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4E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0D1B4E" w:val="clear"/>
        <w:spacing w:after="80" w:before="800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SIM IS REAL</w:t>
      </w:r>
    </w:p>
    <w:p>
      <w:pPr>
        <w:shd w:fill="0D1B4E" w:val="clear"/>
        <w:spacing w:after="80" w:before="0"/>
      </w:pPr>
      <w:r>
        <w:rPr>
          <w:rFonts w:ascii="Arial" w:cs="Arial" w:eastAsia="Arial" w:hAnsi="Arial"/>
          <w:color w:val="8899CC"/>
          <w:sz w:val="24"/>
          <w:szCs w:val="24"/>
        </w:rPr>
        <w:t xml:space="preserve">S.R.F. — Sim Race Federation</w:t>
      </w:r>
    </w:p>
    <w:p>
      <w:pPr>
        <w:shd w:fill="0D1B4E" w:val="clear"/>
        <w:spacing w:after="160" w:before="0"/>
      </w:pPr>
      <w:r>
        <w:rPr>
          <w:rFonts w:ascii="Arial" w:cs="Arial" w:eastAsia="Arial" w:hAnsi="Arial"/>
          <w:b/>
          <w:bCs/>
          <w:color w:val="E30613"/>
          <w:spacing w:val="80"/>
          <w:sz w:val="18"/>
          <w:szCs w:val="18"/>
        </w:rPr>
        <w:t xml:space="preserve">STATO DEL PROGETTO — PANORAMICA COMPLETA</w:t>
      </w:r>
    </w:p>
    <w:p>
      <w:pPr>
        <w:shd w:fill="0D1B4E" w:val="clear"/>
        <w:spacing w:after="80" w:before="0"/>
      </w:pPr>
      <w:r>
        <w:rPr>
          <w:rFonts w:ascii="Arial" w:cs="Arial" w:eastAsia="Arial" w:hAnsi="Arial"/>
          <w:color w:val="6677AA"/>
          <w:sz w:val="18"/>
          <w:szCs w:val="18"/>
        </w:rPr>
        <w:t xml:space="preserve">Documento di sintesi per consulenza e partnership — Maggio 2026</w:t>
      </w:r>
    </w:p>
    <w:p>
      <w:pPr>
        <w:shd w:fill="0D1B4E" w:val="clear"/>
        <w:spacing w:after="1200" w:before="0"/>
      </w:pPr>
      <w:r>
        <w:rPr>
          <w:rFonts w:ascii="Arial" w:cs="Arial" w:eastAsia="Arial" w:hAnsi="Arial"/>
          <w:color w:val="445566"/>
          <w:sz w:val="16"/>
          <w:szCs w:val="16"/>
        </w:rPr>
        <w:t xml:space="preserve">R.A. Asti (RikAs)  ·  Founder &amp; President  ·  simisreal.com  ·  gridstake.research@gmail.com</w:t>
      </w:r>
    </w:p>
    <w:p>
      <w:pPr>
        <w:shd w:fill="0D1B4E" w:val="clear"/>
        <w:spacing w:after="0" w:before="0"/>
      </w:pPr>
      <w:r>
        <w:rPr>
          <w:sz w:val="4"/>
          <w:szCs w:val="4"/>
        </w:rPr>
        <w:t xml:space="preserve"> </w:t>
      </w:r>
    </w:p>
    <w:p>
      <w:pPr>
        <w:spacing w:after="0" w:before="32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1.  CHI SIAMO E COSA STIAMO COSTRUENDO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SIM IS REAL è la prima piattaforma di carriera professionale per il motorsport digitale. Non è un'app di gaming, non è un torneo occasionale — è il mercato del lavoro strutturato del sim racing: piloti, scuderie, ruoli professionali certificati e un'economia interna reale in Golden Wheels (GW), valuta convertibile in Euro.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L'idea nasce da una constatazione semplice: il sim racing ha 2 milioni di utenti attivi mensili solo su Gran Turismo 7 (dato ufficiale Polyphony Digital, Dicembre 2025), un mercato globale proiettato a $2,04 miliardi entro il 2030 (+15,8% CAGR), team ufficiali di Ferrari, Red Bull, Williams e Porsche con budget sponsor superiori a $100.000/anno — e zero piattaforme di carriera inter-simulatore esistenti. Questo è il gap che SIM IS REAL colma.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2.  COSA ESISTE GIÀ — ASSET PRODOTTI</w:t>
      </w:r>
    </w:p>
    <w:p>
      <w:pPr>
        <w:spacing w:after="0" w:before="4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Regolamento Generale S.R.F. — Edizione 1.0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Capitoli 1–4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Iscrizione, Golden Wheels, Scuderie, Gare e campionati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Capitolo 5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Otto ruoli professionali certificati con tariffe GW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Capitolo 6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Marketplace — livree, setup, coaching, IPFi on-chain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Capitolo 7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Sistema Ranking Dinamico — Dual Time Attack (DTA) Ferrari GR3+GR4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Capitolo 8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Brand Partnership, Sponsor e Pathway OEM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Capitolo 9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Codice di Condotta in Pista — 8 articoli + Regole d'Oro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Capitoli 10–12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Governance avanzata, protocolli tecnici, gioco responsabile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Piattaforma beta — Base44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Piattaforma funzionante e accessibile con feature set completo. I dati mostrati (piloti, gare, montepremi) sono dimostrativi — nessun utente reale registrato al momento.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Gestione piloti e scuderie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Profili, categoria, Safety Rating, roster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Wallet Golden Wheels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3 saldi (Disponibili/Bonus/Bloccati), storico, escrow, KYC gate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Gare e campionati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Creazione eventi, iscrizioni, risultati, montepremi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Dispute Center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Reclami, prove, sistema ricorsi, risoluzione admin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Governance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Gerarchia 6 livelli, votazioni, ruoli certificati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World Ranking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Classifica pubblica per simulatore e categoria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Streamwall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Multi-Wall broadcast fino a 9 feed simultanei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Car Setup Database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Setup per vettura+circuito+meteo — Gr.1/2/3/4, 5 circuiti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Network Test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Test connessione pre-gara: ping, jitter, download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AI Assistant (Nettore)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Claude Sonnet integrato come assistente piattaforma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Marketplace UI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Struttura entità pronta, interfaccia non ancora completa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DTA Gate 2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Protocollo definito nel regolamento, form upload non implementato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Sticker Tool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Compressione immagini 15KB per GT7, rimozione sfondo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Piattaforma v2 — Emergent (stack indipendente)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 Python/FastAPI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In migrazione da Base44 verso stack proprio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Dashboard telemetria UDP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Ricezione dati GT7 in tempo reale via PS5 IP (backend pronto)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Import screenshot telemetria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Foto da PS App → analisi AI → report giro veloce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OCR regolamento gara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Upload PDF evento → estrazione automatica campi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Wizard creazione gara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Fast Race, Campionato, DTA Gate 2 con opzioni GT7 complete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0" w:before="8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Documentazione e materiali prodotti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OutLap (ecosistema)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ecosistema-outlap.netlify.app — pagina presentazione mobile-first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Landing simisreal.com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Dominio OVH — file HTML pronto da deployare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Regolamento ricercabile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regolamento.html — full-text fuzzy search + diagrammi pista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Regole d'Oro PDF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8 regole condotta in pista — formato card da condividere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Market Intelligence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6 pagine dati mercato con fonti verificate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Technical Briefing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2 pagine stack tecnico + gap + roadmap per partner tech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Nota Legale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7 aree legali prioritarie pre-lancio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Proposta InnovAct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Documento partnership per partner tecnologico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3.  PARTNER CONFERMATI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ADF&amp;R ADV Agency Milano (Corso Sempione 8) — brand identity, advertising, grafica, produzione creativa. Già operativo.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InnovAct — partner tecnologico in fase di valutazione. Risposta positiva ricevuta, meeting da organizzare.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4.  OBIETTIVO — SONY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presentazione target è Sony Innovation Fund e Sony Interactive Entertainment / Polyphony Digital. Due angoli: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Sony Innovation Fund — coinvestimento per sviluppo Fase 3 (payment gateway reale, KYC provider certificato, blockchain Soneium)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SIE / Polyphony Digital — partnership per GT7 come Gate 1 ufficiale S.R.F. e integrazione GTWS. Polyphony non gestisce career platform: il gap che S.R.F. colma è adiacente alla loro roadmap.</w:t>
      </w:r>
    </w:p>
    <w:p>
      <w:pPr>
        <w:spacing w:after="0" w:before="60"/>
      </w:pPr>
      <w:r>
        <w:t xml:space="preserve"/>
      </w:r>
    </w:p>
    <w:p>
      <w:pPr>
        <w:pBdr>
          <w:top w:val="single" w:color="CCCCCC" w:sz="2" w:space="6"/>
          <w:bottom w:val="single" w:color="CCCCCC" w:sz="2" w:space="6"/>
          <w:left w:val="single" w:color="E30613" w:sz="12" w:space="8"/>
          <w:right w:val="single" w:color="CCCCCC" w:sz="2" w:space="6"/>
        </w:pBdr>
        <w:shd w:fill="F2F4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E30613"/>
          <w:sz w:val="18"/>
          <w:szCs w:val="18"/>
        </w:rPr>
        <w:t xml:space="preserve">Connessione Sony —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Sony ha investito in YOAKE (Soneium blockchain) a Febbraio 2026, validando esattamente la tesi di SIM IS REAL: ecosistema gaming + blockchain Sony + carriere professionali digitali.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5.  FEATURE COMPLETE DA COSTRUIRE — ELENCO PRIORITARIO</w:t>
      </w:r>
    </w:p>
    <w:p>
      <w:pPr>
        <w:spacing w:after="0" w:before="4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CRITICHE — bloccano il lancio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Backend indipendente da Base44 — Python/FastAPI + PostgreSQL proprio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Payment gateway reale — Stripe o Mangopay, gestione fondi Euro, compliance PSD2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KYC provider certificato — Onfido o Sumsub, verifica identità automatica, compliance AML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Wallet completo con conversioni reali GW ↔ Euro — prelievi, ricariche, storico fiscale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ALTA PRIORITÀ — per la scalabilità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Blockchain Soneium (Sony) — IPFi on-chain, contratti pilota, certificazioni DTA con timestamp immutabile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 mobile iOS/Android — requisito per Sony e per i piloti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Chat interna — messaggi diretti tra piloti, canale scuderia, annunci ufficiali S.R.F.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Registrazione eventi video — clip gara per reclami Dispute Center, storage e playback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Import screenshot telemetria GT7 — da PS App → piattaforma → analisi AI giro veloce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Dashboard telemetria UDP real-time — connessione diretta PS5 via IP, RPM alert per marcia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MEDIA PRIORITÀ — completezza prodotto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OCR regolamento evento — upload PDF → estrazione automatica: vetture, circuito, BOP, montepremi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Wizard creazione gara — Fast Race, Campionato, DTA Gate 2, sfida 1v1, squadre, staffetta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Portal scuderie — pagina pubblica + area privata team manager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Angolo sfide — pilota lancia sfida nominale a un altro pilota (bacheca pubblica)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Sticker Tool — upload immagine → rimozione sfondo → compressione 15KB → formato GT7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Car Setup avanzato — tutte le vetture GT7 per categoria, import setup da telemetria UDP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Dossier Telemetrico automatico — generazione PDF Cap. 8.2 per Pathway OEM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Generazione automatica Regole d'Oro evento — estratto personalizzato per ogni campionato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6.  STACK TECNICO ATTUALE E TARGET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Frontend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React 18 + Vite + TailwindCSS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 attuale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Base44 BaaS proprietario (non scalabile oltre beta)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BB8800"/>
          <w:sz w:val="18"/>
          <w:szCs w:val="18"/>
        </w:rPr>
        <w:t xml:space="preserve">◐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 target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Python/FastAPI + PostgreSQL proprio</w:t>
      </w:r>
      <w:r>
        <w:rPr>
          <w:rFonts w:ascii="Arial" w:cs="Arial" w:eastAsia="Arial" w:hAnsi="Arial"/>
          <w:b/>
          <w:bCs/>
          <w:color w:val="BB8800"/>
          <w:sz w:val="16"/>
          <w:szCs w:val="16"/>
        </w:rPr>
        <w:t xml:space="preserve">  [IN CORSO]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AI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Anthropic Claude Sonnet — Nettore + analisi screenshot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Dominio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simisreal.com — OVH, DNS attivo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007744"/>
          <w:sz w:val="18"/>
          <w:szCs w:val="18"/>
        </w:rPr>
        <w:t xml:space="preserve">●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Hosting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Base44 + Emergent + Netlify (file statici)</w:t>
      </w:r>
      <w:r>
        <w:rPr>
          <w:rFonts w:ascii="Arial" w:cs="Arial" w:eastAsia="Arial" w:hAnsi="Arial"/>
          <w:b/>
          <w:bCs/>
          <w:color w:val="007744"/>
          <w:sz w:val="16"/>
          <w:szCs w:val="16"/>
        </w:rPr>
        <w:t xml:space="preserve">  [FATTO]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Blockchain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Soneium Sony — SDK in beta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Payment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Stripe / Mangopay — post legal clearance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KYC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Onfido / Sumsub — post legal clearance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○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Mobile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iOS/Android nativa — da sviluppare</w:t>
      </w: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  [PIANIFICATO]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7.  ROADMAP — TRE FASI</w:t>
      </w:r>
    </w:p>
    <w:p>
      <w:pPr>
        <w:spacing w:after="0" w:before="4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1 — Completata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Piattaforma beta operativa su Base44 con feature set completo. Regolamento Cap. 1–9. Materiali di presentazione. Partner creativo (ADF&amp;R) confermato.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2 — In corso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Migrazione backend a stack indipendente. Marketplace UI completa. DTA Gate 2 con upload. Sticker Tool. Car Setup avanzato. Dashboard telemetria UDP. Chat interna. App mobile. Wizard creazione gara con OCR.</w:t>
      </w:r>
    </w:p>
    <w:p>
      <w:pPr>
        <w:spacing w:after="0" w:before="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1B4E"/>
          <w:sz w:val="22"/>
          <w:szCs w:val="22"/>
        </w:rPr>
        <w:t xml:space="preserve">Fase 3 — Post legal clearance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gateway e KYC provider certificati. Integrazione Soneium per IPFi e contratti on-chain. Payout automatico GW → Euro. Season 1 ufficiale con montepremi reale. Presentazione Sony.</w:t>
      </w:r>
    </w:p>
    <w:p>
      <w:pPr>
        <w:spacing w:after="0" w:before="80"/>
      </w:pPr>
      <w:r>
        <w:t xml:space="preserve"/>
      </w:r>
    </w:p>
    <w:p>
      <w:pPr>
        <w:pBdr>
          <w:bottom w:val="single" w:color="DDDDDD" w:sz="4" w:space="4"/>
        </w:pBdr>
        <w:spacing w:after="60" w:before="280"/>
      </w:pPr>
      <w:r>
        <w:rPr>
          <w:rFonts w:ascii="Arial" w:cs="Arial" w:eastAsia="Arial" w:hAnsi="Arial"/>
          <w:b/>
          <w:bCs/>
          <w:color w:val="E30613"/>
          <w:spacing w:val="60"/>
          <w:sz w:val="17"/>
          <w:szCs w:val="17"/>
        </w:rPr>
        <w:t xml:space="preserve">8.  DOVE CERCHIAMO CONSIGLI</w:t>
      </w:r>
    </w:p>
    <w:p>
      <w:pPr>
        <w:spacing w:after="0" w:before="40"/>
      </w:pPr>
      <w:r>
        <w:t xml:space="preserve"/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Stack tecnologico — Base44 è un limite, ma la migrazione richiede risorse. Qual è il percorso più rapido?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Legal — quale studio ha esperienza con piattaforme gaming + EMD2 + KYC/AML + blockchain in Italia?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Sony — come si accede concretamente a Sony Innovation Fund? Contatto diretto o tramite intermediario?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Payment — Stripe o Mangopay per questo use case? Ci sono alternative migliori per valuta virtuale gaming?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KYC — Onfido o Sumsub? Costi e tempi di integrazione per una startup early stage?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Blockchain — Soneium è la scelta giusta o ci sono alternative più mature per IPFi e contratti on-chain?</w:t>
      </w:r>
    </w:p>
    <w:p>
      <w:pPr>
        <w:spacing w:after="40" w:before="40"/>
        <w:ind w:left="400" w:hanging="200"/>
      </w:pPr>
      <w:r>
        <w:rPr>
          <w:rFonts w:ascii="Arial" w:cs="Arial" w:eastAsia="Arial" w:hAnsi="Arial"/>
          <w:b/>
          <w:bCs/>
          <w:color w:val="E30613"/>
          <w:sz w:val="20"/>
          <w:szCs w:val="20"/>
        </w:rPr>
        <w:t xml:space="preserve">·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Go-to-market — Gran Turismo 7 come canale primario è corretto? Quando e come avvicinarsi alla community GT7?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0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R.A. Asti — RikAs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Founder &amp; President — SIM IS REAL / S.R.F.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Trezzano sul Naviglio (MI)  ·  simisreal.com  ·  gridstake.research@gmail.com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SIM IS REAL — Documento di sintesi per consulenza — Maggio 2026 — Non divulgare senza autorizzazione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2026-05-11T03:38:24.120Z</dcterms:created>
  <dcterms:modified xsi:type="dcterms:W3CDTF">2026-05-11T03:38:24.141Z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