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F1C" w:rsidRDefault="00387D09" w:rsidP="00387D09">
      <w:pPr>
        <w:pStyle w:val="Heading2"/>
        <w:rPr>
          <w:rStyle w:val="Heading4Char"/>
        </w:rPr>
      </w:pPr>
      <w:r>
        <w:t>RuleMSX Documentation</w:t>
      </w:r>
      <w:r>
        <w:br/>
      </w:r>
      <w:r>
        <w:br/>
      </w:r>
      <w:r>
        <w:rPr>
          <w:rStyle w:val="Heading4Char"/>
        </w:rPr>
        <w:t>ExecutionAgent</w:t>
      </w:r>
    </w:p>
    <w:p w:rsidR="00387D09" w:rsidRDefault="00387D09" w:rsidP="00387D09"/>
    <w:p w:rsidR="00387D09" w:rsidRDefault="00387D09" w:rsidP="00387D09">
      <w:r>
        <w:t>When the application has completed the configuration of all the main elements (Rules, RuleConditions, Evaluators, Action, Executors, etc.), one or more rulesets can be executed.</w:t>
      </w:r>
      <w:r>
        <w:br/>
      </w:r>
      <w:r>
        <w:br/>
        <w:t>This involves taking a DataSet and asking the RuleSet to be executed against that DataSet: -</w:t>
      </w:r>
      <w:r>
        <w:br/>
      </w:r>
      <w:r>
        <w:br/>
      </w:r>
      <w:r>
        <w:tab/>
      </w:r>
      <w:r w:rsidRPr="00387D09">
        <w:rPr>
          <w:rFonts w:ascii="Courier New" w:hAnsi="Courier New"/>
          <w:sz w:val="20"/>
        </w:rPr>
        <w:t>my</w:t>
      </w:r>
      <w:r w:rsidR="00BB0CA0">
        <w:rPr>
          <w:rFonts w:ascii="Courier New" w:hAnsi="Courier New"/>
          <w:sz w:val="20"/>
        </w:rPr>
        <w:t>Rule</w:t>
      </w:r>
      <w:r w:rsidRPr="00387D09">
        <w:rPr>
          <w:rFonts w:ascii="Courier New" w:hAnsi="Courier New"/>
          <w:sz w:val="20"/>
        </w:rPr>
        <w:t>Set.Execute</w:t>
      </w:r>
      <w:r w:rsidR="008B6884">
        <w:rPr>
          <w:rFonts w:ascii="Courier New" w:hAnsi="Courier New"/>
          <w:sz w:val="20"/>
        </w:rPr>
        <w:t>(</w:t>
      </w:r>
      <w:r w:rsidRPr="00387D09">
        <w:rPr>
          <w:rFonts w:ascii="Courier New" w:hAnsi="Courier New"/>
          <w:sz w:val="20"/>
        </w:rPr>
        <w:t>dataSet_1)</w:t>
      </w:r>
      <w:proofErr w:type="gramStart"/>
      <w:r w:rsidRPr="00387D09">
        <w:rPr>
          <w:rFonts w:ascii="Courier New" w:hAnsi="Courier New"/>
          <w:sz w:val="20"/>
        </w:rPr>
        <w:t>;</w:t>
      </w:r>
      <w:proofErr w:type="gramEnd"/>
      <w:r w:rsidRPr="00387D09">
        <w:rPr>
          <w:rFonts w:ascii="Courier New" w:hAnsi="Courier New"/>
          <w:sz w:val="22"/>
        </w:rPr>
        <w:br/>
      </w:r>
      <w:r>
        <w:br/>
        <w:t xml:space="preserve">If this is the first time this RuleSet has been executed, a new ExecutionAgent will be created for the RuleSet. If the RuleSet already has an ExecutionAgent, it will be reused. The specified DataSet is then passed to the RuleSet's </w:t>
      </w:r>
      <w:r w:rsidR="00BB0CA0">
        <w:t>ExecutionAgent</w:t>
      </w:r>
      <w:r w:rsidR="007D565A">
        <w:t>: -</w:t>
      </w:r>
      <w:r w:rsidR="00BB0CA0">
        <w:br/>
      </w:r>
      <w:r w:rsidR="00BB0CA0">
        <w:br/>
      </w:r>
      <w:r w:rsidR="00391576">
        <w:tab/>
      </w:r>
      <w:r w:rsidR="00391576">
        <w:rPr>
          <w:rFonts w:ascii="Courier New" w:hAnsi="Courier New"/>
          <w:sz w:val="20"/>
        </w:rPr>
        <w:t xml:space="preserve">executionAgent = new </w:t>
      </w:r>
      <w:proofErr w:type="gramStart"/>
      <w:r w:rsidR="00391576">
        <w:rPr>
          <w:rFonts w:ascii="Courier New" w:hAnsi="Courier New"/>
          <w:sz w:val="20"/>
        </w:rPr>
        <w:t>ExecutionAgent(</w:t>
      </w:r>
      <w:proofErr w:type="gramEnd"/>
      <w:r w:rsidR="007D565A">
        <w:rPr>
          <w:rFonts w:ascii="Courier New" w:hAnsi="Courier New"/>
          <w:sz w:val="20"/>
        </w:rPr>
        <w:t>myRuleSet, d</w:t>
      </w:r>
      <w:r w:rsidR="00D5701B">
        <w:rPr>
          <w:rFonts w:ascii="Courier New" w:hAnsi="Courier New"/>
          <w:sz w:val="20"/>
        </w:rPr>
        <w:t>ataSet_1);</w:t>
      </w:r>
      <w:r w:rsidR="00D5701B">
        <w:rPr>
          <w:rFonts w:ascii="Courier New" w:hAnsi="Courier New"/>
          <w:sz w:val="20"/>
        </w:rPr>
        <w:br/>
      </w:r>
      <w:r w:rsidR="00D5701B">
        <w:rPr>
          <w:rFonts w:ascii="Courier New" w:hAnsi="Courier New"/>
          <w:sz w:val="20"/>
        </w:rPr>
        <w:br/>
      </w:r>
      <w:r w:rsidR="00D5701B">
        <w:t>or</w:t>
      </w:r>
      <w:r w:rsidR="00D5701B">
        <w:br/>
      </w:r>
      <w:r w:rsidR="00D5701B">
        <w:br/>
      </w:r>
      <w:r w:rsidR="00D5701B">
        <w:tab/>
      </w:r>
      <w:r w:rsidR="00D5701B">
        <w:rPr>
          <w:rFonts w:ascii="Courier New" w:hAnsi="Courier New"/>
          <w:sz w:val="20"/>
        </w:rPr>
        <w:t>executionAgent</w:t>
      </w:r>
      <w:r w:rsidR="00D5701B">
        <w:rPr>
          <w:rFonts w:ascii="Courier New" w:hAnsi="Courier New"/>
          <w:sz w:val="20"/>
        </w:rPr>
        <w:t>.AddDataSet(</w:t>
      </w:r>
      <w:r w:rsidR="00D5701B">
        <w:rPr>
          <w:rFonts w:ascii="Courier New" w:hAnsi="Courier New"/>
          <w:sz w:val="20"/>
        </w:rPr>
        <w:t>dataSet_1);</w:t>
      </w:r>
      <w:r w:rsidR="00D5701B">
        <w:rPr>
          <w:rFonts w:ascii="Courier New" w:hAnsi="Courier New"/>
          <w:sz w:val="20"/>
        </w:rPr>
        <w:br/>
      </w:r>
      <w:r>
        <w:br/>
        <w:t>Each ExecutionAgent has a DataSetQueue. Adding a DataSet to an ExecutionAgent simply adds the DataSet reference into the DataSetQueue.</w:t>
      </w:r>
      <w:r w:rsidR="00C958F0">
        <w:t xml:space="preserve"> This is used to ensure that new DataSets are only ingested at the correct time, and not at the mid-point of a cycle.</w:t>
      </w:r>
    </w:p>
    <w:p w:rsidR="00C958F0" w:rsidRDefault="00C958F0" w:rsidP="00387D09"/>
    <w:p w:rsidR="00C958F0" w:rsidRPr="00387D09" w:rsidRDefault="003A49EC" w:rsidP="00387D09">
      <w:r>
        <w:t xml:space="preserve">A new ExecutionAgent will create a new internal thread that will operate a </w:t>
      </w:r>
      <w:proofErr w:type="spellStart"/>
      <w:r>
        <w:t>WorkingSetAgent</w:t>
      </w:r>
      <w:proofErr w:type="spellEnd"/>
      <w:r w:rsidR="00EB25C7">
        <w:t xml:space="preserve">. This </w:t>
      </w:r>
      <w:proofErr w:type="spellStart"/>
      <w:r w:rsidR="00EB25C7">
        <w:t>WorkingSetAgent</w:t>
      </w:r>
      <w:proofErr w:type="spellEnd"/>
      <w:r w:rsidR="00EB25C7">
        <w:t xml:space="preserve"> is the mai</w:t>
      </w:r>
      <w:bookmarkStart w:id="0" w:name="_GoBack"/>
      <w:bookmarkEnd w:id="0"/>
    </w:p>
    <w:sectPr w:rsidR="00C958F0" w:rsidRPr="00387D09" w:rsidSect="00392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D09"/>
    <w:rsid w:val="00084DF9"/>
    <w:rsid w:val="000A6F6C"/>
    <w:rsid w:val="00387D09"/>
    <w:rsid w:val="00391576"/>
    <w:rsid w:val="00392DEF"/>
    <w:rsid w:val="003A49EC"/>
    <w:rsid w:val="00407529"/>
    <w:rsid w:val="004227BD"/>
    <w:rsid w:val="00432F1C"/>
    <w:rsid w:val="005435CC"/>
    <w:rsid w:val="00715C6E"/>
    <w:rsid w:val="007D565A"/>
    <w:rsid w:val="008B6884"/>
    <w:rsid w:val="00BB0CA0"/>
    <w:rsid w:val="00C958F0"/>
    <w:rsid w:val="00CA4EDE"/>
    <w:rsid w:val="00CE4D70"/>
    <w:rsid w:val="00D3072D"/>
    <w:rsid w:val="00D5701B"/>
    <w:rsid w:val="00EB25C7"/>
    <w:rsid w:val="00E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D09"/>
    <w:pPr>
      <w:widowControl w:val="0"/>
      <w:spacing w:after="0" w:line="240" w:lineRule="auto"/>
    </w:pPr>
    <w:rPr>
      <w:rFonts w:ascii="Calibri" w:hAnsi="Calibri" w:cs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D09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D09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09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D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7D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392DE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92DEF"/>
  </w:style>
  <w:style w:type="character" w:customStyle="1" w:styleId="Name">
    <w:name w:val="Name"/>
    <w:rsid w:val="00392DEF"/>
    <w:rPr>
      <w:b/>
      <w:i w:val="0"/>
      <w:kern w:val="0"/>
      <w:u w:val="none"/>
      <w:vertAlign w:val="baseli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92DE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2DEF"/>
    <w:rPr>
      <w:rFonts w:ascii="Consolas" w:hAnsi="Consolas" w:cs="Courier New"/>
      <w:sz w:val="21"/>
      <w:szCs w:val="21"/>
    </w:rPr>
  </w:style>
  <w:style w:type="character" w:customStyle="1" w:styleId="ActiveLink">
    <w:name w:val="Active Link"/>
    <w:rsid w:val="00392DEF"/>
    <w:rPr>
      <w:b w:val="0"/>
      <w:i w:val="0"/>
      <w:color w:val="00CC00"/>
      <w:kern w:val="0"/>
      <w:u w:val="none"/>
      <w:vertAlign w:val="baseline"/>
    </w:rPr>
  </w:style>
  <w:style w:type="character" w:customStyle="1" w:styleId="InactiveLink">
    <w:name w:val="Inactive Link"/>
    <w:rsid w:val="00392DEF"/>
    <w:rPr>
      <w:b w:val="0"/>
      <w:i w:val="0"/>
      <w:color w:val="FF0000"/>
      <w:kern w:val="0"/>
      <w:u w:val="none"/>
      <w:vertAlign w:val="baseline"/>
    </w:rPr>
  </w:style>
  <w:style w:type="character" w:customStyle="1" w:styleId="Heading1Char">
    <w:name w:val="Heading 1 Char"/>
    <w:basedOn w:val="DefaultParagraphFont"/>
    <w:link w:val="Heading1"/>
    <w:uiPriority w:val="9"/>
    <w:rsid w:val="00387D09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7D09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7D09"/>
    <w:rPr>
      <w:rFonts w:eastAsiaTheme="majorEastAsia" w:cstheme="majorBidi"/>
      <w:b/>
      <w:b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7D09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7D0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D09"/>
    <w:pPr>
      <w:numPr>
        <w:ilvl w:val="1"/>
      </w:numPr>
    </w:pPr>
    <w:rPr>
      <w:rFonts w:asciiTheme="minorHAnsi" w:eastAsiaTheme="majorEastAsia" w:hAnsiTheme="min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7D0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87D0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87D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Spacing">
    <w:name w:val="No Spacing"/>
    <w:uiPriority w:val="1"/>
    <w:qFormat/>
    <w:rsid w:val="00387D09"/>
    <w:pPr>
      <w:widowControl w:val="0"/>
      <w:spacing w:after="0" w:line="240" w:lineRule="auto"/>
    </w:pPr>
    <w:rPr>
      <w:rFonts w:ascii="Calibri" w:hAnsi="Calibri" w:cs="Courier New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87D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Emphasis">
    <w:name w:val="Emphasis"/>
    <w:basedOn w:val="DefaultParagraphFont"/>
    <w:uiPriority w:val="20"/>
    <w:qFormat/>
    <w:rsid w:val="00387D0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87D0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7D09"/>
    <w:rPr>
      <w:rFonts w:ascii="Calibri" w:hAnsi="Calibri" w:cs="Courier New"/>
      <w:i/>
      <w:iCs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D09"/>
    <w:pPr>
      <w:widowControl w:val="0"/>
      <w:spacing w:after="0" w:line="240" w:lineRule="auto"/>
    </w:pPr>
    <w:rPr>
      <w:rFonts w:ascii="Calibri" w:hAnsi="Calibri" w:cs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D09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D09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09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D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7D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392DE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92DEF"/>
  </w:style>
  <w:style w:type="character" w:customStyle="1" w:styleId="Name">
    <w:name w:val="Name"/>
    <w:rsid w:val="00392DEF"/>
    <w:rPr>
      <w:b/>
      <w:i w:val="0"/>
      <w:kern w:val="0"/>
      <w:u w:val="none"/>
      <w:vertAlign w:val="baselin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92DE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2DEF"/>
    <w:rPr>
      <w:rFonts w:ascii="Consolas" w:hAnsi="Consolas" w:cs="Courier New"/>
      <w:sz w:val="21"/>
      <w:szCs w:val="21"/>
    </w:rPr>
  </w:style>
  <w:style w:type="character" w:customStyle="1" w:styleId="ActiveLink">
    <w:name w:val="Active Link"/>
    <w:rsid w:val="00392DEF"/>
    <w:rPr>
      <w:b w:val="0"/>
      <w:i w:val="0"/>
      <w:color w:val="00CC00"/>
      <w:kern w:val="0"/>
      <w:u w:val="none"/>
      <w:vertAlign w:val="baseline"/>
    </w:rPr>
  </w:style>
  <w:style w:type="character" w:customStyle="1" w:styleId="InactiveLink">
    <w:name w:val="Inactive Link"/>
    <w:rsid w:val="00392DEF"/>
    <w:rPr>
      <w:b w:val="0"/>
      <w:i w:val="0"/>
      <w:color w:val="FF0000"/>
      <w:kern w:val="0"/>
      <w:u w:val="none"/>
      <w:vertAlign w:val="baseline"/>
    </w:rPr>
  </w:style>
  <w:style w:type="character" w:customStyle="1" w:styleId="Heading1Char">
    <w:name w:val="Heading 1 Char"/>
    <w:basedOn w:val="DefaultParagraphFont"/>
    <w:link w:val="Heading1"/>
    <w:uiPriority w:val="9"/>
    <w:rsid w:val="00387D09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7D09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7D09"/>
    <w:rPr>
      <w:rFonts w:eastAsiaTheme="majorEastAsia" w:cstheme="majorBidi"/>
      <w:b/>
      <w:b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7D09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7D0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D09"/>
    <w:pPr>
      <w:numPr>
        <w:ilvl w:val="1"/>
      </w:numPr>
    </w:pPr>
    <w:rPr>
      <w:rFonts w:asciiTheme="minorHAnsi" w:eastAsiaTheme="majorEastAsia" w:hAnsiTheme="min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7D0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87D0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87D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Spacing">
    <w:name w:val="No Spacing"/>
    <w:uiPriority w:val="1"/>
    <w:qFormat/>
    <w:rsid w:val="00387D09"/>
    <w:pPr>
      <w:widowControl w:val="0"/>
      <w:spacing w:after="0" w:line="240" w:lineRule="auto"/>
    </w:pPr>
    <w:rPr>
      <w:rFonts w:ascii="Calibri" w:hAnsi="Calibri" w:cs="Courier New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87D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Emphasis">
    <w:name w:val="Emphasis"/>
    <w:basedOn w:val="DefaultParagraphFont"/>
    <w:uiPriority w:val="20"/>
    <w:qFormat/>
    <w:rsid w:val="00387D0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87D0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7D09"/>
    <w:rPr>
      <w:rFonts w:ascii="Calibri" w:hAnsi="Calibri" w:cs="Courier New"/>
      <w:i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Bloomberg L.P.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rclegg2</dc:creator>
  <cp:lastModifiedBy>rclegg2</cp:lastModifiedBy>
  <cp:revision>2</cp:revision>
  <dcterms:created xsi:type="dcterms:W3CDTF">2018-02-08T17:49:00Z</dcterms:created>
  <dcterms:modified xsi:type="dcterms:W3CDTF">2018-02-08T17:49:00Z</dcterms:modified>
</cp:coreProperties>
</file>