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B0" w:rsidRDefault="0075505C" w:rsidP="004942B0">
      <w:pPr>
        <w:pStyle w:val="Title"/>
      </w:pPr>
      <w:r>
        <w:t>Recolha de informação</w:t>
      </w:r>
    </w:p>
    <w:p w:rsidR="00D07934" w:rsidRDefault="00D07934" w:rsidP="00E4335E">
      <w:r>
        <w:t>A</w:t>
      </w:r>
      <w:r w:rsidR="007800AD">
        <w:t>s</w:t>
      </w:r>
      <w:r>
        <w:t xml:space="preserve"> fonte</w:t>
      </w:r>
      <w:r w:rsidR="007800AD">
        <w:t>s</w:t>
      </w:r>
      <w:r>
        <w:t xml:space="preserve"> de obtenção de informação para o início do </w:t>
      </w:r>
      <w:r w:rsidR="007800AD">
        <w:t>projeto foram as entrevistas e pesquisas.</w:t>
      </w:r>
    </w:p>
    <w:p w:rsidR="00D07934" w:rsidRDefault="00D07934" w:rsidP="00E4335E">
      <w:r>
        <w:t xml:space="preserve">Foi realizada uma entrevista ao dono/representante do que veio a ser nomeado por </w:t>
      </w:r>
      <w:proofErr w:type="spellStart"/>
      <w:r>
        <w:t>Airbnb</w:t>
      </w:r>
      <w:proofErr w:type="spellEnd"/>
      <w:r>
        <w:t>, de modo a obter detalhes do que deverás se pretendia criar, nesta, foram feitas questões gerais, questões centradas em soluções a dar e questões para obtenção de requisitos. A seguir foi realizada uma entrevista a um usuário</w:t>
      </w:r>
      <w:r w:rsidR="003E2EF9">
        <w:t xml:space="preserve"> da </w:t>
      </w:r>
      <w:proofErr w:type="spellStart"/>
      <w:r w:rsidR="003E2EF9">
        <w:t>Airbnb</w:t>
      </w:r>
      <w:proofErr w:type="spellEnd"/>
      <w:r w:rsidR="003E2EF9">
        <w:t xml:space="preserve"> de modo a obter dados do funcionamento do sistema e para melhor compreensão do funcionamento do mesmo.</w:t>
      </w:r>
    </w:p>
    <w:p w:rsidR="003E2EF9" w:rsidRDefault="003E2EF9" w:rsidP="00E4335E">
      <w:r>
        <w:t xml:space="preserve">Verifique a entrevista realizada ao dono/ representante da </w:t>
      </w:r>
      <w:proofErr w:type="spellStart"/>
      <w:r>
        <w:t>Airbnb</w:t>
      </w:r>
      <w:proofErr w:type="spellEnd"/>
      <w:r>
        <w:t xml:space="preserve"> no ficheiro em anexo </w:t>
      </w:r>
      <w:r w:rsidRPr="00FC459A">
        <w:rPr>
          <w:highlight w:val="cyan"/>
        </w:rPr>
        <w:t>EntrevistaDono_Airbnb.pdf</w:t>
      </w:r>
      <w:r>
        <w:t xml:space="preserve"> tendo em conta os seguintes pontos:</w:t>
      </w:r>
    </w:p>
    <w:p w:rsidR="003E2EF9" w:rsidRDefault="003E2EF9" w:rsidP="00FF41EC">
      <w:pPr>
        <w:ind w:left="708"/>
      </w:pPr>
      <w:r w:rsidRPr="00F2085C">
        <w:rPr>
          <w:b/>
        </w:rPr>
        <w:t>Problema:</w:t>
      </w:r>
      <w:r>
        <w:t xml:space="preserve"> buscar diferentes tipos de alojamento e contactar quem os fornece.</w:t>
      </w:r>
    </w:p>
    <w:p w:rsidR="003E2EF9" w:rsidRDefault="003E2EF9" w:rsidP="00FF41EC">
      <w:pPr>
        <w:ind w:left="708"/>
      </w:pPr>
      <w:r w:rsidRPr="00F2085C">
        <w:rPr>
          <w:b/>
        </w:rPr>
        <w:t>Como resolve o problema hoje:</w:t>
      </w:r>
      <w:r>
        <w:t xml:space="preserve"> usando diferentes serviços para cada tipo de alojamento</w:t>
      </w:r>
      <w:r w:rsidR="00FF41EC">
        <w:t>.</w:t>
      </w:r>
    </w:p>
    <w:p w:rsidR="003E2EF9" w:rsidRDefault="003E2EF9" w:rsidP="00FF41EC">
      <w:pPr>
        <w:ind w:left="708"/>
      </w:pPr>
      <w:r w:rsidRPr="00F2085C">
        <w:rPr>
          <w:b/>
        </w:rPr>
        <w:t>Como gostaria de resolver o problema</w:t>
      </w:r>
      <w:r>
        <w:t xml:space="preserve">: buscar os diferentes tipos de alojamento em um só sitio, </w:t>
      </w:r>
      <w:proofErr w:type="spellStart"/>
      <w:r>
        <w:t>Airbnb</w:t>
      </w:r>
      <w:proofErr w:type="spellEnd"/>
      <w:r>
        <w:t xml:space="preserve">. </w:t>
      </w:r>
    </w:p>
    <w:p w:rsidR="00BE64A5" w:rsidRDefault="0075505C" w:rsidP="00D07934">
      <w:r>
        <w:t xml:space="preserve">Verifique a entrevista realizada a um usuário da </w:t>
      </w:r>
      <w:proofErr w:type="spellStart"/>
      <w:r>
        <w:t>Airbnb</w:t>
      </w:r>
      <w:proofErr w:type="spellEnd"/>
      <w:r>
        <w:t xml:space="preserve"> no documento em anexo </w:t>
      </w:r>
      <w:r w:rsidR="007800AD" w:rsidRPr="00FC459A">
        <w:rPr>
          <w:highlight w:val="cyan"/>
        </w:rPr>
        <w:t>EntrevistaUsuario_Airbnb.pdf</w:t>
      </w:r>
      <w:r w:rsidR="007800AD">
        <w:t>.</w:t>
      </w:r>
    </w:p>
    <w:p w:rsidR="009D56E2" w:rsidRDefault="0075505C" w:rsidP="007800AD">
      <w:r>
        <w:t xml:space="preserve">Adicionalmente foram realizadas pesquisas na internet de modo a obter informação </w:t>
      </w:r>
      <w:r w:rsidR="00BE64A5">
        <w:t>acerca das opiniões relativas ao serviço, destacando se o seguinte:</w:t>
      </w:r>
    </w:p>
    <w:p w:rsidR="009D56E2" w:rsidRDefault="009D56E2" w:rsidP="007800AD">
      <w:pPr>
        <w:pStyle w:val="ListParagraph"/>
        <w:numPr>
          <w:ilvl w:val="0"/>
          <w:numId w:val="1"/>
        </w:numPr>
        <w:ind w:left="1068"/>
      </w:pPr>
      <w:r w:rsidRPr="00A96436">
        <w:t>O que torna tudo isto possível? Confiança.</w:t>
      </w:r>
      <w:sdt>
        <w:sdtPr>
          <w:id w:val="-132003621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Air22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(Airbnb, 2022)</w:t>
          </w:r>
          <w:r>
            <w:fldChar w:fldCharType="end"/>
          </w:r>
        </w:sdtContent>
      </w:sdt>
    </w:p>
    <w:p w:rsidR="009D56E2" w:rsidRDefault="009D56E2" w:rsidP="007800AD">
      <w:pPr>
        <w:pStyle w:val="ListParagraph"/>
        <w:ind w:left="1068"/>
      </w:pPr>
    </w:p>
    <w:p w:rsidR="009D56E2" w:rsidRDefault="009D56E2" w:rsidP="007800AD">
      <w:pPr>
        <w:pStyle w:val="ListParagraph"/>
        <w:numPr>
          <w:ilvl w:val="0"/>
          <w:numId w:val="1"/>
        </w:numPr>
        <w:ind w:left="1068"/>
        <w:jc w:val="left"/>
      </w:pPr>
      <w:r>
        <w:t>Com base na extensa leitura dos comentários disponíveis no Play Store(</w:t>
      </w:r>
      <w:hyperlink r:id="rId8" w:history="1">
        <w:r w:rsidRPr="00DD49F7">
          <w:rPr>
            <w:rStyle w:val="Hyperlink"/>
          </w:rPr>
          <w:t>https://play.google.com/store/apps/details?id=com.airbnb.android&amp;hl=pt_PT&amp;gl=US&amp;showAllReviews=true</w:t>
        </w:r>
      </w:hyperlink>
      <w:r>
        <w:t xml:space="preserve"> ) e no site ConsumerAffairs(</w:t>
      </w:r>
      <w:hyperlink r:id="rId9" w:history="1">
        <w:r w:rsidRPr="00DD49F7">
          <w:rPr>
            <w:rStyle w:val="Hyperlink"/>
          </w:rPr>
          <w:t>https://www.consumeraffairs.com/travel/airbnb.html</w:t>
        </w:r>
      </w:hyperlink>
      <w:r>
        <w:t xml:space="preserve"> ) para o aplicativo </w:t>
      </w:r>
      <w:proofErr w:type="spellStart"/>
      <w:r>
        <w:t>Airbnb</w:t>
      </w:r>
      <w:proofErr w:type="spellEnd"/>
      <w:r>
        <w:t xml:space="preserve"> </w:t>
      </w:r>
      <w:r w:rsidR="00B203BD">
        <w:t>foi possível</w:t>
      </w:r>
      <w:r>
        <w:t xml:space="preserve"> constatar o seguinte: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>Existem opiniões diversas relativas ao aplicativo e a experiência de uso do mesmo bem como a experiência final;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>Alguns clientes asseguram não voltar a fazer uso do aplicativo após uma má experiência no uso do mesmo ou de uma experiência não satisfatória;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lastRenderedPageBreak/>
        <w:t>Vários clientes queixam-se da falta de delicadeza por parte dos anfitriões nos casos em que os mesmos cancelam a hospedagem;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>Os clientes valorizam os comentários dos outros clientes do sistema;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 xml:space="preserve">Os clientes vêm a </w:t>
      </w:r>
      <w:proofErr w:type="spellStart"/>
      <w:r>
        <w:t>Airbnb</w:t>
      </w:r>
      <w:proofErr w:type="spellEnd"/>
      <w:r>
        <w:t xml:space="preserve"> como uma forma simples e mais rentável de conhecer sítios novos.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 xml:space="preserve">Os anfitriões vêm a </w:t>
      </w:r>
      <w:proofErr w:type="spellStart"/>
      <w:r>
        <w:t>Airbnb</w:t>
      </w:r>
      <w:proofErr w:type="spellEnd"/>
      <w:r>
        <w:t xml:space="preserve"> como uma boa fonte de rendimento;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>Alguns anfitriões queixam se dos hóspedes que não acreditam nas informações que lhes são dadas;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>Os anfitriões por vezes têm receio do estado em que os seus bens se encontrarão no final das hospedagens.</w:t>
      </w:r>
    </w:p>
    <w:p w:rsidR="009D56E2" w:rsidRDefault="009D56E2" w:rsidP="007800AD">
      <w:pPr>
        <w:pStyle w:val="ListParagraph"/>
        <w:numPr>
          <w:ilvl w:val="0"/>
          <w:numId w:val="10"/>
        </w:numPr>
        <w:ind w:left="1788"/>
      </w:pPr>
      <w:r>
        <w:t xml:space="preserve">Os anfitriões reclamam da falta de apoio da </w:t>
      </w:r>
      <w:proofErr w:type="spellStart"/>
      <w:r>
        <w:t>Airbnb</w:t>
      </w:r>
      <w:proofErr w:type="spellEnd"/>
      <w:r>
        <w:t xml:space="preserve"> em certos casos e o mesmo por parte dos clientes.</w:t>
      </w:r>
    </w:p>
    <w:p w:rsidR="00280F33" w:rsidRDefault="00691FFE" w:rsidP="0050293C">
      <w:pPr>
        <w:ind w:left="1428"/>
      </w:pPr>
      <w:r>
        <w:rPr>
          <w:noProof/>
          <w:lang w:eastAsia="pt-PT"/>
        </w:rPr>
        <w:drawing>
          <wp:inline distT="0" distB="0" distL="0" distR="0" wp14:anchorId="59DD1555" wp14:editId="11884356">
            <wp:extent cx="2780248" cy="1574358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7" t="26182" r="20095" b="12279"/>
                    <a:stretch/>
                  </pic:blipFill>
                  <pic:spPr bwMode="auto">
                    <a:xfrm>
                      <a:off x="0" y="0"/>
                      <a:ext cx="2785004" cy="157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FFE" w:rsidRDefault="00280F33" w:rsidP="0050293C">
      <w:pPr>
        <w:pStyle w:val="Caption"/>
        <w:ind w:left="2124"/>
      </w:pPr>
      <w:r>
        <w:t xml:space="preserve">Figura </w:t>
      </w:r>
      <w:fldSimple w:instr=" SEQ Figura \* ARABIC ">
        <w:r w:rsidR="008E7775">
          <w:rPr>
            <w:noProof/>
          </w:rPr>
          <w:t>1</w:t>
        </w:r>
      </w:fldSimple>
      <w:r>
        <w:t xml:space="preserve"> </w:t>
      </w:r>
      <w:proofErr w:type="spellStart"/>
      <w:r>
        <w:t>Comentarios</w:t>
      </w:r>
      <w:proofErr w:type="spellEnd"/>
      <w:r>
        <w:t xml:space="preserve"> play </w:t>
      </w:r>
      <w:proofErr w:type="spellStart"/>
      <w:r>
        <w:t>store</w:t>
      </w:r>
      <w:proofErr w:type="spellEnd"/>
    </w:p>
    <w:p w:rsidR="008E7775" w:rsidRDefault="008E7775" w:rsidP="007800AD">
      <w:pPr>
        <w:ind w:left="348"/>
        <w:rPr>
          <w:noProof/>
          <w:lang w:eastAsia="pt-PT"/>
        </w:rPr>
      </w:pPr>
    </w:p>
    <w:p w:rsidR="008E7775" w:rsidRDefault="008E7775" w:rsidP="0050293C">
      <w:pPr>
        <w:keepNext/>
        <w:ind w:left="1416"/>
      </w:pPr>
      <w:r>
        <w:rPr>
          <w:noProof/>
          <w:lang w:eastAsia="pt-PT"/>
        </w:rPr>
        <w:drawing>
          <wp:inline distT="0" distB="0" distL="0" distR="0">
            <wp:extent cx="2997642" cy="14471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0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5" t="30778" r="3810" b="9216"/>
                    <a:stretch/>
                  </pic:blipFill>
                  <pic:spPr bwMode="auto">
                    <a:xfrm>
                      <a:off x="0" y="0"/>
                      <a:ext cx="3004590" cy="145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775" w:rsidRDefault="008E7775" w:rsidP="0050293C">
      <w:pPr>
        <w:pStyle w:val="Caption"/>
        <w:ind w:left="2124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Comentario</w:t>
      </w:r>
      <w:proofErr w:type="spellEnd"/>
      <w:r>
        <w:t xml:space="preserve"> </w:t>
      </w:r>
      <w:proofErr w:type="spellStart"/>
      <w:r>
        <w:t>ConsumerAffairs</w:t>
      </w:r>
      <w:proofErr w:type="spellEnd"/>
    </w:p>
    <w:p w:rsidR="00B71BEA" w:rsidRPr="00B71BEA" w:rsidRDefault="00B71BEA" w:rsidP="00B71BEA"/>
    <w:p w:rsidR="00FC459A" w:rsidRDefault="00FC459A" w:rsidP="007800AD">
      <w:pPr>
        <w:spacing w:line="259" w:lineRule="auto"/>
        <w:ind w:left="348"/>
        <w:jc w:val="left"/>
      </w:pPr>
    </w:p>
    <w:p w:rsidR="002D6322" w:rsidRDefault="002D6322" w:rsidP="007800AD">
      <w:pPr>
        <w:spacing w:line="259" w:lineRule="auto"/>
        <w:ind w:left="348"/>
        <w:jc w:val="left"/>
      </w:pPr>
    </w:p>
    <w:p w:rsidR="00B71BEA" w:rsidRDefault="00B71BEA" w:rsidP="009175CC">
      <w:pPr>
        <w:pStyle w:val="Title"/>
      </w:pPr>
      <w:r>
        <w:lastRenderedPageBreak/>
        <w:t>Sistemas semelhantes</w:t>
      </w:r>
    </w:p>
    <w:p w:rsidR="00BE64A5" w:rsidRPr="00BE64A5" w:rsidRDefault="00BE64A5" w:rsidP="00F176AD">
      <w:r>
        <w:t>De modo a melhor implementar o software pretendido, foram realizadas pesquisas e comparaçõ</w:t>
      </w:r>
      <w:r w:rsidR="00F176AD">
        <w:t>es da ideia a alguns</w:t>
      </w:r>
      <w:r>
        <w:t xml:space="preserve"> softwares semelhantes existentes no mercado.</w:t>
      </w:r>
      <w:r w:rsidR="00F176AD">
        <w:t xml:space="preserve"> Pretendendo-se</w:t>
      </w:r>
      <w:r>
        <w:t xml:space="preserve"> ver as diferenças a implementar e os fatores mais buscados e criticados por parte dos utilizadores, veja a seguir os destaques:</w:t>
      </w:r>
    </w:p>
    <w:p w:rsidR="008B3011" w:rsidRDefault="008B3011" w:rsidP="009175CC">
      <w:pPr>
        <w:pStyle w:val="Title"/>
      </w:pPr>
      <w:proofErr w:type="spellStart"/>
      <w:r w:rsidRPr="00B71BEA">
        <w:rPr>
          <w:sz w:val="52"/>
        </w:rPr>
        <w:t>TripAdvisor</w:t>
      </w:r>
      <w:proofErr w:type="spellEnd"/>
    </w:p>
    <w:p w:rsidR="008B3011" w:rsidRDefault="008B3011" w:rsidP="008B3011">
      <w:r>
        <w:t xml:space="preserve">O </w:t>
      </w:r>
      <w:proofErr w:type="spellStart"/>
      <w:r>
        <w:t>TripAdvisor</w:t>
      </w:r>
      <w:proofErr w:type="spellEnd"/>
      <w:r>
        <w:t xml:space="preserve"> é um site de viagens que fornece informações e opiniões de conteúdos relacionados ao turismo. A informação neste site é maioritariamente gerada pelo utilizador e é sustentado por um modelo de negócio de publicidade. Através deste site os utilizadores podem relatar as suas experiências em determinados estabelecimentos de alojamento e restauração, podem deixar comentários, fotos e podem classificar (com recurso a estrelas) os mesmos. </w:t>
      </w:r>
      <w:proofErr w:type="spellStart"/>
      <w:r>
        <w:t>Baseamos-nos</w:t>
      </w:r>
      <w:proofErr w:type="spellEnd"/>
      <w:r>
        <w:t xml:space="preserve"> nestas funcionalidades para enriquecer o site da </w:t>
      </w:r>
      <w:proofErr w:type="spellStart"/>
      <w:r>
        <w:t>AirBnB</w:t>
      </w:r>
      <w:proofErr w:type="spellEnd"/>
      <w:r>
        <w:t xml:space="preserve"> permitindo aos utilizadores </w:t>
      </w:r>
      <w:r w:rsidR="0057479B">
        <w:t xml:space="preserve">classificar e </w:t>
      </w:r>
      <w:r>
        <w:t>comunicar diretamente com a pessoa a quem estão a alugar a casa/quarto e vice-versa.</w:t>
      </w:r>
    </w:p>
    <w:p w:rsidR="008B3011" w:rsidRDefault="008B3011" w:rsidP="00FF7CEB">
      <w:pPr>
        <w:ind w:firstLine="708"/>
        <w:rPr>
          <w:b/>
        </w:rPr>
      </w:pPr>
      <w:proofErr w:type="spellStart"/>
      <w:r>
        <w:rPr>
          <w:b/>
        </w:rPr>
        <w:t>TripAdvisor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Airbnb</w:t>
      </w:r>
      <w:proofErr w:type="spellEnd"/>
    </w:p>
    <w:p w:rsidR="008B3011" w:rsidRDefault="00FF7CEB" w:rsidP="00FF7CEB">
      <w:r w:rsidRPr="00FF7CEB">
        <w:t xml:space="preserve">O </w:t>
      </w:r>
      <w:proofErr w:type="spellStart"/>
      <w:r w:rsidRPr="00FF7CEB">
        <w:t>Tripadvisor</w:t>
      </w:r>
      <w:proofErr w:type="spellEnd"/>
      <w:r w:rsidRPr="00FF7CEB">
        <w:t xml:space="preserve"> é um pouco mais seletivo sobre quais propriedades ele lista; o site só aceita propriedades de “lugar inteiro”, que são casas ou apartamentos sem espaços compart</w:t>
      </w:r>
      <w:r w:rsidR="002C1936">
        <w:t>ilhados entre outros hóspedes. O</w:t>
      </w:r>
      <w:r w:rsidRPr="00FF7CEB">
        <w:t xml:space="preserve"> </w:t>
      </w:r>
      <w:proofErr w:type="spellStart"/>
      <w:r w:rsidRPr="00FF7CEB">
        <w:t>Airbnb</w:t>
      </w:r>
      <w:proofErr w:type="spellEnd"/>
      <w:r w:rsidRPr="00FF7CEB">
        <w:t xml:space="preserve"> lista espaços compartilhados, como quartos privados dentro de casas, essa é uma das razões pelas quais o site tem tantos anúncios. Os proprietários que desejam menos concorrência nos resultados de pesquisa podem optar pelo </w:t>
      </w:r>
      <w:proofErr w:type="spellStart"/>
      <w:r w:rsidRPr="00FF7CEB">
        <w:t>Tripadvisor</w:t>
      </w:r>
      <w:proofErr w:type="spellEnd"/>
      <w:r w:rsidRPr="00FF7CEB">
        <w:t xml:space="preserve">, mas os proprietários que desejam </w:t>
      </w:r>
      <w:proofErr w:type="spellStart"/>
      <w:r w:rsidRPr="00FF7CEB">
        <w:t>acessar</w:t>
      </w:r>
      <w:proofErr w:type="spellEnd"/>
      <w:r w:rsidRPr="00FF7CEB">
        <w:t xml:space="preserve"> um público maior de hóspedes em potencial terão mais sucesso no </w:t>
      </w:r>
      <w:proofErr w:type="spellStart"/>
      <w:r w:rsidRPr="00FF7CEB">
        <w:t>Airbnb</w:t>
      </w:r>
      <w:proofErr w:type="spellEnd"/>
      <w:r w:rsidRPr="00FF7CEB">
        <w:t>.</w:t>
      </w:r>
      <w:sdt>
        <w:sdtPr>
          <w:id w:val="1957668258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Adr20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(Fors, 2020)</w:t>
          </w:r>
          <w:r>
            <w:fldChar w:fldCharType="end"/>
          </w:r>
        </w:sdtContent>
      </w:sdt>
    </w:p>
    <w:p w:rsidR="00B3561F" w:rsidRDefault="002C1936" w:rsidP="00FF7CEB">
      <w:r>
        <w:t xml:space="preserve">Adicionalmente a </w:t>
      </w:r>
      <w:proofErr w:type="spellStart"/>
      <w:r>
        <w:t>Airbnb</w:t>
      </w:r>
      <w:proofErr w:type="spellEnd"/>
      <w:r>
        <w:t xml:space="preserve"> oferece acesso a hóspedes que viajam em negócios</w:t>
      </w:r>
      <w:r w:rsidR="00D05DF3">
        <w:t xml:space="preserve"> que maioritariamente procuram propriedades nas áreas urbanas tornando o serviço rentável não só em épocas de férias. </w:t>
      </w:r>
    </w:p>
    <w:p w:rsidR="000A1383" w:rsidRDefault="000A1383" w:rsidP="00FF7CEB"/>
    <w:p w:rsidR="004B04B2" w:rsidRDefault="00B3561F" w:rsidP="009175CC">
      <w:pPr>
        <w:pStyle w:val="Title"/>
      </w:pPr>
      <w:r w:rsidRPr="00B71BEA">
        <w:rPr>
          <w:sz w:val="52"/>
        </w:rPr>
        <w:t>Booking.com</w:t>
      </w:r>
    </w:p>
    <w:p w:rsidR="00B3561F" w:rsidRDefault="00BB1057" w:rsidP="00B3561F">
      <w:r>
        <w:lastRenderedPageBreak/>
        <w:t xml:space="preserve">O </w:t>
      </w:r>
      <w:r w:rsidRPr="00BB1057">
        <w:t xml:space="preserve">Booking.com continua </w:t>
      </w:r>
      <w:r>
        <w:t xml:space="preserve">é </w:t>
      </w:r>
      <w:r w:rsidRPr="00BB1057">
        <w:t>o titã da indústria de reservas de viagens online, oferecendo mais de 28 milh</w:t>
      </w:r>
      <w:r>
        <w:t xml:space="preserve">ões de anúncios em todo o mundo, </w:t>
      </w:r>
      <w:r w:rsidRPr="00BB1057">
        <w:t>oferece acomodação em diferentes ti</w:t>
      </w:r>
      <w:r>
        <w:t>pos de propriedades, desde hotéis até</w:t>
      </w:r>
      <w:r w:rsidRPr="00BB1057">
        <w:t xml:space="preserve"> apartamento</w:t>
      </w:r>
      <w:r>
        <w:t>s.</w:t>
      </w:r>
    </w:p>
    <w:p w:rsidR="00BB1057" w:rsidRDefault="00BB1057" w:rsidP="00B3561F"/>
    <w:p w:rsidR="00BB1057" w:rsidRDefault="00BB1057" w:rsidP="00B3561F">
      <w:pPr>
        <w:rPr>
          <w:b/>
        </w:rPr>
      </w:pPr>
      <w:r>
        <w:tab/>
      </w:r>
      <w:proofErr w:type="spellStart"/>
      <w:r>
        <w:rPr>
          <w:b/>
        </w:rPr>
        <w:t>Booking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Airbnb</w:t>
      </w:r>
      <w:proofErr w:type="spellEnd"/>
    </w:p>
    <w:p w:rsidR="00BB1057" w:rsidRDefault="00FC6E6B" w:rsidP="00B3561F">
      <w:r>
        <w:t xml:space="preserve">O </w:t>
      </w:r>
      <w:r w:rsidRPr="00FC6E6B">
        <w:t>Booking.com sempre foi tradicionalmente um site para hotéis, resorts e pousadas, não para aluguéis de temporada particulares ou quartos individuais. Embora tenha mudado nos últimos anos e a plataforma esteja atraindo cada vez mais propriedades de aluguel por temporada, os hóspedes ainda podem parecer mais exigentes.</w:t>
      </w:r>
      <w:r w:rsidR="00500306">
        <w:t xml:space="preserve"> Já a maioria dos usuários da</w:t>
      </w:r>
      <w:r w:rsidR="00500306" w:rsidRPr="00500306">
        <w:t xml:space="preserve"> </w:t>
      </w:r>
      <w:proofErr w:type="spellStart"/>
      <w:r w:rsidR="00500306" w:rsidRPr="00500306">
        <w:t>Airbnb</w:t>
      </w:r>
      <w:proofErr w:type="spellEnd"/>
      <w:r w:rsidR="00500306" w:rsidRPr="00500306">
        <w:t xml:space="preserve"> são </w:t>
      </w:r>
      <w:r w:rsidR="00500306">
        <w:t>“</w:t>
      </w:r>
      <w:proofErr w:type="spellStart"/>
      <w:proofErr w:type="gramStart"/>
      <w:r w:rsidR="00500306" w:rsidRPr="00500306">
        <w:t>Millennials</w:t>
      </w:r>
      <w:proofErr w:type="spellEnd"/>
      <w:r w:rsidR="00500306">
        <w:t>”(</w:t>
      </w:r>
      <w:proofErr w:type="gramEnd"/>
      <w:r w:rsidR="0070522E">
        <w:t xml:space="preserve">os </w:t>
      </w:r>
      <w:r w:rsidR="00500306" w:rsidRPr="00500306">
        <w:t>nascidos após o início da década de 1980 até, aproximadamente, o final do século</w:t>
      </w:r>
      <w:r w:rsidR="00500306">
        <w:t>)</w:t>
      </w:r>
      <w:r w:rsidR="00500306" w:rsidRPr="00500306">
        <w:t xml:space="preserve"> que valorizam experiências que podem ser compartilhadas com amigos. Em vez de hotéis padrão, eles procuram aluguéis exclusivos, como uma casa temática, cabanas na floresta, </w:t>
      </w:r>
      <w:proofErr w:type="spellStart"/>
      <w:r w:rsidR="00500306" w:rsidRPr="00500306">
        <w:t>yurts</w:t>
      </w:r>
      <w:proofErr w:type="spellEnd"/>
      <w:r w:rsidR="00500306" w:rsidRPr="00500306">
        <w:t xml:space="preserve"> e castelos.</w:t>
      </w:r>
      <w:sdt>
        <w:sdtPr>
          <w:id w:val="681325278"/>
          <w:citation/>
        </w:sdtPr>
        <w:sdtEndPr/>
        <w:sdtContent>
          <w:r w:rsidR="00500306">
            <w:fldChar w:fldCharType="begin"/>
          </w:r>
          <w:r w:rsidR="00500306">
            <w:rPr>
              <w:lang w:val="en-US"/>
            </w:rPr>
            <w:instrText xml:space="preserve"> CITATION IGM21 \l 1033 </w:instrText>
          </w:r>
          <w:r w:rsidR="00500306">
            <w:fldChar w:fldCharType="separate"/>
          </w:r>
          <w:r w:rsidR="00500306">
            <w:rPr>
              <w:noProof/>
              <w:lang w:val="en-US"/>
            </w:rPr>
            <w:t xml:space="preserve"> (IGMS, 2021)</w:t>
          </w:r>
          <w:r w:rsidR="00500306">
            <w:fldChar w:fldCharType="end"/>
          </w:r>
        </w:sdtContent>
      </w:sdt>
    </w:p>
    <w:p w:rsidR="00500306" w:rsidRDefault="00500306" w:rsidP="00B3561F"/>
    <w:p w:rsidR="0070522E" w:rsidRDefault="00737B58" w:rsidP="00D02632">
      <w:pPr>
        <w:pStyle w:val="Title"/>
      </w:pPr>
      <w:proofErr w:type="spellStart"/>
      <w:r>
        <w:t>Factores</w:t>
      </w:r>
      <w:proofErr w:type="spellEnd"/>
      <w:r>
        <w:t xml:space="preserve"> únicos da </w:t>
      </w:r>
      <w:proofErr w:type="spellStart"/>
      <w:r>
        <w:t>Airbnb</w:t>
      </w:r>
      <w:proofErr w:type="spellEnd"/>
    </w:p>
    <w:p w:rsidR="002D6322" w:rsidRPr="002D6322" w:rsidRDefault="002D6322" w:rsidP="002D6322">
      <w:r>
        <w:t xml:space="preserve">Após pesquisa destacam-se os seguintes </w:t>
      </w:r>
      <w:proofErr w:type="spellStart"/>
      <w:r>
        <w:t>factores</w:t>
      </w:r>
      <w:proofErr w:type="spellEnd"/>
      <w:r>
        <w:t xml:space="preserve"> como os diferenciais da </w:t>
      </w:r>
      <w:proofErr w:type="spellStart"/>
      <w:r>
        <w:t>Airbnb</w:t>
      </w:r>
      <w:proofErr w:type="spellEnd"/>
      <w:r>
        <w:t>:</w:t>
      </w:r>
    </w:p>
    <w:p w:rsidR="0070522E" w:rsidRDefault="0070522E" w:rsidP="0070522E">
      <w:pPr>
        <w:pStyle w:val="ListParagraph"/>
        <w:numPr>
          <w:ilvl w:val="0"/>
          <w:numId w:val="12"/>
        </w:numPr>
      </w:pPr>
      <w:r w:rsidRPr="0070522E">
        <w:t xml:space="preserve">Um recurso que torna o </w:t>
      </w:r>
      <w:proofErr w:type="spellStart"/>
      <w:r w:rsidRPr="0070522E">
        <w:t>Airbnb</w:t>
      </w:r>
      <w:proofErr w:type="spellEnd"/>
      <w:r w:rsidRPr="0070522E">
        <w:t xml:space="preserve"> único é seu sistema de avaliação de hóspedes integrado. Depois que um visitante conclui uma reserva, o anfitrião pode deixar uma avaliação e dar uma classificação por estrelas. A classificação por estrelas que cada anfitrião deixa ao hóspede é contabilizada em uma classificação geral que é visível em seu perfil.</w:t>
      </w:r>
      <w:sdt>
        <w:sdtPr>
          <w:id w:val="55968763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IGM21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(IGMS, 2021)</w:t>
          </w:r>
          <w:r>
            <w:fldChar w:fldCharType="end"/>
          </w:r>
        </w:sdtContent>
      </w:sdt>
    </w:p>
    <w:p w:rsidR="00A6024E" w:rsidRDefault="001579B8" w:rsidP="001579B8">
      <w:pPr>
        <w:pStyle w:val="ListParagraph"/>
        <w:numPr>
          <w:ilvl w:val="0"/>
          <w:numId w:val="12"/>
        </w:numPr>
      </w:pPr>
      <w:r w:rsidRPr="001579B8">
        <w:t>Ao contrário do Booking.com</w:t>
      </w:r>
      <w:r w:rsidR="005B6CCD">
        <w:t xml:space="preserve"> por exemplo</w:t>
      </w:r>
      <w:r w:rsidRPr="001579B8">
        <w:t xml:space="preserve">, os anfitriões do </w:t>
      </w:r>
      <w:proofErr w:type="spellStart"/>
      <w:r w:rsidRPr="001579B8">
        <w:t>Airbnb</w:t>
      </w:r>
      <w:proofErr w:type="spellEnd"/>
      <w:r w:rsidRPr="001579B8">
        <w:t xml:space="preserve"> podem recusar reservas de </w:t>
      </w:r>
      <w:r w:rsidR="005B6CCD">
        <w:t>potenciais hóspedes</w:t>
      </w:r>
      <w:r w:rsidRPr="001579B8">
        <w:t xml:space="preserve">. Quando um proprietário de aluguel cria uma conta do </w:t>
      </w:r>
      <w:proofErr w:type="spellStart"/>
      <w:r w:rsidRPr="001579B8">
        <w:t>Airbnb</w:t>
      </w:r>
      <w:proofErr w:type="spellEnd"/>
      <w:r w:rsidRPr="001579B8">
        <w:t xml:space="preserve">, o recurso </w:t>
      </w:r>
      <w:r w:rsidR="005B6CCD">
        <w:t>“</w:t>
      </w:r>
      <w:r w:rsidRPr="001579B8">
        <w:t>Reserva Instantânea</w:t>
      </w:r>
      <w:r w:rsidR="005B6CCD">
        <w:t>”</w:t>
      </w:r>
      <w:r w:rsidRPr="001579B8">
        <w:t xml:space="preserve"> do </w:t>
      </w:r>
      <w:proofErr w:type="spellStart"/>
      <w:r w:rsidRPr="001579B8">
        <w:t>Airbnb</w:t>
      </w:r>
      <w:proofErr w:type="spellEnd"/>
      <w:r w:rsidRPr="001579B8">
        <w:t xml:space="preserve"> é ativado. Isso aceita automaticamente todas as reservas. No entanto, você pode desativar a Reserva Instantânea e recusar uma reserva se um hóspede fizer solicitações injustificadas ou tiver uma classific</w:t>
      </w:r>
      <w:r w:rsidR="002A3F71">
        <w:t>ação baixa ou nenhuma avaliaçã</w:t>
      </w:r>
      <w:r w:rsidR="008B54A4">
        <w:t>o.</w:t>
      </w:r>
    </w:p>
    <w:p w:rsidR="00FD170B" w:rsidRDefault="00FD170B" w:rsidP="00FD170B"/>
    <w:p w:rsidR="00FD170B" w:rsidRDefault="00FD170B" w:rsidP="00FD170B"/>
    <w:p w:rsidR="00B33E84" w:rsidRDefault="00B33E84" w:rsidP="00FD170B">
      <w:pPr>
        <w:pStyle w:val="Title"/>
      </w:pPr>
      <w:r>
        <w:lastRenderedPageBreak/>
        <w:t>Análise da informação</w:t>
      </w:r>
    </w:p>
    <w:p w:rsidR="0073378C" w:rsidRDefault="00B33E84" w:rsidP="0073378C">
      <w:r>
        <w:t xml:space="preserve">Após feita a recolha da </w:t>
      </w:r>
      <w:r w:rsidR="0073378C">
        <w:t>informação necessária</w:t>
      </w:r>
      <w:r w:rsidR="00AD49EB">
        <w:t>,</w:t>
      </w:r>
      <w:r w:rsidR="0073378C">
        <w:t xml:space="preserve"> a mesma foi analisada de modo a identificar</w:t>
      </w:r>
      <w:r w:rsidR="001E7858">
        <w:t>, descrever e especificar</w:t>
      </w:r>
      <w:r w:rsidR="0073378C">
        <w:t xml:space="preserve"> os r</w:t>
      </w:r>
      <w:r w:rsidR="00FD170B">
        <w:t>equisitos não funcionais</w:t>
      </w:r>
      <w:r w:rsidR="0073378C">
        <w:t>, r</w:t>
      </w:r>
      <w:r w:rsidR="004C6B7B">
        <w:t>equisitos funcionais</w:t>
      </w:r>
      <w:r w:rsidR="0073378C">
        <w:t xml:space="preserve"> e r</w:t>
      </w:r>
      <w:r w:rsidR="004C6B7B">
        <w:t>equisitos de desenvolvimento</w:t>
      </w:r>
      <w:r w:rsidR="000A3ABB">
        <w:t>.</w:t>
      </w:r>
      <w:r w:rsidR="001E7858">
        <w:t xml:space="preserve"> </w:t>
      </w:r>
      <w:r w:rsidR="000A3ABB">
        <w:t>Foi elaborado</w:t>
      </w:r>
      <w:r w:rsidR="001E7858">
        <w:t xml:space="preserve"> para tal</w:t>
      </w:r>
      <w:r w:rsidR="000A3ABB">
        <w:t xml:space="preserve"> </w:t>
      </w:r>
      <w:r w:rsidR="001E7858">
        <w:t>o documento de requisitos que pode ser visto em anexo</w:t>
      </w:r>
      <w:r w:rsidR="0073378C">
        <w:t xml:space="preserve"> </w:t>
      </w:r>
      <w:r w:rsidR="0073378C" w:rsidRPr="001E7858">
        <w:rPr>
          <w:highlight w:val="cyan"/>
        </w:rPr>
        <w:t>DocumentoRequisitos_Airbnb.pdf</w:t>
      </w:r>
      <w:r w:rsidR="006F172C">
        <w:t>.</w:t>
      </w:r>
    </w:p>
    <w:p w:rsidR="00DA290A" w:rsidRDefault="00DA290A" w:rsidP="00DA290A"/>
    <w:p w:rsidR="00DA290A" w:rsidRDefault="00DA290A" w:rsidP="00DA290A">
      <w:pPr>
        <w:pStyle w:val="Title"/>
      </w:pPr>
      <w:r>
        <w:t>Diagramas de sequência do UML</w:t>
      </w:r>
    </w:p>
    <w:p w:rsidR="00DA290A" w:rsidRDefault="00DA290A" w:rsidP="00DA290A">
      <w:pPr>
        <w:pStyle w:val="Title"/>
      </w:pPr>
      <w:r>
        <w:t>Diagrama de classes</w:t>
      </w:r>
    </w:p>
    <w:p w:rsidR="00DA290A" w:rsidRPr="00DA290A" w:rsidRDefault="00ED5B3C" w:rsidP="00DA290A">
      <w:pPr>
        <w:pStyle w:val="Title"/>
        <w:sectPr w:rsidR="00DA290A" w:rsidRPr="00DA290A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Outros diagramas do UM</w:t>
      </w:r>
    </w:p>
    <w:p w:rsidR="003C441D" w:rsidRPr="006038C8" w:rsidRDefault="003C441D" w:rsidP="00A6024E"/>
    <w:p w:rsidR="00377373" w:rsidRPr="0056534B" w:rsidRDefault="00741A5B" w:rsidP="00F96064">
      <w:pPr>
        <w:rPr>
          <w:rFonts w:asciiTheme="minorHAnsi" w:eastAsiaTheme="minorEastAsia" w:hAnsiTheme="minorHAnsi"/>
          <w:color w:val="5A5A5A" w:themeColor="text1" w:themeTint="A5"/>
          <w:spacing w:val="15"/>
          <w:sz w:val="40"/>
        </w:rPr>
      </w:pPr>
      <w:r w:rsidRPr="00741A5B">
        <w:rPr>
          <w:rFonts w:asciiTheme="minorHAnsi" w:eastAsiaTheme="minorEastAsia" w:hAnsiTheme="minorHAnsi"/>
          <w:color w:val="5A5A5A" w:themeColor="text1" w:themeTint="A5"/>
          <w:spacing w:val="15"/>
          <w:sz w:val="40"/>
        </w:rPr>
        <w:t>Notas / Ideias</w:t>
      </w:r>
    </w:p>
    <w:p w:rsidR="00BA2B0F" w:rsidRPr="009D56E2" w:rsidRDefault="0056534B" w:rsidP="00AB5573">
      <w:pPr>
        <w:rPr>
          <w:color w:val="0563C1" w:themeColor="hyperlink"/>
          <w:u w:val="single"/>
        </w:rPr>
      </w:pPr>
      <w:r>
        <w:t xml:space="preserve">Parceiros </w:t>
      </w:r>
      <w:proofErr w:type="spellStart"/>
      <w:r>
        <w:t>Airbnb</w:t>
      </w:r>
      <w:proofErr w:type="spellEnd"/>
      <w:r>
        <w:t xml:space="preserve"> </w:t>
      </w:r>
      <w:hyperlink r:id="rId13" w:history="1">
        <w:r w:rsidR="00C7236E" w:rsidRPr="00C7236E">
          <w:rPr>
            <w:rStyle w:val="Hyperlink"/>
          </w:rPr>
          <w:t>https://www.airbnb.pt/help/topic/1381/parcerias</w:t>
        </w:r>
      </w:hyperlink>
    </w:p>
    <w:p w:rsidR="00FE366D" w:rsidRDefault="00FE366D" w:rsidP="00AB5573"/>
    <w:p w:rsidR="00C35E8C" w:rsidRDefault="00C35E8C" w:rsidP="003C441D">
      <w:pPr>
        <w:spacing w:line="259" w:lineRule="auto"/>
        <w:jc w:val="left"/>
        <w:sectPr w:rsidR="00C35E8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E366D" w:rsidRDefault="00FE366D" w:rsidP="003C441D">
      <w:pPr>
        <w:spacing w:line="259" w:lineRule="auto"/>
        <w:jc w:val="left"/>
      </w:pPr>
    </w:p>
    <w:p w:rsidR="00FE366D" w:rsidRDefault="00ED5B3C" w:rsidP="00ED5B3C">
      <w:pPr>
        <w:pStyle w:val="Title"/>
      </w:pPr>
      <w:r>
        <w:t>C</w:t>
      </w:r>
      <w:r w:rsidR="00FE366D" w:rsidRPr="00AA4130">
        <w:t>onsiderações finais</w:t>
      </w:r>
    </w:p>
    <w:p w:rsidR="007800AD" w:rsidRDefault="007800AD" w:rsidP="007800AD">
      <w:pPr>
        <w:pStyle w:val="ListParagraph"/>
        <w:numPr>
          <w:ilvl w:val="0"/>
          <w:numId w:val="13"/>
        </w:numPr>
      </w:pPr>
      <w:r w:rsidRPr="005C21F5">
        <w:t>Verificamos os perfis pessoais e os anúncios, mantemos um sistema de mensagens inteligente para que anfitriões e hóspedes possam comunicar com segurança, e gerimos uma plataforma fiável para receber e transferir pagamentos.</w:t>
      </w:r>
      <w:sdt>
        <w:sdtPr>
          <w:id w:val="-2112964865"/>
          <w:citation/>
        </w:sdtPr>
        <w:sdtContent>
          <w:r>
            <w:fldChar w:fldCharType="begin"/>
          </w:r>
          <w:r w:rsidRPr="00A96436">
            <w:rPr>
              <w:lang w:val="en-US"/>
            </w:rPr>
            <w:instrText xml:space="preserve"> CITATION Air22 \l 1033 </w:instrText>
          </w:r>
          <w:r>
            <w:fldChar w:fldCharType="separate"/>
          </w:r>
          <w:r w:rsidRPr="00A96436">
            <w:rPr>
              <w:noProof/>
              <w:lang w:val="en-US"/>
            </w:rPr>
            <w:t xml:space="preserve"> (Airbnb, 2022)</w:t>
          </w:r>
          <w:r>
            <w:fldChar w:fldCharType="end"/>
          </w:r>
        </w:sdtContent>
      </w:sdt>
    </w:p>
    <w:p w:rsidR="007800AD" w:rsidRPr="007800AD" w:rsidRDefault="007800AD" w:rsidP="007800AD">
      <w:pPr>
        <w:pStyle w:val="ListParagraph"/>
      </w:pPr>
    </w:p>
    <w:p w:rsidR="00AA4130" w:rsidRDefault="00AA4130" w:rsidP="00084C7C">
      <w:pPr>
        <w:pStyle w:val="ListParagraph"/>
        <w:numPr>
          <w:ilvl w:val="0"/>
          <w:numId w:val="11"/>
        </w:numPr>
      </w:pPr>
      <w:r>
        <w:t>Por ser o método mais viável foram escolhidas as entrevistas como forma de obtenção da informação por par</w:t>
      </w:r>
      <w:r w:rsidR="001E332D">
        <w:t>te do</w:t>
      </w:r>
      <w:r>
        <w:t xml:space="preserve"> client</w:t>
      </w:r>
      <w:r w:rsidR="001E332D">
        <w:t xml:space="preserve">e. </w:t>
      </w:r>
      <w:r>
        <w:t xml:space="preserve">Para a realização das mesmas, </w:t>
      </w:r>
      <w:r w:rsidR="001E332D">
        <w:t>foram traçados os objetivos (informação mais relevante a recolher) e foram</w:t>
      </w:r>
      <w:r>
        <w:t xml:space="preserve"> e</w:t>
      </w:r>
      <w:bookmarkStart w:id="0" w:name="_GoBack"/>
      <w:bookmarkEnd w:id="0"/>
      <w:r>
        <w:t>fetuada</w:t>
      </w:r>
      <w:r w:rsidR="001E332D">
        <w:t>s</w:t>
      </w:r>
      <w:r>
        <w:t xml:space="preserve"> lista</w:t>
      </w:r>
      <w:r w:rsidR="001E332D">
        <w:t>s de perguntas a prior, as</w:t>
      </w:r>
      <w:r>
        <w:t xml:space="preserve"> quais foram feitas em forma de conversa num ambiente empresarial</w:t>
      </w:r>
      <w:r w:rsidR="001E332D">
        <w:t xml:space="preserve"> de forma a dar ao cliente espaço para detalhar o problema da forma mais completa possível.</w:t>
      </w:r>
    </w:p>
    <w:p w:rsidR="00084C7C" w:rsidRDefault="00084C7C" w:rsidP="00084C7C">
      <w:pPr>
        <w:pStyle w:val="ListParagraph"/>
      </w:pPr>
    </w:p>
    <w:p w:rsidR="00AC2172" w:rsidRDefault="00CF6390" w:rsidP="00AC2172">
      <w:pPr>
        <w:pStyle w:val="ListParagraph"/>
        <w:numPr>
          <w:ilvl w:val="0"/>
          <w:numId w:val="11"/>
        </w:numPr>
      </w:pPr>
      <w:r>
        <w:t>Para obtenção do feedback dos clientes acerca do projeto foram realizadas entrevistas com os representantes dos diferentes tipos de utilizadores e adicionalmente foram realizados questionários online (</w:t>
      </w:r>
      <w:r w:rsidRPr="00084C7C">
        <w:rPr>
          <w:highlight w:val="lightGray"/>
        </w:rPr>
        <w:t>fazer com o survio.com</w:t>
      </w:r>
      <w:r>
        <w:t>).</w:t>
      </w:r>
    </w:p>
    <w:p w:rsidR="00AC2172" w:rsidRDefault="00AC2172" w:rsidP="00AC2172">
      <w:pPr>
        <w:pStyle w:val="ListParagraph"/>
      </w:pPr>
    </w:p>
    <w:p w:rsidR="003A5556" w:rsidRDefault="003A5556" w:rsidP="00084C7C">
      <w:pPr>
        <w:pStyle w:val="ListParagraph"/>
        <w:numPr>
          <w:ilvl w:val="0"/>
          <w:numId w:val="11"/>
        </w:numPr>
      </w:pPr>
      <w:r>
        <w:t xml:space="preserve">A funcionalidade do sistema que permite a inserção de </w:t>
      </w:r>
      <w:proofErr w:type="spellStart"/>
      <w:r>
        <w:t>reviews</w:t>
      </w:r>
      <w:proofErr w:type="spellEnd"/>
      <w:r>
        <w:t xml:space="preserve"> e ranking do site é uma das funcionalidades cruciais pois transmite credibilidade aos futuros clientes.</w:t>
      </w:r>
    </w:p>
    <w:p w:rsidR="003A5556" w:rsidRDefault="003A5556" w:rsidP="00084C7C">
      <w:pPr>
        <w:pStyle w:val="ListParagraph"/>
      </w:pPr>
      <w:proofErr w:type="spellStart"/>
      <w:r>
        <w:t>Guests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High</w:t>
      </w:r>
      <w:proofErr w:type="spellEnd"/>
      <w:r>
        <w:t xml:space="preserve"> star rankings </w:t>
      </w:r>
      <w:proofErr w:type="spellStart"/>
      <w:r>
        <w:t>and</w:t>
      </w:r>
      <w:proofErr w:type="spellEnd"/>
      <w:r>
        <w:t xml:space="preserve"> positive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booking</w:t>
      </w:r>
      <w:proofErr w:type="spellEnd"/>
      <w:r>
        <w:t>.</w:t>
      </w:r>
      <w:sdt>
        <w:sdtPr>
          <w:id w:val="20142114"/>
          <w:citation/>
        </w:sdtPr>
        <w:sdtEndPr/>
        <w:sdtContent>
          <w:r w:rsidR="00596719">
            <w:fldChar w:fldCharType="begin"/>
          </w:r>
          <w:r w:rsidR="00596719" w:rsidRPr="00084C7C">
            <w:rPr>
              <w:lang w:val="en-US"/>
            </w:rPr>
            <w:instrText xml:space="preserve"> CITATION Eri \l 1033 </w:instrText>
          </w:r>
          <w:r w:rsidR="00596719">
            <w:fldChar w:fldCharType="separate"/>
          </w:r>
          <w:r w:rsidR="00596719" w:rsidRPr="00084C7C">
            <w:rPr>
              <w:noProof/>
              <w:lang w:val="en-US"/>
            </w:rPr>
            <w:t xml:space="preserve"> (Sweeney, n.d.)</w:t>
          </w:r>
          <w:r w:rsidR="00596719">
            <w:fldChar w:fldCharType="end"/>
          </w:r>
        </w:sdtContent>
      </w:sdt>
    </w:p>
    <w:p w:rsidR="003A5556" w:rsidRDefault="003A5556" w:rsidP="00084C7C">
      <w:pPr>
        <w:pStyle w:val="ListParagraph"/>
      </w:pPr>
      <w:r>
        <w:t>“</w:t>
      </w:r>
      <w:proofErr w:type="spellStart"/>
      <w:r>
        <w:t>They</w:t>
      </w:r>
      <w:proofErr w:type="spellEnd"/>
      <w:r>
        <w:t xml:space="preserve"> look to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looks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are </w:t>
      </w:r>
      <w:proofErr w:type="spellStart"/>
      <w:r>
        <w:t>great</w:t>
      </w:r>
      <w:proofErr w:type="spellEnd"/>
      <w:r>
        <w:t xml:space="preserve">,’”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manager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team.</w:t>
      </w:r>
      <w:sdt>
        <w:sdtPr>
          <w:id w:val="105865251"/>
          <w:citation/>
        </w:sdtPr>
        <w:sdtEndPr/>
        <w:sdtContent>
          <w:r w:rsidR="00596719">
            <w:fldChar w:fldCharType="begin"/>
          </w:r>
          <w:r w:rsidR="00596719" w:rsidRPr="00084C7C">
            <w:rPr>
              <w:lang w:val="en-US"/>
            </w:rPr>
            <w:instrText xml:space="preserve"> CITATION Eri \l 1033 </w:instrText>
          </w:r>
          <w:r w:rsidR="00596719">
            <w:fldChar w:fldCharType="separate"/>
          </w:r>
          <w:r w:rsidR="00596719" w:rsidRPr="00084C7C">
            <w:rPr>
              <w:noProof/>
              <w:lang w:val="en-US"/>
            </w:rPr>
            <w:t xml:space="preserve"> (Sweeney, n.d.)</w:t>
          </w:r>
          <w:r w:rsidR="00596719">
            <w:fldChar w:fldCharType="end"/>
          </w:r>
        </w:sdtContent>
      </w:sdt>
    </w:p>
    <w:p w:rsidR="00EE0758" w:rsidRDefault="003A5556" w:rsidP="00EE0758">
      <w:pPr>
        <w:pStyle w:val="ListParagraph"/>
      </w:pPr>
      <w:r>
        <w:t>“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feel</w:t>
      </w:r>
      <w:proofErr w:type="spellEnd"/>
      <w:r>
        <w:t xml:space="preserve"> too </w:t>
      </w:r>
      <w:proofErr w:type="spellStart"/>
      <w:r>
        <w:t>good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.”</w:t>
      </w:r>
      <w:sdt>
        <w:sdtPr>
          <w:id w:val="482125697"/>
          <w:citation/>
        </w:sdtPr>
        <w:sdtEndPr/>
        <w:sdtContent>
          <w:r>
            <w:fldChar w:fldCharType="begin"/>
          </w:r>
          <w:r w:rsidRPr="00084C7C">
            <w:rPr>
              <w:lang w:val="en-US"/>
            </w:rPr>
            <w:instrText xml:space="preserve"> CITATION Eri \l 1033 </w:instrText>
          </w:r>
          <w:r>
            <w:fldChar w:fldCharType="separate"/>
          </w:r>
          <w:r w:rsidRPr="00084C7C">
            <w:rPr>
              <w:noProof/>
              <w:lang w:val="en-US"/>
            </w:rPr>
            <w:t xml:space="preserve"> (Sweeney, n.d.)</w:t>
          </w:r>
          <w:r>
            <w:fldChar w:fldCharType="end"/>
          </w:r>
        </w:sdtContent>
      </w:sdt>
    </w:p>
    <w:p w:rsidR="00EE0758" w:rsidRDefault="00EE0758" w:rsidP="00EE0758">
      <w:pPr>
        <w:pStyle w:val="ListParagraph"/>
      </w:pPr>
    </w:p>
    <w:p w:rsidR="00EE0758" w:rsidRPr="00F56CDF" w:rsidRDefault="00EE0758" w:rsidP="00EE0758">
      <w:pPr>
        <w:pStyle w:val="ListParagraph"/>
        <w:numPr>
          <w:ilvl w:val="0"/>
          <w:numId w:val="11"/>
        </w:numPr>
        <w:jc w:val="left"/>
        <w:rPr>
          <w:rStyle w:val="Hyperlink"/>
          <w:color w:val="auto"/>
          <w:u w:val="none"/>
        </w:rPr>
      </w:pPr>
      <w:r>
        <w:t xml:space="preserve">Impacto económico da </w:t>
      </w:r>
      <w:proofErr w:type="spellStart"/>
      <w:r>
        <w:t>Airbnb</w:t>
      </w:r>
      <w:proofErr w:type="spellEnd"/>
      <w:r>
        <w:t xml:space="preserve"> </w:t>
      </w:r>
      <w:hyperlink r:id="rId15" w:history="1">
        <w:r w:rsidRPr="00F91650">
          <w:rPr>
            <w:rStyle w:val="Hyperlink"/>
          </w:rPr>
          <w:t>https://www.forbes.com/sites/garybarker/2020/02/21/the-airbnb-effect-on-housing-and-rent/</w:t>
        </w:r>
      </w:hyperlink>
    </w:p>
    <w:p w:rsidR="00F56CDF" w:rsidRDefault="00F56CDF" w:rsidP="00F56CDF">
      <w:pPr>
        <w:pStyle w:val="ListParagraph"/>
        <w:numPr>
          <w:ilvl w:val="0"/>
          <w:numId w:val="11"/>
        </w:numPr>
      </w:pPr>
      <w:r>
        <w:lastRenderedPageBreak/>
        <w:t>Origem do nome “</w:t>
      </w:r>
      <w:proofErr w:type="spellStart"/>
      <w:r>
        <w:t>Airbnb</w:t>
      </w:r>
      <w:proofErr w:type="spellEnd"/>
      <w:r>
        <w:t xml:space="preserve">” </w:t>
      </w:r>
      <w:r w:rsidRPr="00BA2B0F">
        <w:t>bostonglobe.com/lifestyle/travel/2015/10/31/where-did-airbnb-get-its-name/Q548q7zU2ilIRvMcJIlsXP/story.html</w:t>
      </w:r>
    </w:p>
    <w:p w:rsidR="00F56CDF" w:rsidRDefault="00F56CDF" w:rsidP="00A00E10">
      <w:pPr>
        <w:ind w:left="360"/>
      </w:pPr>
    </w:p>
    <w:p w:rsidR="00EE0758" w:rsidRPr="00AA4130" w:rsidRDefault="00EE0758" w:rsidP="006F1706"/>
    <w:sectPr w:rsidR="00EE0758" w:rsidRPr="00AA413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EBD" w:rsidRDefault="007E3EBD" w:rsidP="003C441D">
      <w:pPr>
        <w:spacing w:after="0" w:line="240" w:lineRule="auto"/>
      </w:pPr>
      <w:r>
        <w:separator/>
      </w:r>
    </w:p>
  </w:endnote>
  <w:endnote w:type="continuationSeparator" w:id="0">
    <w:p w:rsidR="007E3EBD" w:rsidRDefault="007E3EBD" w:rsidP="003C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EBD" w:rsidRDefault="007E3EBD" w:rsidP="003C441D">
      <w:pPr>
        <w:spacing w:after="0" w:line="240" w:lineRule="auto"/>
      </w:pPr>
      <w:r>
        <w:separator/>
      </w:r>
    </w:p>
  </w:footnote>
  <w:footnote w:type="continuationSeparator" w:id="0">
    <w:p w:rsidR="007E3EBD" w:rsidRDefault="007E3EBD" w:rsidP="003C4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24E" w:rsidRDefault="00A6024E" w:rsidP="00A6024E">
    <w:pPr>
      <w:pStyle w:val="Header"/>
      <w:rPr>
        <w:b/>
        <w:lang w:val="en-US"/>
      </w:rPr>
    </w:pPr>
  </w:p>
  <w:p w:rsidR="00B154A5" w:rsidRPr="00C35E8C" w:rsidRDefault="00B154A5" w:rsidP="00A6024E">
    <w:pPr>
      <w:pStyle w:val="Header"/>
      <w:rPr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24E" w:rsidRDefault="00A6024E" w:rsidP="00A6024E">
    <w:pPr>
      <w:pStyle w:val="Header"/>
      <w:rPr>
        <w:b/>
        <w:lang w:val="en-US"/>
      </w:rPr>
    </w:pPr>
  </w:p>
  <w:p w:rsidR="00E86F37" w:rsidRPr="00C35E8C" w:rsidRDefault="00E86F37" w:rsidP="00A6024E">
    <w:pPr>
      <w:pStyle w:val="Header"/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E8C" w:rsidRPr="00C35E8C" w:rsidRDefault="00C35E8C" w:rsidP="00A6024E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A5B"/>
    <w:multiLevelType w:val="hybridMultilevel"/>
    <w:tmpl w:val="A34AF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D3384"/>
    <w:multiLevelType w:val="hybridMultilevel"/>
    <w:tmpl w:val="3C80612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34F2F"/>
    <w:multiLevelType w:val="hybridMultilevel"/>
    <w:tmpl w:val="29A02B92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32F1816"/>
    <w:multiLevelType w:val="hybridMultilevel"/>
    <w:tmpl w:val="7E260272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8A042D"/>
    <w:multiLevelType w:val="hybridMultilevel"/>
    <w:tmpl w:val="A1BE5E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C4CBC"/>
    <w:multiLevelType w:val="hybridMultilevel"/>
    <w:tmpl w:val="82FA1C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C432B5"/>
    <w:multiLevelType w:val="hybridMultilevel"/>
    <w:tmpl w:val="030C31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8C1C2F"/>
    <w:multiLevelType w:val="hybridMultilevel"/>
    <w:tmpl w:val="D09A48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D724F"/>
    <w:multiLevelType w:val="hybridMultilevel"/>
    <w:tmpl w:val="14A2E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B6B85"/>
    <w:multiLevelType w:val="hybridMultilevel"/>
    <w:tmpl w:val="5A5040AA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AB418AD"/>
    <w:multiLevelType w:val="hybridMultilevel"/>
    <w:tmpl w:val="C7E670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E5007"/>
    <w:multiLevelType w:val="hybridMultilevel"/>
    <w:tmpl w:val="F7F8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55CC4"/>
    <w:multiLevelType w:val="hybridMultilevel"/>
    <w:tmpl w:val="1D70A582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1F"/>
    <w:rsid w:val="00011417"/>
    <w:rsid w:val="00012AC4"/>
    <w:rsid w:val="0001386F"/>
    <w:rsid w:val="00013EBA"/>
    <w:rsid w:val="00026ED6"/>
    <w:rsid w:val="0004637C"/>
    <w:rsid w:val="00084C7C"/>
    <w:rsid w:val="00093DA8"/>
    <w:rsid w:val="00096444"/>
    <w:rsid w:val="000A1383"/>
    <w:rsid w:val="000A3ABB"/>
    <w:rsid w:val="000E2AA5"/>
    <w:rsid w:val="00103C8F"/>
    <w:rsid w:val="00132541"/>
    <w:rsid w:val="00151CA5"/>
    <w:rsid w:val="001579B8"/>
    <w:rsid w:val="001E332D"/>
    <w:rsid w:val="001E7858"/>
    <w:rsid w:val="001F46F1"/>
    <w:rsid w:val="002206CC"/>
    <w:rsid w:val="002323CF"/>
    <w:rsid w:val="00280F33"/>
    <w:rsid w:val="002A3F71"/>
    <w:rsid w:val="002C1936"/>
    <w:rsid w:val="002D1566"/>
    <w:rsid w:val="002D6322"/>
    <w:rsid w:val="002E14EC"/>
    <w:rsid w:val="002E1826"/>
    <w:rsid w:val="002E35D9"/>
    <w:rsid w:val="002E3679"/>
    <w:rsid w:val="002F667A"/>
    <w:rsid w:val="0031044D"/>
    <w:rsid w:val="003428F2"/>
    <w:rsid w:val="00345E11"/>
    <w:rsid w:val="00352F3F"/>
    <w:rsid w:val="00377373"/>
    <w:rsid w:val="00384345"/>
    <w:rsid w:val="003A5556"/>
    <w:rsid w:val="003C441D"/>
    <w:rsid w:val="003D5F06"/>
    <w:rsid w:val="003E2EF9"/>
    <w:rsid w:val="00455A3E"/>
    <w:rsid w:val="004942B0"/>
    <w:rsid w:val="004B04B2"/>
    <w:rsid w:val="004C6B7B"/>
    <w:rsid w:val="004E6C98"/>
    <w:rsid w:val="004F42CB"/>
    <w:rsid w:val="00500306"/>
    <w:rsid w:val="0050293C"/>
    <w:rsid w:val="0056534B"/>
    <w:rsid w:val="0057479B"/>
    <w:rsid w:val="00596719"/>
    <w:rsid w:val="005A6E2D"/>
    <w:rsid w:val="005B6CCD"/>
    <w:rsid w:val="005C21F5"/>
    <w:rsid w:val="006038C8"/>
    <w:rsid w:val="00611A97"/>
    <w:rsid w:val="00635D1F"/>
    <w:rsid w:val="00683424"/>
    <w:rsid w:val="00691FFE"/>
    <w:rsid w:val="006E52C8"/>
    <w:rsid w:val="006F1706"/>
    <w:rsid w:val="006F172C"/>
    <w:rsid w:val="006F48DC"/>
    <w:rsid w:val="0070522E"/>
    <w:rsid w:val="0073378C"/>
    <w:rsid w:val="00737B58"/>
    <w:rsid w:val="00741A5B"/>
    <w:rsid w:val="00745BC4"/>
    <w:rsid w:val="0075505C"/>
    <w:rsid w:val="0077165B"/>
    <w:rsid w:val="007800AD"/>
    <w:rsid w:val="007927EB"/>
    <w:rsid w:val="007D4EB5"/>
    <w:rsid w:val="007E3EBD"/>
    <w:rsid w:val="007F186F"/>
    <w:rsid w:val="007F2609"/>
    <w:rsid w:val="00876B24"/>
    <w:rsid w:val="008B3011"/>
    <w:rsid w:val="008B54A4"/>
    <w:rsid w:val="008B6ECB"/>
    <w:rsid w:val="008B7DCD"/>
    <w:rsid w:val="008E7775"/>
    <w:rsid w:val="0090531D"/>
    <w:rsid w:val="009175CC"/>
    <w:rsid w:val="00940582"/>
    <w:rsid w:val="0098789F"/>
    <w:rsid w:val="009D0321"/>
    <w:rsid w:val="009D56E2"/>
    <w:rsid w:val="00A00E10"/>
    <w:rsid w:val="00A6024E"/>
    <w:rsid w:val="00A96436"/>
    <w:rsid w:val="00AA4130"/>
    <w:rsid w:val="00AB3A06"/>
    <w:rsid w:val="00AB5573"/>
    <w:rsid w:val="00AC2172"/>
    <w:rsid w:val="00AD42D3"/>
    <w:rsid w:val="00AD49EB"/>
    <w:rsid w:val="00B154A5"/>
    <w:rsid w:val="00B203BD"/>
    <w:rsid w:val="00B33E84"/>
    <w:rsid w:val="00B3561F"/>
    <w:rsid w:val="00B36DA4"/>
    <w:rsid w:val="00B64D60"/>
    <w:rsid w:val="00B71BEA"/>
    <w:rsid w:val="00BA2B0F"/>
    <w:rsid w:val="00BB1057"/>
    <w:rsid w:val="00BE454F"/>
    <w:rsid w:val="00BE64A5"/>
    <w:rsid w:val="00BE7E0A"/>
    <w:rsid w:val="00C05F2E"/>
    <w:rsid w:val="00C13A71"/>
    <w:rsid w:val="00C35E8C"/>
    <w:rsid w:val="00C7236E"/>
    <w:rsid w:val="00C95563"/>
    <w:rsid w:val="00CC1515"/>
    <w:rsid w:val="00CF6390"/>
    <w:rsid w:val="00D02632"/>
    <w:rsid w:val="00D05DF3"/>
    <w:rsid w:val="00D07934"/>
    <w:rsid w:val="00D974C7"/>
    <w:rsid w:val="00DA290A"/>
    <w:rsid w:val="00E41A73"/>
    <w:rsid w:val="00E4335E"/>
    <w:rsid w:val="00E71578"/>
    <w:rsid w:val="00E86F37"/>
    <w:rsid w:val="00E94808"/>
    <w:rsid w:val="00EA0569"/>
    <w:rsid w:val="00ED5B3C"/>
    <w:rsid w:val="00EE0758"/>
    <w:rsid w:val="00EE3431"/>
    <w:rsid w:val="00F176AD"/>
    <w:rsid w:val="00F2085C"/>
    <w:rsid w:val="00F56CDF"/>
    <w:rsid w:val="00F96064"/>
    <w:rsid w:val="00FC459A"/>
    <w:rsid w:val="00FC6E6B"/>
    <w:rsid w:val="00FD170B"/>
    <w:rsid w:val="00FE366D"/>
    <w:rsid w:val="00FF41EC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4B73E"/>
  <w15:chartTrackingRefBased/>
  <w15:docId w15:val="{8E6BF1F7-8F3D-4CCC-BCC9-67B6B93B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4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A5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64"/>
    <w:rPr>
      <w:rFonts w:asciiTheme="majorHAnsi" w:eastAsiaTheme="majorEastAsia" w:hAnsiTheme="majorHAnsi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4B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B04B2"/>
    <w:rPr>
      <w:rFonts w:eastAsiaTheme="minorEastAsia"/>
      <w:color w:val="5A5A5A" w:themeColor="text1" w:themeTint="A5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A96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4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1D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80F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5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irbnb.android&amp;hl=pt_PT&amp;gl=US&amp;showAllReviews=true" TargetMode="External"/><Relationship Id="rId13" Type="http://schemas.openxmlformats.org/officeDocument/2006/relationships/hyperlink" Target="https://www.airbnb.pt/help/topic/1381/parceria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forbes.com/sites/garybarker/2020/02/21/the-airbnb-effect-on-housing-and-rent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nsumeraffairs.com/travel/airbnb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Air22</b:Tag>
    <b:SourceType>InternetSite</b:SourceType>
    <b:Guid>{051F5F91-91BE-40C7-9BD4-2EF0DBF392C8}</b:Guid>
    <b:Author>
      <b:Author>
        <b:Corporate>Airbnb</b:Corporate>
      </b:Author>
    </b:Author>
    <b:Title>Airbnb</b:Title>
    <b:InternetSiteTitle>O que é a Airbnb e como funciona?</b:InternetSiteTitle>
    <b:Year>2022</b:Year>
    <b:URL>https://www.airbnb.pt/help/article/2503/o-que-%C3%A9-a-airbnb-e-como-funciona</b:URL>
    <b:RefOrder>1</b:RefOrder>
  </b:Source>
  <b:Source>
    <b:Tag>Eri</b:Tag>
    <b:SourceType>InternetSite</b:SourceType>
    <b:Guid>{A04A08C9-3D0E-488A-8C0E-1B20A3ED1055}</b:Guid>
    <b:Author>
      <b:Author>
        <b:NameList>
          <b:Person>
            <b:Last>Sweeney</b:Last>
            <b:First>Erica</b:First>
          </b:Person>
        </b:NameList>
      </b:Author>
    </b:Author>
    <b:Title>TURKNEY Blog</b:Title>
    <b:InternetSiteTitle>How Do Airbnb Reviews Work?</b:InternetSiteTitle>
    <b:URL>https://blog.turnkeyvr.com/how-do-airbnb-reviews-work-for-my-vacation-rental-property-listing/</b:URL>
    <b:RefOrder>4</b:RefOrder>
  </b:Source>
  <b:Source>
    <b:Tag>Adr20</b:Tag>
    <b:SourceType>InternetSite</b:SourceType>
    <b:Guid>{DA90B163-C6DA-41ED-BD95-BA1F93215F83}</b:Guid>
    <b:Author>
      <b:Author>
        <b:NameList>
          <b:Person>
            <b:Last>Fors</b:Last>
            <b:First>Adrienne</b:First>
          </b:Person>
        </b:NameList>
      </b:Author>
    </b:Author>
    <b:Title>HotelTechReport</b:Title>
    <b:InternetSiteTitle>Tripadvisor: Competitors and Alternatives</b:InternetSiteTitle>
    <b:Year>2020</b:Year>
    <b:Month>May</b:Month>
    <b:Day>27</b:Day>
    <b:URL>https://hoteltechreport.com/news/tripadvisor-rentals-alternatives</b:URL>
    <b:RefOrder>2</b:RefOrder>
  </b:Source>
  <b:Source>
    <b:Tag>IGM21</b:Tag>
    <b:SourceType>InternetSite</b:SourceType>
    <b:Guid>{3809E2C5-B45F-4BFA-909D-89D6DC15ADA1}</b:Guid>
    <b:Author>
      <b:Author>
        <b:Corporate>IGMS</b:Corporate>
      </b:Author>
    </b:Author>
    <b:Year>2021</b:Year>
    <b:Month>May</b:Month>
    <b:Day>3</b:Day>
    <b:URL>https://www.igms.com/booking-com-vs-airbnb/#</b:URL>
    <b:RefOrder>3</b:RefOrder>
  </b:Source>
</b:Sources>
</file>

<file path=customXml/itemProps1.xml><?xml version="1.0" encoding="utf-8"?>
<ds:datastoreItem xmlns:ds="http://schemas.openxmlformats.org/officeDocument/2006/customXml" ds:itemID="{E3A6AC23-BA1A-4B2C-87DD-47CF2ECB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1448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Cleyde Varela</dc:creator>
  <cp:keywords/>
  <dc:description/>
  <cp:lastModifiedBy>Cleyde Varela</cp:lastModifiedBy>
  <cp:revision>77</cp:revision>
  <dcterms:created xsi:type="dcterms:W3CDTF">2022-05-02T22:18:00Z</dcterms:created>
  <dcterms:modified xsi:type="dcterms:W3CDTF">2022-05-15T19:44:00Z</dcterms:modified>
</cp:coreProperties>
</file>