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in response to requests by a Hyper Text Transfer Protocol (HTTP) client. A web router is not interacted with directly by a user, instead it is configured by descriptions of websites or by some form of framework. Web applications or web services as they are more commonly known by are what developers implement to produce dynamic content for a website. Dynamic content as well as unchanging static content, utilize a router to locate the resource handling mechanism to execute to produce a response to the HTTP request.</w:t>
      </w:r>
    </w:p>
    <w:p>
      <w:pPr>
        <w:pStyle w:val="TextBody"/>
        <w:rPr/>
      </w:pPr>
      <w:r>
        <w:rPr/>
        <w:t>HTTP is not the only technology used commonly in this process. Hypertext Markup Language (HTML), Javascript and Cascading Style Sheets (CSS) are also used as a rendering specification for the client. To interact with the HTTP request/response cycle occurs to retrieve resources from the server to display in some form.</w:t>
      </w:r>
    </w:p>
    <w:p>
      <w:pPr>
        <w:pStyle w:val="TextBody"/>
        <w:rPr/>
      </w:pPr>
      <w:r>
        <w:rPr/>
        <w:t>The client side technologies is an ever changing landscape; the focus of this research is into the web router that processes these requests that are already gathered by a server. There was little discovered research done into the web router as part of this work, for this reason the performance costs involved in a web router need to be investigated into how much an implementation actually matters.</w:t>
      </w:r>
    </w:p>
    <w:p>
      <w:pPr>
        <w:pStyle w:val="TextBody"/>
        <w:rPr/>
      </w:pPr>
      <w:r>
        <w:rPr/>
        <w:t>The main set of technologies used in websites are: a client, server and possibly many web applications. The client interacts with the user in some form, most often the usage of a web browser is the preferred client. A web application is a separate program running in parallel to the web server. It could be a blog or a script doing administrative tasks on command. The web server creates an instance of a web application to connect to it and by doing this, integrating its routes and processes into itself.</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0" w:name="_Ref466073514"/>
      <w:r>
        <w:rPr/>
        <w:t xml:space="preserve">Figure </w:t>
      </w:r>
      <w:r>
        <w:rPr/>
        <w:fldChar w:fldCharType="begin"/>
      </w:r>
      <w:r>
        <w:instrText> SEQ Figure \* ARABIC </w:instrText>
      </w:r>
      <w:r>
        <w:fldChar w:fldCharType="separate"/>
      </w:r>
      <w:r>
        <w:t>2</w:t>
      </w:r>
      <w:r>
        <w:fldChar w:fldCharType="end"/>
      </w:r>
      <w:bookmarkEnd w:id="0"/>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Current routing approaches</w:t>
      </w:r>
    </w:p>
    <w:p>
      <w:pPr>
        <w:pStyle w:val="Normal"/>
        <w:rPr/>
      </w:pPr>
      <w:r>
        <w:rPr/>
        <w:t>By using the definition of a router as the process to which the decision of which route handler is chosen per request and along with it the definition of what the rout</w:t>
      </w:r>
      <w:r>
        <w:rPr/>
        <w:t>e</w:t>
      </w:r>
      <w:r>
        <w:rPr/>
        <w:t xml:space="preserve"> is. </w:t>
      </w:r>
      <w:r>
        <w:rPr/>
        <w:t>T</w:t>
      </w:r>
      <w:r>
        <w:rPr/>
        <w:t xml:space="preserve">he approaches </w:t>
      </w:r>
      <w:r>
        <w:rPr/>
        <w:t>that are available to implement the routing</w:t>
      </w:r>
      <w:r>
        <w:rPr/>
        <w:t xml:space="preserve"> can differ quite significantly </w:t>
      </w:r>
      <w:r>
        <w:rPr/>
        <w:t>in there behaviors.</w:t>
      </w:r>
      <w:r>
        <w:rPr/>
        <w:t xml:space="preserve"> These different approaches each have a different set of costs and cannot be interchanged in a given context with the expectation of performance related </w:t>
      </w:r>
      <w:r>
        <w:rPr/>
        <w:t>changes occurring.</w:t>
      </w:r>
    </w:p>
    <w:p>
      <w:pPr>
        <w:pStyle w:val="Normal"/>
        <w:rPr/>
      </w:pPr>
      <w:r>
        <w:rPr/>
        <w:t>There is a variety of different methods used in implementing a web router. Common ones include: tree graphs such as a Red-Black tree graph or using a single</w:t>
      </w:r>
      <w:r>
        <w:rPr/>
        <w:t xml:space="preserve"> </w:t>
      </w:r>
      <w:r>
        <w:rPr/>
        <w:t>Regular</w:t>
      </w:r>
      <w:r>
        <w:rPr/>
        <w:t xml:space="preserve"> </w:t>
      </w:r>
      <w:r>
        <w:rPr/>
        <w:t>Expression (regex). A</w:t>
      </w:r>
      <w:r>
        <w:rPr/>
        <w:t xml:space="preserve"> </w:t>
      </w:r>
      <w:r>
        <w:rPr/>
        <w:t xml:space="preserve">single regex can </w:t>
      </w:r>
      <w:r>
        <w:rPr/>
        <w:t>simplif</w:t>
      </w:r>
      <w:r>
        <w:rPr/>
        <w:t>y the</w:t>
      </w:r>
      <w:r>
        <w:rPr/>
        <w:t xml:space="preserve"> code require</w:t>
      </w:r>
      <w:r>
        <w:rPr/>
        <w:t>d but will result in</w:t>
      </w:r>
      <w:r>
        <w:rPr/>
        <w:t xml:space="preserve"> a limited capability. </w:t>
      </w:r>
      <w:r>
        <w:rPr/>
        <w:t xml:space="preserve">With only </w:t>
      </w:r>
      <w:r>
        <w:rPr/>
        <w:t xml:space="preserve">the host name </w:t>
      </w:r>
      <w:r>
        <w:rPr/>
        <w:t>and</w:t>
      </w:r>
      <w:r>
        <w:rPr/>
        <w:t xml:space="preserve"> URI path </w:t>
      </w:r>
      <w:r>
        <w:rPr/>
        <w:t>being validated against.</w:t>
      </w:r>
    </w:p>
    <w:p>
      <w:pPr>
        <w:pStyle w:val="Normal"/>
        <w:rPr/>
      </w:pPr>
      <w:r>
        <w:rPr/>
        <w:t>TODO: needs references, Nginx for RB-Tree, PHP reference for regex expressions in a router</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The overarching goal is to determine the performance of various web router algorithms for a given set of circumstances; what is the performance of a set of web router algorithm implementations?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 xml:space="preserve">What are the performance characteristics of commonly used algorithms to implement a web router </w:t>
      </w:r>
      <w:r>
        <w:rPr/>
        <w:t>given a range of routing scenarios as input?</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widowControl/>
        <w:spacing w:before="0" w:after="0"/>
        <w:ind w:left="0" w:right="0" w:hanging="0"/>
        <w:rPr/>
      </w:pPr>
      <w:r>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Normal"/>
        <w:rPr/>
      </w:pPr>
      <w:r>
        <w:rPr/>
        <w:t>Each implementation is expected to run solely within a single thread. All input sets currently within memory prior to the execution and pre-start procedures having been executed. Each input set is executed in multiples of a hundred, each result is averaged for the purpose of analyzing the time it took to execute that set compared to other iterations as well as other sets.</w:t>
      </w:r>
    </w:p>
    <w:p>
      <w:pPr>
        <w:pStyle w:val="Normal"/>
        <w:rPr/>
      </w:pPr>
      <w:r>
        <w:rPr/>
        <w:t>The input data sets as per the benchmarking comprises two different sets of information. The first is the routes to be emplaced into the relevant data structure (implementation of the router) and the sets of requests to be executed by the router implementation. The routes get emplaced pre-start of testing and should be fully optimized before the execution of the benchmarking.</w:t>
      </w:r>
    </w:p>
    <w:p>
      <w:pPr>
        <w:pStyle w:val="Normal"/>
        <w:rPr/>
      </w:pPr>
      <w:r>
        <w:rPr/>
        <w:t>The computer that will perform the benchmarking has the following specification with regards to parts being used for the analysis:</w:t>
      </w:r>
    </w:p>
    <w:p>
      <w:pPr>
        <w:pStyle w:val="Normal"/>
        <w:numPr>
          <w:ilvl w:val="0"/>
          <w:numId w:val="5"/>
        </w:numPr>
        <w:rPr/>
      </w:pPr>
      <w:r>
        <w:rPr>
          <w:b/>
          <w:bCs/>
        </w:rPr>
        <w:t>CPU:</w:t>
      </w:r>
      <w:r>
        <w:rPr/>
        <w:t xml:space="preserve"> Intel Xeon v3 E5-2630, 8 cores at 2.4ghz base frequency and 20mb cache</w:t>
      </w:r>
    </w:p>
    <w:p>
      <w:pPr>
        <w:pStyle w:val="Normal"/>
        <w:numPr>
          <w:ilvl w:val="0"/>
          <w:numId w:val="5"/>
        </w:numPr>
        <w:rPr/>
      </w:pPr>
      <w:r>
        <w:rPr>
          <w:b/>
          <w:bCs/>
        </w:rPr>
        <w:t>Memory:</w:t>
      </w:r>
      <w:r>
        <w:rPr/>
        <w:t xml:space="preserve"> DDR4 64GB at 3200mhz</w:t>
      </w:r>
    </w:p>
    <w:p>
      <w:pPr>
        <w:pStyle w:val="Normal"/>
        <w:numPr>
          <w:ilvl w:val="0"/>
          <w:numId w:val="5"/>
        </w:numPr>
        <w:rPr/>
      </w:pPr>
      <w:r>
        <w:rPr>
          <w:b/>
          <w:bCs/>
        </w:rPr>
        <w:t xml:space="preserve">OS: </w:t>
      </w:r>
      <w:r>
        <w:rPr/>
        <w:t>Windows 10</w:t>
      </w:r>
    </w:p>
    <w:p>
      <w:pPr>
        <w:pStyle w:val="Normal"/>
        <w:rPr/>
      </w:pPr>
      <w:r>
        <w:rPr/>
        <w:t>Storage of results and input will be done within memory. This will prevent performance penalties associated with long term storage drives appearing in results.</w:t>
      </w:r>
    </w:p>
    <w:p>
      <w:pPr>
        <w:pStyle w:val="Heading1"/>
        <w:rPr/>
      </w:pPr>
      <w:r>
        <w:rPr/>
        <w:t>Time line</w:t>
      </w:r>
    </w:p>
    <w:tbl>
      <w:tblPr>
        <w:tblW w:w="935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b/>
                <w:b/>
                <w:bCs/>
                <w:sz w:val="24"/>
                <w:szCs w:val="24"/>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jc w:val="center"/>
              <w:rPr>
                <w:b/>
                <w:b/>
                <w:bCs/>
                <w:sz w:val="24"/>
                <w:szCs w:val="24"/>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jc w:val="center"/>
              <w:rPr>
                <w:b/>
                <w:b/>
                <w:bCs/>
                <w:sz w:val="24"/>
                <w:szCs w:val="24"/>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Writing of dissertation</w:t>
              <w:br/>
              <w:tab/>
            </w:r>
            <w:r>
              <w:rPr/>
              <w:t>Expected time line for the different portions of the dissertation:</w:t>
            </w:r>
          </w:p>
          <w:tbl>
            <w:tblPr>
              <w:tblW w:w="576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28"/>
              <w:gridCol w:w="1536"/>
            </w:tblGrid>
            <w:tr>
              <w:trPr/>
              <w:tc>
                <w:tcPr>
                  <w:tcW w:w="42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Introduction/Abstract</w:t>
                  </w:r>
                </w:p>
              </w:tc>
              <w:tc>
                <w:tcPr>
                  <w:tcW w:w="1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2-4 weeks</w:t>
                  </w:r>
                </w:p>
              </w:tc>
            </w:tr>
            <w:tr>
              <w:trPr/>
              <w:tc>
                <w:tcPr>
                  <w:tcW w:w="42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Literature review</w:t>
                  </w:r>
                </w:p>
              </w:tc>
              <w:tc>
                <w:tcPr>
                  <w:tcW w:w="1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3-4 weeks</w:t>
                  </w:r>
                </w:p>
              </w:tc>
            </w:tr>
            <w:tr>
              <w:trPr/>
              <w:tc>
                <w:tcPr>
                  <w:tcW w:w="42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Method</w:t>
                  </w:r>
                </w:p>
              </w:tc>
              <w:tc>
                <w:tcPr>
                  <w:tcW w:w="1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6-8 weeks</w:t>
                  </w:r>
                </w:p>
              </w:tc>
            </w:tr>
            <w:tr>
              <w:trPr/>
              <w:tc>
                <w:tcPr>
                  <w:tcW w:w="42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Analysis</w:t>
                  </w:r>
                </w:p>
              </w:tc>
              <w:tc>
                <w:tcPr>
                  <w:tcW w:w="1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4-5 weeks</w:t>
                  </w:r>
                </w:p>
              </w:tc>
            </w:tr>
            <w:tr>
              <w:trPr/>
              <w:tc>
                <w:tcPr>
                  <w:tcW w:w="42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Conclusion</w:t>
                  </w:r>
                </w:p>
              </w:tc>
              <w:tc>
                <w:tcPr>
                  <w:tcW w:w="1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3 weeks</w:t>
                  </w:r>
                </w:p>
              </w:tc>
            </w:tr>
          </w:tbl>
          <w:p>
            <w:pPr>
              <w:pStyle w:val="TableContents"/>
              <w:spacing w:before="0" w:after="160"/>
              <w:rPr/>
            </w:pPr>
            <w:r>
              <w:rPr/>
            </w:r>
          </w:p>
          <w:p>
            <w:pPr>
              <w:pStyle w:val="TableContents"/>
              <w:spacing w:before="0" w:after="160"/>
              <w:rPr/>
            </w:pPr>
            <w:r>
              <w:rPr/>
              <w:tab/>
            </w:r>
            <w:r>
              <w:rPr/>
              <w:t>All of the above parts will be done in parallel of each other. To complete it within the given time slot.</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11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 xml:space="preserve">Final feedback </w:t>
            </w:r>
            <w:r>
              <w:rPr/>
              <w:t>and</w:t>
            </w:r>
            <w:r>
              <w:rPr/>
              <w:t xml:space="preserve"> revisions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osition w:val="0"/>
                <w:sz w:val="22"/>
                <w:sz w:val="22"/>
                <w:vertAlign w:val="baseline"/>
              </w:rPr>
            </w:pPr>
            <w:r>
              <w:rP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All work must be completed by this week.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r>
          </w:p>
        </w:tc>
      </w:tr>
    </w:tbl>
    <w:p>
      <w:pPr>
        <w:pStyle w:val="Normal"/>
        <w:rPr/>
      </w:pPr>
      <w:r>
        <w:rPr/>
      </w:r>
    </w:p>
    <w:p>
      <w:pPr>
        <w:pStyle w:val="Heading1"/>
        <w:rPr/>
      </w:pPr>
      <w:r>
        <w:rPr/>
        <w:t>Budget</w:t>
      </w:r>
    </w:p>
    <w:p>
      <w:pPr>
        <w:pStyle w:val="Normal"/>
        <w:rPr/>
      </w:pPr>
      <w:bookmarkStart w:id="1" w:name="_GoBack"/>
      <w:bookmarkEnd w:id="1"/>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254840257"/>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w:t>
          </w:r>
          <w:r>
            <w:fldChar w:fldCharType="end"/>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Application>LibreOffice/5.1.5.2$Windows_X86_64 LibreOffice_project/7a864d8825610a8c07cfc3bc01dd4fce6a9447e5</Application>
  <Pages>10</Pages>
  <Words>2763</Words>
  <Characters>14703</Characters>
  <CharactersWithSpaces>17331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2016-11-12T01:24:02Z</dcterms:modified>
  <cp:revision>573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