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ascii="Calibri Light" w:hAnsi="Calibri Light" w:cstheme="majorBidi" w:eastAsiaTheme="majorEastAsia"/>
          <w:spacing w:val="-10"/>
          <w:sz w:val="36"/>
          <w:szCs w:val="36"/>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Web routers are the core technology that allow for execution of code in response to the mapped requests from an HTTP client. This process is more often known as the request response cycle of web applications. Web applications or web services as they are more commonly are known by are the fundamental way that the world wide web operates for when requiring some form of server side operations. The process of HTTP request-response cycle uses the client-server topology to transmit and manage the control of information by a third party while also displaying content interactively to the user with the usage of HTML, Javascript and Cascading Style Sheets.</w:t>
      </w:r>
    </w:p>
    <w:p>
      <w:pPr>
        <w:pStyle w:val="TextBody"/>
        <w:rPr/>
      </w:pPr>
      <w:r>
        <w:rPr/>
        <w:t>When the technology is being utilized in its designed manner, for the purpose of serving hundreds of thousands of requests per second however when used incorrectly of the technology stack design will result in performance degradation. Resulting in more resources required to serve the same number of requests to be served.</w:t>
      </w:r>
    </w:p>
    <w:p>
      <w:pPr>
        <w:pStyle w:val="TextBody"/>
        <w:rPr/>
      </w:pPr>
      <w:r>
        <w:rPr/>
        <w:t xml:space="preserve">The technology stack typically includes three different parts: the client, the </w:t>
      </w:r>
      <w:r>
        <w:rPr/>
        <w:t>s</w:t>
      </w:r>
      <w:r>
        <w:rPr/>
        <w:t>erver, and server side code.  The client is most commonly a web browser with an execution engine for Javascript and rendering engine for HTML. The content that is served comes from the server. The server operates as a means to map a single IP address to handle many different possible websites with the possibility of a multitude of different IP addresses. Server side code is external to the server and is code which operates within the confines of a singular web site context. This code allows for dynamic web pages and may include a secondary web router, commonly known as a web service or web application.</w:t>
      </w:r>
    </w:p>
    <w:p>
      <w:pPr>
        <w:pStyle w:val="TextBody"/>
        <w:rPr/>
      </w:pPr>
      <w:r>
        <w:rPr/>
        <w:t>The focus of this research is the web router. The web router is core to the web stack however most web application developers do not place much importance into the implementation; instead their focus is the features and interfaces that it provides.</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 xml:space="preserve">Web servers and web (server side) APIs alike are a field of research that continues to introduce new areas of study for research in both a formal and an informal capacity. Combined they share a very similar technology set, with </w:t>
      </w:r>
      <w:r>
        <w:rPr/>
        <w:t>only</w:t>
      </w:r>
      <w:r>
        <w:rPr/>
        <w:t xml:space="preserve">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0" w:name="_Ref466073514"/>
      <w:r>
        <w:rPr/>
        <w:t xml:space="preserve">Figure </w:t>
      </w:r>
      <w:r>
        <w:rPr/>
        <w:fldChar w:fldCharType="begin"/>
      </w:r>
      <w:r>
        <w:instrText> SEQ Figure \* ARABIC </w:instrText>
      </w:r>
      <w:r>
        <w:fldChar w:fldCharType="separate"/>
      </w:r>
      <w:r>
        <w:t>2</w:t>
      </w:r>
      <w:r>
        <w:fldChar w:fldCharType="end"/>
      </w:r>
      <w:bookmarkEnd w:id="0"/>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 General HTTP request + response processing activites</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t>The request-response cycle</w:t>
      </w:r>
    </w:p>
    <w:p>
      <w:pPr>
        <w:pStyle w:val="Normal"/>
        <w:rPr/>
      </w:pPr>
      <w:r>
        <w:rPr/>
        <w:t xml:space="preserve">At the core of a web router is the process of turning an HTTP request into a call to a procedure </w:t>
      </w:r>
      <w:r>
        <w:rPr/>
        <w:t>to</w:t>
      </w:r>
      <w:r>
        <w:rPr/>
        <w:t xml:space="preserve"> handle the request and return the result along with some meta information (e.g. </w:t>
      </w:r>
      <w:r>
        <w:rPr/>
        <w:t>how long to cache it for</w:t>
      </w:r>
      <w:r>
        <w:rPr/>
        <w:t>). This process has several stages:</w:t>
      </w:r>
    </w:p>
    <w:p>
      <w:pPr>
        <w:pStyle w:val="Normal"/>
        <w:numPr>
          <w:ilvl w:val="0"/>
          <w:numId w:val="1"/>
        </w:numPr>
        <w:rPr/>
      </w:pPr>
      <w:r>
        <w:rPr/>
        <w:t>Socket listening &amp; connection</w:t>
      </w:r>
    </w:p>
    <w:p>
      <w:pPr>
        <w:pStyle w:val="Normal"/>
        <w:numPr>
          <w:ilvl w:val="0"/>
          <w:numId w:val="1"/>
        </w:numPr>
        <w:rPr/>
      </w:pPr>
      <w:r>
        <w:rPr/>
        <w:t>HTTP request received</w:t>
      </w:r>
    </w:p>
    <w:p>
      <w:pPr>
        <w:pStyle w:val="Normal"/>
        <w:numPr>
          <w:ilvl w:val="0"/>
          <w:numId w:val="1"/>
        </w:numPr>
        <w:rPr/>
      </w:pPr>
      <w:r>
        <w:rPr/>
        <w:t>Routing to function call &amp; execution of function</w:t>
      </w:r>
    </w:p>
    <w:p>
      <w:pPr>
        <w:pStyle w:val="Normal"/>
        <w:numPr>
          <w:ilvl w:val="0"/>
          <w:numId w:val="1"/>
        </w:numPr>
        <w:rPr/>
      </w:pPr>
      <w:r>
        <w:rPr/>
        <w:t>HTTP response creation</w:t>
      </w:r>
    </w:p>
    <w:p>
      <w:pPr>
        <w:pStyle w:val="Normal"/>
        <w:numPr>
          <w:ilvl w:val="0"/>
          <w:numId w:val="1"/>
        </w:numPr>
        <w:rPr/>
      </w:pPr>
      <w:r>
        <w:rPr/>
        <w:t>Response sending</w:t>
      </w:r>
    </w:p>
    <w:p>
      <w:pPr>
        <w:pStyle w:val="Normal"/>
        <w:rPr/>
      </w:pPr>
      <w:r>
        <w:rPr/>
        <w:t>The above list is a general overview of the different sequential parts that a request goes through on the server. Commonly it is implemented as:</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 xml:space="preserve">This overview does not take into account some of the problems </w:t>
      </w:r>
      <w:r>
        <w:rPr/>
        <w:t>faced by all</w:t>
      </w:r>
      <w:r>
        <w:rPr/>
        <w:t xml:space="preserve"> implementation</w:t>
      </w:r>
      <w:r>
        <w:rPr/>
        <w:t>s</w:t>
      </w:r>
      <w:r>
        <w:rPr/>
        <w:t xml:space="preserve">. Not all information that is required to complete a request is held within memory while the program is executing. Instead it relies upon other software </w:t>
      </w:r>
      <w:r>
        <w:rPr/>
        <w:t>(</w:t>
      </w:r>
      <w:r>
        <w:rPr/>
        <w:t xml:space="preserve">e.g. </w:t>
      </w:r>
      <w:r>
        <w:rPr/>
        <w:t>a</w:t>
      </w:r>
      <w:r>
        <w:rPr/>
        <w:t xml:space="preserve"> database</w:t>
      </w:r>
      <w:r>
        <w:rPr/>
        <w:t>)</w:t>
      </w:r>
      <w:r>
        <w:rPr/>
        <w:t xml:space="preserv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(regex)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 xml:space="preserve">Some </w:t>
      </w:r>
      <w:r>
        <w:rPr/>
        <w:t>servers</w:t>
      </w:r>
      <w:r>
        <w:rPr/>
        <w:t xml:space="preserve">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fldChar w:fldCharType="begin"/>
          </w:r>
          <w:r>
            <w:instrText> CITATION Ros00 \l 1033 </w:instrText>
          </w:r>
          <w:r>
            <w:fldChar w:fldCharType="separate"/>
          </w:r>
          <w:r>
            <w:t xml:space="preserve"> (Ross &amp; Rao, 2000)</w:t>
          </w:r>
          <w:r>
            <w:fldChar w:fldCharType="end"/>
          </w:r>
        </w:sdtContent>
      </w:sdt>
      <w:r>
        <w:rPr/>
        <w:t>.</w:t>
      </w:r>
      <w:r>
        <w:rPr/>
        <w:t xml:space="preserve"> </w:t>
      </w:r>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pPr>
      <w:r>
        <w:rPr/>
        <w:t xml:space="preserve">The overarching goal is to determine the performance of </w:t>
      </w:r>
      <w:r>
        <w:rPr/>
        <w:t>various</w:t>
      </w:r>
      <w:r>
        <w:rPr/>
        <w:t xml:space="preserve"> web router algorithms for a given set of circumstances; what is the performance of a set of web router algorithm implementations?</w:t>
      </w:r>
    </w:p>
    <w:p>
      <w:pPr>
        <w:pStyle w:val="TextBody"/>
        <w:rPr/>
      </w:pPr>
      <w:r>
        <w:rPr/>
        <w:t xml:space="preserve">From this a set of sub-questions is formulated to help </w:t>
      </w:r>
      <w:r>
        <w:rPr/>
        <w:t>reach the overall research goal</w:t>
      </w:r>
      <w:r>
        <w:rPr/>
        <w:t>.</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 xml:space="preserve">What are the performance characteristics for the common algorithms as determined by the performance metrics for a set of typical web route </w:t>
      </w:r>
      <w:r>
        <w:rPr/>
        <w:t>scenarios?</w:t>
      </w:r>
    </w:p>
    <w:p>
      <w:pPr>
        <w:pStyle w:val="TextBody"/>
        <w:rPr/>
      </w:pPr>
      <w:r>
        <w:rPr/>
        <w:t>These sub-questions will allow the performance of each algorithm to be characterized allowing analysis to determine the focus for improvement.</w:t>
      </w:r>
    </w:p>
    <w:p>
      <w:pPr>
        <w:pStyle w:val="Heading1"/>
        <w:rPr/>
      </w:pPr>
      <w:r>
        <w:rPr/>
        <w:t>Method</w:t>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Once the routes and test patterns are created, the routes are emplaced into the resulting implementations. Each pattern is tested a number of times to determine the overall speed and overhead depending upon the input routes.</w:t>
      </w:r>
    </w:p>
    <w:p>
      <w:pPr>
        <w:pStyle w:val="Normal"/>
        <w:rPr/>
      </w:pPr>
      <w:r>
        <w:rPr/>
        <w:t>The analysis of each web router is implemented by comparing each implementation against each other, by using the recorded values and calculating the difference between the test sets.</w:t>
      </w:r>
    </w:p>
    <w:p>
      <w:pPr>
        <w:pStyle w:val="Heading1"/>
        <w:rPr/>
      </w:pPr>
      <w:r>
        <w:rPr/>
        <w:t>Time line</w:t>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6210"/>
        <w:gridCol w:w="1448"/>
        <w:gridCol w:w="1702"/>
      </w:tblGrid>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sz w:val="24"/>
                <w:szCs w:val="24"/>
              </w:rPr>
            </w:pPr>
            <w:r>
              <w:rPr>
                <w:b/>
                <w:bCs/>
                <w:sz w:val="24"/>
                <w:szCs w:val="24"/>
              </w:rPr>
              <w:t>Task</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b/>
                <w:b/>
                <w:bCs/>
                <w:sz w:val="24"/>
                <w:szCs w:val="24"/>
              </w:rPr>
            </w:pPr>
            <w:r>
              <w:rPr>
                <w:b/>
                <w:bCs/>
                <w:sz w:val="24"/>
                <w:szCs w:val="24"/>
              </w:rPr>
              <w:t>Week of</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center"/>
              <w:rPr>
                <w:b/>
                <w:b/>
                <w:bCs/>
                <w:sz w:val="24"/>
                <w:szCs w:val="24"/>
              </w:rPr>
            </w:pPr>
            <w:r>
              <w:rPr>
                <w:b/>
                <w:bCs/>
                <w:sz w:val="24"/>
                <w:szCs w:val="24"/>
              </w:rPr>
              <w:t>Expected length of time</w:t>
            </w:r>
          </w:p>
        </w:tc>
      </w:tr>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Router implementation (1)</w:t>
              <w:br/>
              <w:tab/>
              <w:t>Flat array</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December 5</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1 week</w:t>
            </w:r>
          </w:p>
        </w:tc>
      </w:tr>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Benchmark</w:t>
            </w:r>
            <w:r>
              <w:rPr/>
              <w:t xml:space="preserve"> harness</w:t>
            </w:r>
          </w:p>
          <w:p>
            <w:pPr>
              <w:pStyle w:val="TableContents"/>
              <w:spacing w:before="0" w:after="160"/>
              <w:rPr/>
            </w:pPr>
            <w:r>
              <w:rPr/>
              <w:tab/>
              <w:t>Initial creation. This is expected to be a very rough implementation that does not get anywhere close to what is needed.</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December 12</w:t>
            </w:r>
            <w:r>
              <w:rPr>
                <w:vertAlign w:val="superscript"/>
              </w:rPr>
              <w:t>th</w:t>
            </w:r>
            <w:r>
              <w:rPr/>
              <w:t xml:space="preserve"> </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2 weeks</w:t>
            </w:r>
          </w:p>
        </w:tc>
      </w:tr>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Router implementation (2)</w:t>
              <w:br/>
              <w:tab/>
              <w:t>Tree graph, no optimizations</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2</w:t>
            </w:r>
            <w:r>
              <w:rPr>
                <w:vertAlign w:val="superscript"/>
              </w:rPr>
              <w:t>nd</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1 week</w:t>
            </w:r>
          </w:p>
        </w:tc>
      </w:tr>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Router implementation (3)</w:t>
              <w:br/>
              <w:tab/>
              <w:t>Tree graph, optimizations</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9</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2 weeks</w:t>
            </w:r>
          </w:p>
        </w:tc>
      </w:tr>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Router implementation (4)</w:t>
            </w:r>
          </w:p>
          <w:p>
            <w:pPr>
              <w:pStyle w:val="TableContents"/>
              <w:spacing w:before="0" w:after="160"/>
              <w:rPr/>
            </w:pPr>
            <w:r>
              <w:rPr/>
              <w:tab/>
              <w:t>Regex</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16</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1 week</w:t>
            </w:r>
          </w:p>
        </w:tc>
      </w:tr>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Benchmark</w:t>
            </w:r>
            <w:r>
              <w:rPr/>
              <w:t xml:space="preserve"> harness </w:t>
            </w:r>
            <w:r>
              <w:rPr/>
              <w:t>revision</w:t>
            </w:r>
            <w:r>
              <w:rPr/>
              <w:br/>
              <w:tab/>
              <w:t>Updates based upon what has been implemented with the routers. As well as include new features to make it more complete based upon what the routers are doing.</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23</w:t>
            </w:r>
            <w:r>
              <w:rPr>
                <w:vertAlign w:val="superscript"/>
              </w:rPr>
              <w:t>rd</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2 weeks</w:t>
            </w:r>
          </w:p>
        </w:tc>
      </w:tr>
      <w:tr>
        <w:trPr/>
        <w:tc>
          <w:tcPr>
            <w:tcW w:w="62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Analysis upon router implementations performance</w:t>
            </w:r>
          </w:p>
        </w:tc>
        <w:tc>
          <w:tcPr>
            <w:tcW w:w="14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rPr/>
            </w:pPr>
            <w:r>
              <w:rPr/>
              <w:t>January 30</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rPr/>
            </w:pPr>
            <w:r>
              <w:rPr/>
              <w:t>Unknown</w:t>
            </w:r>
          </w:p>
        </w:tc>
      </w:tr>
    </w:tbl>
    <w:p>
      <w:pPr>
        <w:pStyle w:val="Normal"/>
        <w:rPr/>
      </w:pPr>
      <w:r>
        <w:rPr/>
      </w:r>
    </w:p>
    <w:p>
      <w:pPr>
        <w:pStyle w:val="Heading1"/>
        <w:rPr/>
      </w:pPr>
      <w:r>
        <w:rPr/>
        <w:t>Budget</w:t>
      </w:r>
    </w:p>
    <w:p>
      <w:pPr>
        <w:pStyle w:val="Normal"/>
        <w:rPr/>
      </w:pPr>
      <w:bookmarkStart w:id="1" w:name="_GoBack"/>
      <w:bookmarkEnd w:id="1"/>
      <w:r>
        <w:rPr/>
        <w:t>A printing budget of $100 will be needed for final copies for submission of the dissertation.</w:t>
      </w:r>
    </w:p>
    <w:p>
      <w:pPr>
        <w:pStyle w:val="Normal"/>
        <w:rPr/>
      </w:pPr>
      <w:r>
        <w:rPr/>
        <w:t>No other expenses are expected.</w:t>
      </w:r>
    </w:p>
    <w:sdt>
      <w:sdtPr>
        <w:docPartObj>
          <w:docPartGallery w:val="Bibliographies"/>
          <w:docPartUnique w:val="true"/>
        </w:docPartObj>
        <w:id w:val="135777467"/>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Bibliography"/>
            <w:ind w:left="720" w:hanging="720"/>
            <w:rPr/>
          </w:pPr>
          <w:r>
            <w:rPr/>
            <w:t xml:space="preserve">World Wide Web Consortium. (n.d.). </w:t>
          </w:r>
          <w:r>
            <w:rPr>
              <w:i/>
              <w:iCs/>
            </w:rPr>
            <w:t>Help and FAQ - W3C</w:t>
          </w:r>
          <w:r>
            <w:rPr/>
            <w:t>. (W3C) Retrieved 10 8, 2016, from World Wide Web Consortium (W3C): https://www.w3.org/Help/#invention</w:t>
          </w:r>
          <w:r>
            <w:fldChar w:fldCharType="end"/>
          </w:r>
        </w:p>
        <w:p>
          <w:pPr>
            <w:pStyle w:val="Normal"/>
            <w:rPr/>
          </w:pPr>
          <w:r>
            <w:rPr/>
          </w:r>
        </w:p>
        <w:p>
          <w:pPr>
            <w:pStyle w:val="Normal"/>
            <w:rPr/>
          </w:pPr>
          <w:r>
            <w:rPr/>
          </w:r>
        </w:p>
      </w:sdtContent>
    </w:sdt>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instrText> DATE \@"MM/dd/yy" </w:instrText>
    </w:r>
    <w:r>
      <w:fldChar w:fldCharType="separate"/>
    </w:r>
    <w:r>
      <w:t>11/08/16</w:t>
    </w:r>
    <w:r>
      <w:fldChar w:fldCharType="end"/>
    </w: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Illustration" w:customStyle="1">
    <w:name w:val="Illustration"/>
    <w:basedOn w:val="Caption1"/>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61630A9B-9C48-4729-A2E5-1396C62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Application>LibreOffice/5.1.5.2$Windows_X86_64 LibreOffice_project/7a864d8825610a8c07cfc3bc01dd4fce6a9447e5</Application>
  <Pages>9</Pages>
  <Words>2619</Words>
  <Characters>14062</Characters>
  <CharactersWithSpaces>16571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2016-11-08T18:22:56Z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