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BE6E3" w14:textId="77777777" w:rsidR="009D7A33" w:rsidRDefault="009D7A33" w:rsidP="009D7A33">
      <w:pPr>
        <w:suppressAutoHyphens w:val="0"/>
        <w:autoSpaceDE/>
        <w:adjustRightInd/>
        <w:spacing w:after="160" w:line="256" w:lineRule="auto"/>
        <w:jc w:val="left"/>
      </w:pPr>
    </w:p>
    <w:p w14:paraId="3CF54E42" w14:textId="77777777" w:rsidR="009D7A33" w:rsidRDefault="009D7A33" w:rsidP="009D7A33">
      <w:pPr>
        <w:suppressAutoHyphens w:val="0"/>
        <w:autoSpaceDE/>
        <w:adjustRightInd/>
        <w:spacing w:after="0" w:line="256" w:lineRule="auto"/>
        <w:jc w:val="left"/>
        <w:rPr>
          <w:rFonts w:ascii="Sons Condensed Extrabold" w:hAnsi="Sons Condensed Extrabold"/>
          <w:color w:val="005E60" w:themeColor="accent1"/>
          <w:sz w:val="80"/>
          <w:szCs w:val="80"/>
        </w:rPr>
      </w:pPr>
      <w:r>
        <w:rPr>
          <w:rFonts w:ascii="Sons Condensed Extrabold" w:hAnsi="Sons Condensed Extrabold"/>
          <w:color w:val="005E60" w:themeColor="accent1"/>
          <w:sz w:val="80"/>
          <w:szCs w:val="80"/>
        </w:rPr>
        <w:t>GridOS® Data Fabric</w:t>
      </w:r>
    </w:p>
    <w:p w14:paraId="7B624DF5" w14:textId="4055F3F2" w:rsidR="009D7A33" w:rsidRDefault="009D7A33" w:rsidP="009D7A33">
      <w:pPr>
        <w:suppressAutoHyphens w:val="0"/>
        <w:autoSpaceDE/>
        <w:adjustRightInd/>
        <w:spacing w:after="160" w:line="256" w:lineRule="auto"/>
        <w:jc w:val="left"/>
        <w:rPr>
          <w:rFonts w:ascii="Sons Condensed Extrabold" w:hAnsi="Sons Condensed Extrabold"/>
          <w:color w:val="005E60" w:themeColor="accent1"/>
          <w:sz w:val="28"/>
          <w:szCs w:val="28"/>
        </w:rPr>
      </w:pPr>
    </w:p>
    <w:p w14:paraId="024F5E07" w14:textId="77777777" w:rsidR="00EC7F89" w:rsidRPr="00EC7F89" w:rsidRDefault="00EC7F89" w:rsidP="00EC7F89">
      <w:pPr>
        <w:suppressAutoHyphens w:val="0"/>
        <w:autoSpaceDE/>
        <w:adjustRightInd/>
        <w:spacing w:after="160" w:line="256" w:lineRule="auto"/>
        <w:jc w:val="left"/>
        <w:rPr>
          <w:b/>
          <w:bCs/>
          <w:color w:val="326C70" w:themeColor="accent4" w:themeShade="BF"/>
          <w:sz w:val="32"/>
          <w:szCs w:val="32"/>
          <w:lang w:val="en-GB"/>
        </w:rPr>
      </w:pPr>
      <w:r w:rsidRPr="00EC7F89">
        <w:rPr>
          <w:b/>
          <w:bCs/>
          <w:color w:val="326C70" w:themeColor="accent4" w:themeShade="BF"/>
          <w:sz w:val="32"/>
          <w:szCs w:val="32"/>
          <w:lang w:val="en-GB"/>
        </w:rPr>
      </w:r>
    </w:p>
    <w:p w14:paraId="398D29EA" w14:textId="77777777" w:rsidR="00ED59AB" w:rsidRPr="00ED59AB" w:rsidRDefault="00ED59AB" w:rsidP="00ED59AB">
      <w:pPr>
        <w:suppressAutoHyphens w:val="0"/>
        <w:autoSpaceDE/>
        <w:adjustRightInd/>
        <w:spacing w:after="160" w:line="256" w:lineRule="auto"/>
        <w:jc w:val="left"/>
        <w:rPr>
          <w:b/>
          <w:bCs/>
          <w:color w:val="484848" w:themeColor="text2"/>
          <w:sz w:val="36"/>
          <w:szCs w:val="36"/>
          <w:lang w:val="en-GB"/>
        </w:rPr>
      </w:pPr>
    </w:p>
    <w:p w14:paraId="171567D2" w14:textId="1B137260" w:rsidR="009D7A33" w:rsidRDefault="009D7A33" w:rsidP="009D7A33">
      <w:pPr>
        <w:suppressAutoHyphens w:val="0"/>
        <w:autoSpaceDE/>
        <w:adjustRightInd/>
        <w:spacing w:after="160" w:line="256" w:lineRule="auto"/>
        <w:jc w:val="left"/>
        <w:rPr>
          <w:color w:val="484848" w:themeColor="text2"/>
          <w:lang w:val="en-GB"/>
        </w:rPr>
      </w:pPr>
      <w:r>
        <w:rPr>
          <w:color w:val="484848" w:themeColor="text2"/>
          <w:lang w:val="en-GB"/>
        </w:rPr>
        <w:t xml:space="preserve">Ref.: </w:t>
      </w:r>
      <w:r w:rsidR="00116DC9" w:rsidRPr="00116DC9">
        <w:rPr>
          <w:color w:val="484848" w:themeColor="text2"/>
          <w:highlight w:val="yellow"/>
          <w:lang w:val="en-GB"/>
        </w:rPr>
        <w:t>OP#</w:t>
      </w:r>
    </w:p>
    <w:p w14:paraId="2B3C93D8" w14:textId="299D20B8" w:rsidR="009D7A33" w:rsidRDefault="009D7A33" w:rsidP="009D7A33">
      <w:pPr>
        <w:suppressAutoHyphens w:val="0"/>
        <w:autoSpaceDE/>
        <w:adjustRightInd/>
        <w:spacing w:after="160" w:line="256" w:lineRule="auto"/>
        <w:jc w:val="left"/>
        <w:rPr>
          <w:color w:val="484848" w:themeColor="text2"/>
          <w:lang w:val="en-GB"/>
        </w:rPr>
      </w:pPr>
      <w:r>
        <w:t>Date: 27-08-2024</w:t>
      </w:r>
    </w:p>
    <w:p w14:paraId="0295C478" w14:textId="469EF0EE" w:rsidR="00ED59AB" w:rsidRDefault="00ED59AB" w:rsidP="009D7A33">
      <w:pPr>
        <w:suppressAutoHyphens w:val="0"/>
        <w:autoSpaceDE/>
        <w:adjustRightInd/>
        <w:spacing w:after="160" w:line="256" w:lineRule="auto"/>
        <w:jc w:val="left"/>
        <w:rPr>
          <w:color w:val="484848" w:themeColor="text2"/>
          <w:lang w:val="en-GB"/>
        </w:rPr>
      </w:pPr>
    </w:p>
    <w:p w14:paraId="4E0093EB" w14:textId="297B45BC" w:rsidR="009D7A33" w:rsidRDefault="009D7A33" w:rsidP="009D7A33">
      <w:pPr>
        <w:suppressAutoHyphens w:val="0"/>
        <w:autoSpaceDE/>
        <w:adjustRightInd/>
        <w:spacing w:after="160" w:line="256" w:lineRule="auto"/>
        <w:jc w:val="center"/>
      </w:pPr>
      <w:bookmarkStart w:id="0" w:name="_Hlk152854849"/>
      <w:bookmarkEnd w:id="0"/>
      <w:r>
        <w:rPr>
          <w:noProof/>
        </w:rPr>
        <w:drawing>
          <wp:anchor distT="0" distB="0" distL="114300" distR="114300" simplePos="0" relativeHeight="251658240" behindDoc="0" locked="0" layoutInCell="1" allowOverlap="1" wp14:anchorId="0CE007E7" wp14:editId="00160AB5">
            <wp:simplePos x="0" y="0"/>
            <wp:positionH relativeFrom="page">
              <wp:align>left</wp:align>
            </wp:positionH>
            <wp:positionV relativeFrom="paragraph">
              <wp:posOffset>388620</wp:posOffset>
            </wp:positionV>
            <wp:extent cx="7750810" cy="415671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0993" cy="4162793"/>
                    </a:xfrm>
                    <a:prstGeom prst="rect">
                      <a:avLst/>
                    </a:prstGeom>
                    <a:noFill/>
                  </pic:spPr>
                </pic:pic>
              </a:graphicData>
            </a:graphic>
            <wp14:sizeRelH relativeFrom="margin">
              <wp14:pctWidth>0</wp14:pctWidth>
            </wp14:sizeRelH>
            <wp14:sizeRelV relativeFrom="margin">
              <wp14:pctHeight>0</wp14:pctHeight>
            </wp14:sizeRelV>
          </wp:anchor>
        </w:drawing>
      </w:r>
    </w:p>
    <w:p w14:paraId="77111584" w14:textId="77777777" w:rsidR="009D7A33" w:rsidRDefault="009D7A33" w:rsidP="009D7A33">
      <w:pPr>
        <w:pStyle w:val="ColophonHeading"/>
      </w:pPr>
      <w:bookmarkStart w:id="1" w:name="_Toc158009446"/>
      <w:r>
        <w:t>Copyright</w:t>
      </w:r>
      <w:bookmarkStart w:id="2" w:name="_Hlk519002098"/>
    </w:p>
    <w:p w14:paraId="65737152" w14:textId="77777777" w:rsidR="009D7A33" w:rsidRDefault="009D7A33" w:rsidP="009D7A33">
      <w:pPr>
        <w:jc w:val="left"/>
      </w:pPr>
      <w:r>
        <w:lastRenderedPageBreak/>
        <w:t>Copyright 2024 GE Vernova and/or its affiliates (“GE Vernova”).  All Rights Reserved. This document is the confidential and proprietary information of GE Vernova and may not be reproduced, transmitted, stored, or copied in whole or in part, or used to furnish information to others, without the prior written permission of GE Vernova. This document is subject to change.</w:t>
      </w:r>
    </w:p>
    <w:p w14:paraId="18CF471C" w14:textId="77777777" w:rsidR="009D7A33" w:rsidRDefault="009D7A33" w:rsidP="009D7A33">
      <w:pPr>
        <w:pStyle w:val="Heading1"/>
        <w:numPr>
          <w:ilvl w:val="0"/>
          <w:numId w:val="0"/>
        </w:numPr>
        <w:ind w:left="360" w:hanging="360"/>
      </w:pPr>
      <w:bookmarkStart w:id="3" w:name="_Toc162020068"/>
      <w:bookmarkEnd w:id="2"/>
      <w:r>
        <w:rPr>
          <w:b w:val="0"/>
          <w:bCs w:val="0"/>
        </w:rPr>
        <w:t>Change History</w:t>
      </w:r>
      <w:bookmarkEnd w:id="1"/>
      <w:bookmarkEnd w:id="3"/>
    </w:p>
    <w:tbl>
      <w:tblPr>
        <w:tblStyle w:val="PlainTable2"/>
        <w:tblW w:w="5000" w:type="pct"/>
        <w:jc w:val="center"/>
        <w:tblLook w:val="04A0" w:firstRow="1" w:lastRow="0" w:firstColumn="1" w:lastColumn="0" w:noHBand="0" w:noVBand="1"/>
      </w:tblPr>
      <w:tblGrid>
        <w:gridCol w:w="2308"/>
        <w:gridCol w:w="2165"/>
        <w:gridCol w:w="5787"/>
      </w:tblGrid>
      <w:tr w:rsidR="009D7A33" w14:paraId="7F282BD6" w14:textId="77777777" w:rsidTr="009D7A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5" w:type="pct"/>
            <w:tcBorders>
              <w:top w:val="single" w:sz="4" w:space="0" w:color="8F8F8F" w:themeColor="text1" w:themeTint="80"/>
              <w:left w:val="nil"/>
              <w:right w:val="nil"/>
            </w:tcBorders>
            <w:vAlign w:val="center"/>
            <w:hideMark/>
          </w:tcPr>
          <w:p w14:paraId="62E7BB5C" w14:textId="77777777" w:rsidR="009D7A33" w:rsidRDefault="009D7A33">
            <w:pPr>
              <w:spacing w:after="0"/>
              <w:jc w:val="left"/>
              <w:rPr>
                <w:color w:val="005E60" w:themeColor="accent1"/>
                <w:lang w:val="en-GB"/>
              </w:rPr>
            </w:pPr>
            <w:r>
              <w:rPr>
                <w:color w:val="005E60" w:themeColor="accent1"/>
                <w:lang w:val="en-GB"/>
              </w:rPr>
              <w:t>Document Version</w:t>
            </w:r>
          </w:p>
        </w:tc>
        <w:tc>
          <w:tcPr>
            <w:tcW w:w="1055" w:type="pct"/>
            <w:tcBorders>
              <w:top w:val="single" w:sz="4" w:space="0" w:color="8F8F8F" w:themeColor="text1" w:themeTint="80"/>
              <w:left w:val="nil"/>
              <w:right w:val="nil"/>
            </w:tcBorders>
            <w:vAlign w:val="center"/>
            <w:hideMark/>
          </w:tcPr>
          <w:p w14:paraId="6F0BAF7B" w14:textId="77777777" w:rsidR="009D7A33" w:rsidRDefault="009D7A33">
            <w:pPr>
              <w:spacing w:after="0"/>
              <w:jc w:val="left"/>
              <w:cnfStyle w:val="100000000000" w:firstRow="1" w:lastRow="0" w:firstColumn="0" w:lastColumn="0" w:oddVBand="0" w:evenVBand="0" w:oddHBand="0" w:evenHBand="0" w:firstRowFirstColumn="0" w:firstRowLastColumn="0" w:lastRowFirstColumn="0" w:lastRowLastColumn="0"/>
              <w:rPr>
                <w:color w:val="005E60" w:themeColor="accent1"/>
                <w:lang w:val="en-GB"/>
              </w:rPr>
            </w:pPr>
            <w:r>
              <w:rPr>
                <w:color w:val="005E60" w:themeColor="accent1"/>
                <w:lang w:val="en-GB"/>
              </w:rPr>
              <w:t>Date</w:t>
            </w:r>
          </w:p>
        </w:tc>
        <w:tc>
          <w:tcPr>
            <w:tcW w:w="2820" w:type="pct"/>
            <w:tcBorders>
              <w:top w:val="single" w:sz="4" w:space="0" w:color="8F8F8F" w:themeColor="text1" w:themeTint="80"/>
              <w:left w:val="nil"/>
              <w:right w:val="nil"/>
            </w:tcBorders>
            <w:vAlign w:val="center"/>
            <w:hideMark/>
          </w:tcPr>
          <w:p w14:paraId="2E57F393" w14:textId="77777777" w:rsidR="009D7A33" w:rsidRDefault="009D7A33">
            <w:pPr>
              <w:spacing w:after="0"/>
              <w:jc w:val="left"/>
              <w:cnfStyle w:val="100000000000" w:firstRow="1" w:lastRow="0" w:firstColumn="0" w:lastColumn="0" w:oddVBand="0" w:evenVBand="0" w:oddHBand="0" w:evenHBand="0" w:firstRowFirstColumn="0" w:firstRowLastColumn="0" w:lastRowFirstColumn="0" w:lastRowLastColumn="0"/>
              <w:rPr>
                <w:color w:val="005E60" w:themeColor="accent1"/>
                <w:lang w:val="en-GB"/>
              </w:rPr>
            </w:pPr>
            <w:r>
              <w:rPr>
                <w:color w:val="005E60" w:themeColor="accent1"/>
                <w:lang w:val="en-GB"/>
              </w:rPr>
              <w:t>Comments</w:t>
            </w:r>
          </w:p>
        </w:tc>
      </w:tr>
      <w:tr w:rsidR="009D7A33" w14:paraId="29C350CF" w14:textId="77777777" w:rsidTr="009D7A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5" w:type="pct"/>
            <w:tcBorders>
              <w:left w:val="nil"/>
              <w:right w:val="nil"/>
            </w:tcBorders>
            <w:vAlign w:val="center"/>
            <w:hideMark/>
          </w:tcPr>
          <w:p w14:paraId="43269DFD" w14:textId="6F359C3B" w:rsidR="009D7A33" w:rsidRDefault="00116DC9">
            <w:pPr>
              <w:spacing w:after="0"/>
              <w:jc w:val="left"/>
              <w:rPr>
                <w:lang w:val="en-GB"/>
              </w:rPr>
            </w:pPr>
            <w:r>
              <w:rPr>
                <w:highlight w:val="yellow"/>
                <w:lang w:val="en-GB"/>
              </w:rPr>
              <w:t>#</w:t>
            </w:r>
            <w:r w:rsidR="009D7A33" w:rsidRPr="00116DC9">
              <w:rPr>
                <w:highlight w:val="yellow"/>
                <w:lang w:val="en-GB"/>
              </w:rPr>
              <w:t>.</w:t>
            </w:r>
            <w:r w:rsidRPr="00116DC9">
              <w:rPr>
                <w:highlight w:val="yellow"/>
                <w:lang w:val="en-GB"/>
              </w:rPr>
              <w:t>#</w:t>
            </w:r>
          </w:p>
        </w:tc>
        <w:tc>
          <w:tcPr>
            <w:tcW w:w="1055" w:type="pct"/>
            <w:tcBorders>
              <w:left w:val="nil"/>
              <w:right w:val="nil"/>
            </w:tcBorders>
            <w:vAlign w:val="center"/>
            <w:hideMark/>
          </w:tcPr>
          <w:p w14:paraId="3B87C675" w14:textId="1388A822" w:rsidR="009D7A33" w:rsidRDefault="002A1482">
            <w:pPr>
              <w:spacing w:after="0"/>
              <w:jc w:val="left"/>
              <w:cnfStyle w:val="000000100000" w:firstRow="0" w:lastRow="0" w:firstColumn="0" w:lastColumn="0" w:oddVBand="0" w:evenVBand="0" w:oddHBand="1" w:evenHBand="0" w:firstRowFirstColumn="0" w:firstRowLastColumn="0" w:lastRowFirstColumn="0" w:lastRowLastColumn="0"/>
              <w:rPr>
                <w:lang w:val="en-GB"/>
              </w:rPr>
            </w:pPr>
            <w:r>
              <w:t>27-08-2024</w:t>
            </w:r>
          </w:p>
        </w:tc>
        <w:tc>
          <w:tcPr>
            <w:tcW w:w="2820" w:type="pct"/>
            <w:tcBorders>
              <w:left w:val="nil"/>
              <w:right w:val="nil"/>
            </w:tcBorders>
            <w:vAlign w:val="center"/>
            <w:hideMark/>
          </w:tcPr>
          <w:p w14:paraId="62D53E49" w14:textId="1CE309E3" w:rsidR="009D7A33" w:rsidRDefault="009D7A33">
            <w:pPr>
              <w:spacing w:after="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Initial Release for services</w:t>
            </w:r>
          </w:p>
        </w:tc>
      </w:tr>
    </w:tbl>
    <w:p w14:paraId="231E7B9E" w14:textId="77777777" w:rsidR="009D7A33" w:rsidRDefault="009D7A33" w:rsidP="009D7A33"/>
    <w:sdt>
      <w:sdtPr>
        <w:rPr>
          <w:rFonts w:ascii="Inter" w:eastAsiaTheme="minorEastAsia" w:hAnsi="Inter" w:cs="Arial"/>
          <w:color w:val="000000"/>
          <w:sz w:val="20"/>
          <w:szCs w:val="20"/>
          <w:lang w:eastAsia="zh-CN" w:bidi="kn-IN"/>
        </w:rPr>
        <w:id w:val="1969783241"/>
        <w:docPartObj>
          <w:docPartGallery w:val="Table of Contents"/>
          <w:docPartUnique/>
        </w:docPartObj>
      </w:sdtPr>
      <w:sdtEndPr/>
      <w:sdtContent>
        <w:p w14:paraId="63792228" w14:textId="77777777" w:rsidR="009D7A33" w:rsidRDefault="009D7A33" w:rsidP="009D7A33">
          <w:pPr>
            <w:pStyle w:val="TOCHeading"/>
            <w:numPr>
              <w:ilvl w:val="0"/>
              <w:numId w:val="0"/>
            </w:numPr>
            <w:spacing w:after="240"/>
            <w:rPr>
              <w:rStyle w:val="Heading1Char"/>
            </w:rPr>
          </w:pPr>
          <w:r>
            <w:rPr>
              <w:rStyle w:val="Heading1Char"/>
            </w:rPr>
            <w:t>Contents</w:t>
          </w:r>
        </w:p>
        <w:p w14:paraId="1F449AB0" w14:textId="11295175" w:rsidR="00AB6CD6" w:rsidRDefault="009D7A33">
          <w:pPr>
            <w:pStyle w:val="TOC1"/>
            <w:rPr>
              <w:rFonts w:asciiTheme="minorHAnsi" w:hAnsiTheme="minorHAnsi" w:cstheme="minorBidi"/>
              <w:noProof/>
              <w:color w:val="auto"/>
              <w:kern w:val="2"/>
              <w:sz w:val="22"/>
              <w:szCs w:val="22"/>
              <w:lang w:val="en-GB" w:eastAsia="en-GB" w:bidi="ar-SA"/>
              <w14:ligatures w14:val="standardContextual"/>
            </w:rPr>
          </w:pPr>
          <w:r>
            <w:fldChar w:fldCharType="begin"/>
          </w:r>
          <w:r>
            <w:instrText xml:space="preserve"> TOC \o "1-3" \h \z \u </w:instrText>
          </w:r>
          <w:r>
            <w:fldChar w:fldCharType="separate"/>
          </w:r>
          <w:hyperlink w:anchor="_Toc162020068" w:history="1">
            <w:r w:rsidR="00AB6CD6" w:rsidRPr="00C913AA">
              <w:rPr>
                <w:rStyle w:val="Hyperlink"/>
                <w:noProof/>
              </w:rPr>
              <w:t>Change History</w:t>
            </w:r>
            <w:r w:rsidR="00AB6CD6">
              <w:rPr>
                <w:noProof/>
                <w:webHidden/>
              </w:rPr>
              <w:tab/>
            </w:r>
            <w:r w:rsidR="00AB6CD6">
              <w:rPr>
                <w:noProof/>
                <w:webHidden/>
              </w:rPr>
              <w:fldChar w:fldCharType="begin"/>
            </w:r>
            <w:r w:rsidR="00AB6CD6">
              <w:rPr>
                <w:noProof/>
                <w:webHidden/>
              </w:rPr>
              <w:instrText xml:space="preserve"> PAGEREF _Toc162020068 \h </w:instrText>
            </w:r>
            <w:r w:rsidR="00AB6CD6">
              <w:rPr>
                <w:noProof/>
                <w:webHidden/>
              </w:rPr>
            </w:r>
            <w:r w:rsidR="00AB6CD6">
              <w:rPr>
                <w:noProof/>
                <w:webHidden/>
              </w:rPr>
              <w:fldChar w:fldCharType="separate"/>
            </w:r>
            <w:r w:rsidR="00E24216">
              <w:rPr>
                <w:noProof/>
                <w:webHidden/>
              </w:rPr>
              <w:t>2</w:t>
            </w:r>
            <w:r w:rsidR="00AB6CD6">
              <w:rPr>
                <w:noProof/>
                <w:webHidden/>
              </w:rPr>
              <w:fldChar w:fldCharType="end"/>
            </w:r>
          </w:hyperlink>
        </w:p>
        <w:p w14:paraId="25EF0D5C" w14:textId="26D0130C" w:rsidR="00AB6CD6" w:rsidRDefault="00D71258">
          <w:pPr>
            <w:pStyle w:val="TOC1"/>
            <w:rPr>
              <w:rFonts w:asciiTheme="minorHAnsi" w:hAnsiTheme="minorHAnsi" w:cstheme="minorBidi"/>
              <w:noProof/>
              <w:color w:val="auto"/>
              <w:kern w:val="2"/>
              <w:sz w:val="22"/>
              <w:szCs w:val="22"/>
              <w:lang w:val="en-GB" w:eastAsia="en-GB" w:bidi="ar-SA"/>
              <w14:ligatures w14:val="standardContextual"/>
            </w:rPr>
          </w:pPr>
          <w:hyperlink w:anchor="_Toc162020069" w:history="1">
            <w:r w:rsidR="00AB6CD6" w:rsidRPr="00C913AA">
              <w:rPr>
                <w:rStyle w:val="Hyperlink"/>
                <w:noProof/>
              </w:rPr>
              <w:t>1.</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Project Scope</w:t>
            </w:r>
            <w:r w:rsidR="00AB6CD6">
              <w:rPr>
                <w:noProof/>
                <w:webHidden/>
              </w:rPr>
              <w:tab/>
            </w:r>
            <w:r w:rsidR="00AB6CD6">
              <w:rPr>
                <w:noProof/>
                <w:webHidden/>
              </w:rPr>
              <w:fldChar w:fldCharType="begin"/>
            </w:r>
            <w:r w:rsidR="00AB6CD6">
              <w:rPr>
                <w:noProof/>
                <w:webHidden/>
              </w:rPr>
              <w:instrText xml:space="preserve"> PAGEREF _Toc162020069 \h </w:instrText>
            </w:r>
            <w:r w:rsidR="00AB6CD6">
              <w:rPr>
                <w:noProof/>
                <w:webHidden/>
              </w:rPr>
            </w:r>
            <w:r w:rsidR="00AB6CD6">
              <w:rPr>
                <w:noProof/>
                <w:webHidden/>
              </w:rPr>
              <w:fldChar w:fldCharType="separate"/>
            </w:r>
            <w:r w:rsidR="00E24216">
              <w:rPr>
                <w:noProof/>
                <w:webHidden/>
              </w:rPr>
              <w:t>4</w:t>
            </w:r>
            <w:r w:rsidR="00AB6CD6">
              <w:rPr>
                <w:noProof/>
                <w:webHidden/>
              </w:rPr>
              <w:fldChar w:fldCharType="end"/>
            </w:r>
          </w:hyperlink>
        </w:p>
        <w:p w14:paraId="5EE03778" w14:textId="5F73BA94"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0" w:history="1">
            <w:r w:rsidR="00AB6CD6" w:rsidRPr="00C913AA">
              <w:rPr>
                <w:rStyle w:val="Hyperlink"/>
                <w:noProof/>
              </w:rPr>
              <w:t>1.1.</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Main objective and scope</w:t>
            </w:r>
            <w:r w:rsidR="00AB6CD6">
              <w:rPr>
                <w:noProof/>
                <w:webHidden/>
              </w:rPr>
              <w:tab/>
            </w:r>
            <w:r w:rsidR="00AB6CD6">
              <w:rPr>
                <w:noProof/>
                <w:webHidden/>
              </w:rPr>
              <w:fldChar w:fldCharType="begin"/>
            </w:r>
            <w:r w:rsidR="00AB6CD6">
              <w:rPr>
                <w:noProof/>
                <w:webHidden/>
              </w:rPr>
              <w:instrText xml:space="preserve"> PAGEREF _Toc162020070 \h </w:instrText>
            </w:r>
            <w:r w:rsidR="00AB6CD6">
              <w:rPr>
                <w:noProof/>
                <w:webHidden/>
              </w:rPr>
            </w:r>
            <w:r w:rsidR="00AB6CD6">
              <w:rPr>
                <w:noProof/>
                <w:webHidden/>
              </w:rPr>
              <w:fldChar w:fldCharType="separate"/>
            </w:r>
            <w:r w:rsidR="00E24216">
              <w:rPr>
                <w:noProof/>
                <w:webHidden/>
              </w:rPr>
              <w:t>4</w:t>
            </w:r>
            <w:r w:rsidR="00AB6CD6">
              <w:rPr>
                <w:noProof/>
                <w:webHidden/>
              </w:rPr>
              <w:fldChar w:fldCharType="end"/>
            </w:r>
          </w:hyperlink>
        </w:p>
        <w:p w14:paraId="5ABCE782" w14:textId="54A043C0"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1" w:history="1">
            <w:r w:rsidR="00AB6CD6" w:rsidRPr="00C913AA">
              <w:rPr>
                <w:rStyle w:val="Hyperlink"/>
                <w:noProof/>
              </w:rPr>
              <w:t>1.2.</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High-level architecture</w:t>
            </w:r>
            <w:r w:rsidR="00AB6CD6">
              <w:rPr>
                <w:noProof/>
                <w:webHidden/>
              </w:rPr>
              <w:tab/>
            </w:r>
            <w:r w:rsidR="00AB6CD6">
              <w:rPr>
                <w:noProof/>
                <w:webHidden/>
              </w:rPr>
              <w:fldChar w:fldCharType="begin"/>
            </w:r>
            <w:r w:rsidR="00AB6CD6">
              <w:rPr>
                <w:noProof/>
                <w:webHidden/>
              </w:rPr>
              <w:instrText xml:space="preserve"> PAGEREF _Toc162020071 \h </w:instrText>
            </w:r>
            <w:r w:rsidR="00AB6CD6">
              <w:rPr>
                <w:noProof/>
                <w:webHidden/>
              </w:rPr>
            </w:r>
            <w:r w:rsidR="00AB6CD6">
              <w:rPr>
                <w:noProof/>
                <w:webHidden/>
              </w:rPr>
              <w:fldChar w:fldCharType="separate"/>
            </w:r>
            <w:r w:rsidR="00E24216">
              <w:rPr>
                <w:noProof/>
                <w:webHidden/>
              </w:rPr>
              <w:t>5</w:t>
            </w:r>
            <w:r w:rsidR="00AB6CD6">
              <w:rPr>
                <w:noProof/>
                <w:webHidden/>
              </w:rPr>
              <w:fldChar w:fldCharType="end"/>
            </w:r>
          </w:hyperlink>
        </w:p>
        <w:p w14:paraId="1C0A5C2B" w14:textId="6B3E2173"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2" w:history="1">
            <w:r w:rsidR="00AB6CD6" w:rsidRPr="00C913AA">
              <w:rPr>
                <w:rStyle w:val="Hyperlink"/>
                <w:noProof/>
              </w:rPr>
              <w:t>1.3.</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Deliverables</w:t>
            </w:r>
            <w:r w:rsidR="00AB6CD6">
              <w:rPr>
                <w:noProof/>
                <w:webHidden/>
              </w:rPr>
              <w:tab/>
            </w:r>
            <w:r w:rsidR="00AB6CD6">
              <w:rPr>
                <w:noProof/>
                <w:webHidden/>
              </w:rPr>
              <w:fldChar w:fldCharType="begin"/>
            </w:r>
            <w:r w:rsidR="00AB6CD6">
              <w:rPr>
                <w:noProof/>
                <w:webHidden/>
              </w:rPr>
              <w:instrText xml:space="preserve"> PAGEREF _Toc162020072 \h </w:instrText>
            </w:r>
            <w:r w:rsidR="00AB6CD6">
              <w:rPr>
                <w:noProof/>
                <w:webHidden/>
              </w:rPr>
            </w:r>
            <w:r w:rsidR="00AB6CD6">
              <w:rPr>
                <w:noProof/>
                <w:webHidden/>
              </w:rPr>
              <w:fldChar w:fldCharType="separate"/>
            </w:r>
            <w:r w:rsidR="00E24216">
              <w:rPr>
                <w:noProof/>
                <w:webHidden/>
              </w:rPr>
              <w:t>6</w:t>
            </w:r>
            <w:r w:rsidR="00AB6CD6">
              <w:rPr>
                <w:noProof/>
                <w:webHidden/>
              </w:rPr>
              <w:fldChar w:fldCharType="end"/>
            </w:r>
          </w:hyperlink>
        </w:p>
        <w:p w14:paraId="547E8D59" w14:textId="226E0E6F"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3" w:history="1">
            <w:r w:rsidR="00AB6CD6" w:rsidRPr="00C913AA">
              <w:rPr>
                <w:rStyle w:val="Hyperlink"/>
                <w:noProof/>
              </w:rPr>
              <w:t>1.4.</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Assumptions &amp; Scope limitations</w:t>
            </w:r>
            <w:r w:rsidR="00AB6CD6">
              <w:rPr>
                <w:noProof/>
                <w:webHidden/>
              </w:rPr>
              <w:tab/>
            </w:r>
            <w:r w:rsidR="00AB6CD6">
              <w:rPr>
                <w:noProof/>
                <w:webHidden/>
              </w:rPr>
              <w:fldChar w:fldCharType="begin"/>
            </w:r>
            <w:r w:rsidR="00AB6CD6">
              <w:rPr>
                <w:noProof/>
                <w:webHidden/>
              </w:rPr>
              <w:instrText xml:space="preserve"> PAGEREF _Toc162020073 \h </w:instrText>
            </w:r>
            <w:r w:rsidR="00AB6CD6">
              <w:rPr>
                <w:noProof/>
                <w:webHidden/>
              </w:rPr>
            </w:r>
            <w:r w:rsidR="00AB6CD6">
              <w:rPr>
                <w:noProof/>
                <w:webHidden/>
              </w:rPr>
              <w:fldChar w:fldCharType="separate"/>
            </w:r>
            <w:r w:rsidR="00E24216">
              <w:rPr>
                <w:noProof/>
                <w:webHidden/>
              </w:rPr>
              <w:t>6</w:t>
            </w:r>
            <w:r w:rsidR="00AB6CD6">
              <w:rPr>
                <w:noProof/>
                <w:webHidden/>
              </w:rPr>
              <w:fldChar w:fldCharType="end"/>
            </w:r>
          </w:hyperlink>
        </w:p>
        <w:p w14:paraId="16018439" w14:textId="0C7DAEA3" w:rsidR="00AB6CD6" w:rsidRDefault="00D71258">
          <w:pPr>
            <w:pStyle w:val="TOC1"/>
            <w:rPr>
              <w:rFonts w:asciiTheme="minorHAnsi" w:hAnsiTheme="minorHAnsi" w:cstheme="minorBidi"/>
              <w:noProof/>
              <w:color w:val="auto"/>
              <w:kern w:val="2"/>
              <w:sz w:val="22"/>
              <w:szCs w:val="22"/>
              <w:lang w:val="en-GB" w:eastAsia="en-GB" w:bidi="ar-SA"/>
              <w14:ligatures w14:val="standardContextual"/>
            </w:rPr>
          </w:pPr>
          <w:hyperlink w:anchor="_Toc162020074" w:history="1">
            <w:r w:rsidR="00AB6CD6" w:rsidRPr="00C913AA">
              <w:rPr>
                <w:rStyle w:val="Hyperlink"/>
                <w:noProof/>
              </w:rPr>
              <w:t>2.</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Execution Strategy and Implementation Plan</w:t>
            </w:r>
            <w:r w:rsidR="00AB6CD6">
              <w:rPr>
                <w:noProof/>
                <w:webHidden/>
              </w:rPr>
              <w:tab/>
            </w:r>
            <w:r w:rsidR="00AB6CD6">
              <w:rPr>
                <w:noProof/>
                <w:webHidden/>
              </w:rPr>
              <w:fldChar w:fldCharType="begin"/>
            </w:r>
            <w:r w:rsidR="00AB6CD6">
              <w:rPr>
                <w:noProof/>
                <w:webHidden/>
              </w:rPr>
              <w:instrText xml:space="preserve"> PAGEREF _Toc162020074 \h </w:instrText>
            </w:r>
            <w:r w:rsidR="00AB6CD6">
              <w:rPr>
                <w:noProof/>
                <w:webHidden/>
              </w:rPr>
            </w:r>
            <w:r w:rsidR="00AB6CD6">
              <w:rPr>
                <w:noProof/>
                <w:webHidden/>
              </w:rPr>
              <w:fldChar w:fldCharType="separate"/>
            </w:r>
            <w:r w:rsidR="00E24216">
              <w:rPr>
                <w:noProof/>
                <w:webHidden/>
              </w:rPr>
              <w:t>8</w:t>
            </w:r>
            <w:r w:rsidR="00AB6CD6">
              <w:rPr>
                <w:noProof/>
                <w:webHidden/>
              </w:rPr>
              <w:fldChar w:fldCharType="end"/>
            </w:r>
          </w:hyperlink>
        </w:p>
        <w:p w14:paraId="533A3FF8" w14:textId="6459980A"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5" w:history="1">
            <w:r w:rsidR="00AB6CD6" w:rsidRPr="00C913AA">
              <w:rPr>
                <w:rStyle w:val="Hyperlink"/>
                <w:noProof/>
              </w:rPr>
              <w:t>2.1.</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Project Execution Strategy</w:t>
            </w:r>
            <w:r w:rsidR="00AB6CD6">
              <w:rPr>
                <w:noProof/>
                <w:webHidden/>
              </w:rPr>
              <w:tab/>
            </w:r>
            <w:r w:rsidR="00AB6CD6">
              <w:rPr>
                <w:noProof/>
                <w:webHidden/>
              </w:rPr>
              <w:fldChar w:fldCharType="begin"/>
            </w:r>
            <w:r w:rsidR="00AB6CD6">
              <w:rPr>
                <w:noProof/>
                <w:webHidden/>
              </w:rPr>
              <w:instrText xml:space="preserve"> PAGEREF _Toc162020075 \h </w:instrText>
            </w:r>
            <w:r w:rsidR="00AB6CD6">
              <w:rPr>
                <w:noProof/>
                <w:webHidden/>
              </w:rPr>
            </w:r>
            <w:r w:rsidR="00AB6CD6">
              <w:rPr>
                <w:noProof/>
                <w:webHidden/>
              </w:rPr>
              <w:fldChar w:fldCharType="separate"/>
            </w:r>
            <w:r w:rsidR="00E24216">
              <w:rPr>
                <w:noProof/>
                <w:webHidden/>
              </w:rPr>
              <w:t>8</w:t>
            </w:r>
            <w:r w:rsidR="00AB6CD6">
              <w:rPr>
                <w:noProof/>
                <w:webHidden/>
              </w:rPr>
              <w:fldChar w:fldCharType="end"/>
            </w:r>
          </w:hyperlink>
        </w:p>
        <w:p w14:paraId="7CB4EEF2" w14:textId="6C2C31CF"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6" w:history="1">
            <w:r w:rsidR="00AB6CD6" w:rsidRPr="00C913AA">
              <w:rPr>
                <w:rStyle w:val="Hyperlink"/>
                <w:noProof/>
              </w:rPr>
              <w:t>2.2.</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Resource Allocation</w:t>
            </w:r>
            <w:r w:rsidR="00AB6CD6">
              <w:rPr>
                <w:noProof/>
                <w:webHidden/>
              </w:rPr>
              <w:tab/>
            </w:r>
            <w:r w:rsidR="00AB6CD6">
              <w:rPr>
                <w:noProof/>
                <w:webHidden/>
              </w:rPr>
              <w:fldChar w:fldCharType="begin"/>
            </w:r>
            <w:r w:rsidR="00AB6CD6">
              <w:rPr>
                <w:noProof/>
                <w:webHidden/>
              </w:rPr>
              <w:instrText xml:space="preserve"> PAGEREF _Toc162020076 \h </w:instrText>
            </w:r>
            <w:r w:rsidR="00AB6CD6">
              <w:rPr>
                <w:noProof/>
                <w:webHidden/>
              </w:rPr>
            </w:r>
            <w:r w:rsidR="00AB6CD6">
              <w:rPr>
                <w:noProof/>
                <w:webHidden/>
              </w:rPr>
              <w:fldChar w:fldCharType="separate"/>
            </w:r>
            <w:r w:rsidR="00E24216">
              <w:rPr>
                <w:noProof/>
                <w:webHidden/>
              </w:rPr>
              <w:t>9</w:t>
            </w:r>
            <w:r w:rsidR="00AB6CD6">
              <w:rPr>
                <w:noProof/>
                <w:webHidden/>
              </w:rPr>
              <w:fldChar w:fldCharType="end"/>
            </w:r>
          </w:hyperlink>
        </w:p>
        <w:p w14:paraId="443FC2A9" w14:textId="214D0471" w:rsidR="00AB6CD6" w:rsidRDefault="00D71258">
          <w:pPr>
            <w:pStyle w:val="TOC1"/>
            <w:rPr>
              <w:rFonts w:asciiTheme="minorHAnsi" w:hAnsiTheme="minorHAnsi" w:cstheme="minorBidi"/>
              <w:noProof/>
              <w:color w:val="auto"/>
              <w:kern w:val="2"/>
              <w:sz w:val="22"/>
              <w:szCs w:val="22"/>
              <w:lang w:val="en-GB" w:eastAsia="en-GB" w:bidi="ar-SA"/>
              <w14:ligatures w14:val="standardContextual"/>
            </w:rPr>
          </w:pPr>
          <w:hyperlink w:anchor="_Toc162020077" w:history="1">
            <w:r w:rsidR="00AB6CD6" w:rsidRPr="00C913AA">
              <w:rPr>
                <w:rStyle w:val="Hyperlink"/>
                <w:noProof/>
                <w:lang w:eastAsia="en-GB"/>
              </w:rPr>
              <w:t>3.</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lang w:eastAsia="en-GB"/>
              </w:rPr>
              <w:t>Processes and Tools</w:t>
            </w:r>
            <w:r w:rsidR="00AB6CD6">
              <w:rPr>
                <w:noProof/>
                <w:webHidden/>
              </w:rPr>
              <w:tab/>
            </w:r>
            <w:r w:rsidR="00AB6CD6">
              <w:rPr>
                <w:noProof/>
                <w:webHidden/>
              </w:rPr>
              <w:fldChar w:fldCharType="begin"/>
            </w:r>
            <w:r w:rsidR="00AB6CD6">
              <w:rPr>
                <w:noProof/>
                <w:webHidden/>
              </w:rPr>
              <w:instrText xml:space="preserve"> PAGEREF _Toc162020077 \h </w:instrText>
            </w:r>
            <w:r w:rsidR="00AB6CD6">
              <w:rPr>
                <w:noProof/>
                <w:webHidden/>
              </w:rPr>
            </w:r>
            <w:r w:rsidR="00AB6CD6">
              <w:rPr>
                <w:noProof/>
                <w:webHidden/>
              </w:rPr>
              <w:fldChar w:fldCharType="separate"/>
            </w:r>
            <w:r w:rsidR="00E24216">
              <w:rPr>
                <w:noProof/>
                <w:webHidden/>
              </w:rPr>
              <w:t>11</w:t>
            </w:r>
            <w:r w:rsidR="00AB6CD6">
              <w:rPr>
                <w:noProof/>
                <w:webHidden/>
              </w:rPr>
              <w:fldChar w:fldCharType="end"/>
            </w:r>
          </w:hyperlink>
        </w:p>
        <w:p w14:paraId="5D1B93E7" w14:textId="5BBB63EA"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8" w:history="1">
            <w:r w:rsidR="00AB6CD6" w:rsidRPr="00C913AA">
              <w:rPr>
                <w:rStyle w:val="Hyperlink"/>
                <w:noProof/>
              </w:rPr>
              <w:t>3.1.</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Delivery Pipeline</w:t>
            </w:r>
            <w:r w:rsidR="00AB6CD6">
              <w:rPr>
                <w:noProof/>
                <w:webHidden/>
              </w:rPr>
              <w:tab/>
            </w:r>
            <w:r w:rsidR="00AB6CD6">
              <w:rPr>
                <w:noProof/>
                <w:webHidden/>
              </w:rPr>
              <w:fldChar w:fldCharType="begin"/>
            </w:r>
            <w:r w:rsidR="00AB6CD6">
              <w:rPr>
                <w:noProof/>
                <w:webHidden/>
              </w:rPr>
              <w:instrText xml:space="preserve"> PAGEREF _Toc162020078 \h </w:instrText>
            </w:r>
            <w:r w:rsidR="00AB6CD6">
              <w:rPr>
                <w:noProof/>
                <w:webHidden/>
              </w:rPr>
            </w:r>
            <w:r w:rsidR="00AB6CD6">
              <w:rPr>
                <w:noProof/>
                <w:webHidden/>
              </w:rPr>
              <w:fldChar w:fldCharType="separate"/>
            </w:r>
            <w:r w:rsidR="00E24216">
              <w:rPr>
                <w:noProof/>
                <w:webHidden/>
              </w:rPr>
              <w:t>11</w:t>
            </w:r>
            <w:r w:rsidR="00AB6CD6">
              <w:rPr>
                <w:noProof/>
                <w:webHidden/>
              </w:rPr>
              <w:fldChar w:fldCharType="end"/>
            </w:r>
          </w:hyperlink>
        </w:p>
        <w:p w14:paraId="0605DBD7" w14:textId="57EA2111"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79" w:history="1">
            <w:r w:rsidR="00AB6CD6" w:rsidRPr="00C913AA">
              <w:rPr>
                <w:rStyle w:val="Hyperlink"/>
                <w:noProof/>
              </w:rPr>
              <w:t>3.2.</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Artifacts management</w:t>
            </w:r>
            <w:r w:rsidR="00AB6CD6">
              <w:rPr>
                <w:noProof/>
                <w:webHidden/>
              </w:rPr>
              <w:tab/>
            </w:r>
            <w:r w:rsidR="00AB6CD6">
              <w:rPr>
                <w:noProof/>
                <w:webHidden/>
              </w:rPr>
              <w:fldChar w:fldCharType="begin"/>
            </w:r>
            <w:r w:rsidR="00AB6CD6">
              <w:rPr>
                <w:noProof/>
                <w:webHidden/>
              </w:rPr>
              <w:instrText xml:space="preserve"> PAGEREF _Toc162020079 \h </w:instrText>
            </w:r>
            <w:r w:rsidR="00AB6CD6">
              <w:rPr>
                <w:noProof/>
                <w:webHidden/>
              </w:rPr>
            </w:r>
            <w:r w:rsidR="00AB6CD6">
              <w:rPr>
                <w:noProof/>
                <w:webHidden/>
              </w:rPr>
              <w:fldChar w:fldCharType="separate"/>
            </w:r>
            <w:r w:rsidR="00E24216">
              <w:rPr>
                <w:noProof/>
                <w:webHidden/>
              </w:rPr>
              <w:t>12</w:t>
            </w:r>
            <w:r w:rsidR="00AB6CD6">
              <w:rPr>
                <w:noProof/>
                <w:webHidden/>
              </w:rPr>
              <w:fldChar w:fldCharType="end"/>
            </w:r>
          </w:hyperlink>
        </w:p>
        <w:p w14:paraId="29CF6F32" w14:textId="39845BEB" w:rsidR="00AB6CD6" w:rsidRDefault="00D71258">
          <w:pPr>
            <w:pStyle w:val="TOC3"/>
            <w:tabs>
              <w:tab w:val="left" w:pos="1100"/>
              <w:tab w:val="right" w:leader="dot" w:pos="10250"/>
            </w:tabs>
            <w:rPr>
              <w:rFonts w:asciiTheme="minorHAnsi" w:hAnsiTheme="minorHAnsi" w:cstheme="minorBidi"/>
              <w:noProof/>
              <w:color w:val="auto"/>
              <w:kern w:val="2"/>
              <w:sz w:val="22"/>
              <w:szCs w:val="22"/>
              <w:lang w:val="en-GB" w:eastAsia="en-GB" w:bidi="ar-SA"/>
              <w14:ligatures w14:val="standardContextual"/>
            </w:rPr>
          </w:pPr>
          <w:hyperlink w:anchor="_Toc162020080" w:history="1">
            <w:r w:rsidR="00AB6CD6" w:rsidRPr="00C913AA">
              <w:rPr>
                <w:rStyle w:val="Hyperlink"/>
                <w:noProof/>
              </w:rPr>
              <w:t>3.2.1.</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Artifacts Handling and Release Validation</w:t>
            </w:r>
            <w:r w:rsidR="00AB6CD6">
              <w:rPr>
                <w:noProof/>
                <w:webHidden/>
              </w:rPr>
              <w:tab/>
            </w:r>
            <w:r w:rsidR="00AB6CD6">
              <w:rPr>
                <w:noProof/>
                <w:webHidden/>
              </w:rPr>
              <w:fldChar w:fldCharType="begin"/>
            </w:r>
            <w:r w:rsidR="00AB6CD6">
              <w:rPr>
                <w:noProof/>
                <w:webHidden/>
              </w:rPr>
              <w:instrText xml:space="preserve"> PAGEREF _Toc162020080 \h </w:instrText>
            </w:r>
            <w:r w:rsidR="00AB6CD6">
              <w:rPr>
                <w:noProof/>
                <w:webHidden/>
              </w:rPr>
            </w:r>
            <w:r w:rsidR="00AB6CD6">
              <w:rPr>
                <w:noProof/>
                <w:webHidden/>
              </w:rPr>
              <w:fldChar w:fldCharType="separate"/>
            </w:r>
            <w:r w:rsidR="00E24216">
              <w:rPr>
                <w:noProof/>
                <w:webHidden/>
              </w:rPr>
              <w:t>12</w:t>
            </w:r>
            <w:r w:rsidR="00AB6CD6">
              <w:rPr>
                <w:noProof/>
                <w:webHidden/>
              </w:rPr>
              <w:fldChar w:fldCharType="end"/>
            </w:r>
          </w:hyperlink>
        </w:p>
        <w:p w14:paraId="15E98B76" w14:textId="62345469" w:rsidR="00AB6CD6" w:rsidRDefault="00D71258">
          <w:pPr>
            <w:pStyle w:val="TOC3"/>
            <w:tabs>
              <w:tab w:val="left" w:pos="1100"/>
              <w:tab w:val="right" w:leader="dot" w:pos="10250"/>
            </w:tabs>
            <w:rPr>
              <w:rFonts w:asciiTheme="minorHAnsi" w:hAnsiTheme="minorHAnsi" w:cstheme="minorBidi"/>
              <w:noProof/>
              <w:color w:val="auto"/>
              <w:kern w:val="2"/>
              <w:sz w:val="22"/>
              <w:szCs w:val="22"/>
              <w:lang w:val="en-GB" w:eastAsia="en-GB" w:bidi="ar-SA"/>
              <w14:ligatures w14:val="standardContextual"/>
            </w:rPr>
          </w:pPr>
          <w:hyperlink w:anchor="_Toc162020081" w:history="1">
            <w:r w:rsidR="00AB6CD6" w:rsidRPr="00C913AA">
              <w:rPr>
                <w:rStyle w:val="Hyperlink"/>
                <w:noProof/>
              </w:rPr>
              <w:t>3.2.2.</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Deployment Automation</w:t>
            </w:r>
            <w:r w:rsidR="00AB6CD6">
              <w:rPr>
                <w:noProof/>
                <w:webHidden/>
              </w:rPr>
              <w:tab/>
            </w:r>
            <w:r w:rsidR="00AB6CD6">
              <w:rPr>
                <w:noProof/>
                <w:webHidden/>
              </w:rPr>
              <w:fldChar w:fldCharType="begin"/>
            </w:r>
            <w:r w:rsidR="00AB6CD6">
              <w:rPr>
                <w:noProof/>
                <w:webHidden/>
              </w:rPr>
              <w:instrText xml:space="preserve"> PAGEREF _Toc162020081 \h </w:instrText>
            </w:r>
            <w:r w:rsidR="00AB6CD6">
              <w:rPr>
                <w:noProof/>
                <w:webHidden/>
              </w:rPr>
            </w:r>
            <w:r w:rsidR="00AB6CD6">
              <w:rPr>
                <w:noProof/>
                <w:webHidden/>
              </w:rPr>
              <w:fldChar w:fldCharType="separate"/>
            </w:r>
            <w:r w:rsidR="00E24216">
              <w:rPr>
                <w:noProof/>
                <w:webHidden/>
              </w:rPr>
              <w:t>13</w:t>
            </w:r>
            <w:r w:rsidR="00AB6CD6">
              <w:rPr>
                <w:noProof/>
                <w:webHidden/>
              </w:rPr>
              <w:fldChar w:fldCharType="end"/>
            </w:r>
          </w:hyperlink>
        </w:p>
        <w:p w14:paraId="3B97ED7B" w14:textId="1D1A1B38" w:rsidR="00AB6CD6" w:rsidRDefault="00D71258">
          <w:pPr>
            <w:pStyle w:val="TOC3"/>
            <w:tabs>
              <w:tab w:val="left" w:pos="1100"/>
              <w:tab w:val="right" w:leader="dot" w:pos="10250"/>
            </w:tabs>
            <w:rPr>
              <w:rFonts w:asciiTheme="minorHAnsi" w:hAnsiTheme="minorHAnsi" w:cstheme="minorBidi"/>
              <w:noProof/>
              <w:color w:val="auto"/>
              <w:kern w:val="2"/>
              <w:sz w:val="22"/>
              <w:szCs w:val="22"/>
              <w:lang w:val="en-GB" w:eastAsia="en-GB" w:bidi="ar-SA"/>
              <w14:ligatures w14:val="standardContextual"/>
            </w:rPr>
          </w:pPr>
          <w:hyperlink w:anchor="_Toc162020082" w:history="1">
            <w:r w:rsidR="00AB6CD6" w:rsidRPr="00C913AA">
              <w:rPr>
                <w:rStyle w:val="Hyperlink"/>
                <w:noProof/>
              </w:rPr>
              <w:t>3.2.3.</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Automation Management Platform Integration</w:t>
            </w:r>
            <w:r w:rsidR="00AB6CD6">
              <w:rPr>
                <w:noProof/>
                <w:webHidden/>
              </w:rPr>
              <w:tab/>
            </w:r>
            <w:r w:rsidR="00AB6CD6">
              <w:rPr>
                <w:noProof/>
                <w:webHidden/>
              </w:rPr>
              <w:fldChar w:fldCharType="begin"/>
            </w:r>
            <w:r w:rsidR="00AB6CD6">
              <w:rPr>
                <w:noProof/>
                <w:webHidden/>
              </w:rPr>
              <w:instrText xml:space="preserve"> PAGEREF _Toc162020082 \h </w:instrText>
            </w:r>
            <w:r w:rsidR="00AB6CD6">
              <w:rPr>
                <w:noProof/>
                <w:webHidden/>
              </w:rPr>
            </w:r>
            <w:r w:rsidR="00AB6CD6">
              <w:rPr>
                <w:noProof/>
                <w:webHidden/>
              </w:rPr>
              <w:fldChar w:fldCharType="separate"/>
            </w:r>
            <w:r w:rsidR="00E24216">
              <w:rPr>
                <w:noProof/>
                <w:webHidden/>
              </w:rPr>
              <w:t>13</w:t>
            </w:r>
            <w:r w:rsidR="00AB6CD6">
              <w:rPr>
                <w:noProof/>
                <w:webHidden/>
              </w:rPr>
              <w:fldChar w:fldCharType="end"/>
            </w:r>
          </w:hyperlink>
        </w:p>
        <w:p w14:paraId="4E7E69B0" w14:textId="5AB5F50B" w:rsidR="00AB6CD6" w:rsidRDefault="00D71258">
          <w:pPr>
            <w:pStyle w:val="TOC1"/>
            <w:rPr>
              <w:rFonts w:asciiTheme="minorHAnsi" w:hAnsiTheme="minorHAnsi" w:cstheme="minorBidi"/>
              <w:noProof/>
              <w:color w:val="auto"/>
              <w:kern w:val="2"/>
              <w:sz w:val="22"/>
              <w:szCs w:val="22"/>
              <w:lang w:val="en-GB" w:eastAsia="en-GB" w:bidi="ar-SA"/>
              <w14:ligatures w14:val="standardContextual"/>
            </w:rPr>
          </w:pPr>
          <w:hyperlink w:anchor="_Toc162020083" w:history="1">
            <w:r w:rsidR="00AB6CD6" w:rsidRPr="00C913AA">
              <w:rPr>
                <w:rStyle w:val="Hyperlink"/>
                <w:noProof/>
                <w:lang w:val="en-GB" w:eastAsia="en-GB"/>
              </w:rPr>
              <w:t>4.</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lang w:val="en-GB" w:eastAsia="en-GB"/>
              </w:rPr>
              <w:t>Commercials</w:t>
            </w:r>
            <w:r w:rsidR="00AB6CD6">
              <w:rPr>
                <w:noProof/>
                <w:webHidden/>
              </w:rPr>
              <w:tab/>
            </w:r>
            <w:r w:rsidR="00AB6CD6">
              <w:rPr>
                <w:noProof/>
                <w:webHidden/>
              </w:rPr>
              <w:fldChar w:fldCharType="begin"/>
            </w:r>
            <w:r w:rsidR="00AB6CD6">
              <w:rPr>
                <w:noProof/>
                <w:webHidden/>
              </w:rPr>
              <w:instrText xml:space="preserve"> PAGEREF _Toc162020083 \h </w:instrText>
            </w:r>
            <w:r w:rsidR="00AB6CD6">
              <w:rPr>
                <w:noProof/>
                <w:webHidden/>
              </w:rPr>
            </w:r>
            <w:r w:rsidR="00AB6CD6">
              <w:rPr>
                <w:noProof/>
                <w:webHidden/>
              </w:rPr>
              <w:fldChar w:fldCharType="separate"/>
            </w:r>
            <w:r w:rsidR="00E24216">
              <w:rPr>
                <w:noProof/>
                <w:webHidden/>
              </w:rPr>
              <w:t>14</w:t>
            </w:r>
            <w:r w:rsidR="00AB6CD6">
              <w:rPr>
                <w:noProof/>
                <w:webHidden/>
              </w:rPr>
              <w:fldChar w:fldCharType="end"/>
            </w:r>
          </w:hyperlink>
        </w:p>
        <w:p w14:paraId="62A97541" w14:textId="6FF26472"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84" w:history="1">
            <w:r w:rsidR="00AB6CD6" w:rsidRPr="00C913AA">
              <w:rPr>
                <w:rStyle w:val="Hyperlink"/>
                <w:noProof/>
              </w:rPr>
              <w:t>4.1.</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Fix price services</w:t>
            </w:r>
            <w:r w:rsidR="00AB6CD6">
              <w:rPr>
                <w:noProof/>
                <w:webHidden/>
              </w:rPr>
              <w:tab/>
            </w:r>
            <w:r w:rsidR="00AB6CD6">
              <w:rPr>
                <w:noProof/>
                <w:webHidden/>
              </w:rPr>
              <w:fldChar w:fldCharType="begin"/>
            </w:r>
            <w:r w:rsidR="00AB6CD6">
              <w:rPr>
                <w:noProof/>
                <w:webHidden/>
              </w:rPr>
              <w:instrText xml:space="preserve"> PAGEREF _Toc162020084 \h </w:instrText>
            </w:r>
            <w:r w:rsidR="00AB6CD6">
              <w:rPr>
                <w:noProof/>
                <w:webHidden/>
              </w:rPr>
            </w:r>
            <w:r w:rsidR="00AB6CD6">
              <w:rPr>
                <w:noProof/>
                <w:webHidden/>
              </w:rPr>
              <w:fldChar w:fldCharType="separate"/>
            </w:r>
            <w:r w:rsidR="00E24216">
              <w:rPr>
                <w:noProof/>
                <w:webHidden/>
              </w:rPr>
              <w:t>14</w:t>
            </w:r>
            <w:r w:rsidR="00AB6CD6">
              <w:rPr>
                <w:noProof/>
                <w:webHidden/>
              </w:rPr>
              <w:fldChar w:fldCharType="end"/>
            </w:r>
          </w:hyperlink>
        </w:p>
        <w:p w14:paraId="1A04232B" w14:textId="60746E3B"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85" w:history="1">
            <w:r w:rsidR="00AB6CD6" w:rsidRPr="00C913AA">
              <w:rPr>
                <w:rStyle w:val="Hyperlink"/>
                <w:noProof/>
              </w:rPr>
              <w:t>4.2.</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T&amp;M services</w:t>
            </w:r>
            <w:r w:rsidR="00AB6CD6">
              <w:rPr>
                <w:noProof/>
                <w:webHidden/>
              </w:rPr>
              <w:tab/>
            </w:r>
            <w:r w:rsidR="00AB6CD6">
              <w:rPr>
                <w:noProof/>
                <w:webHidden/>
              </w:rPr>
              <w:fldChar w:fldCharType="begin"/>
            </w:r>
            <w:r w:rsidR="00AB6CD6">
              <w:rPr>
                <w:noProof/>
                <w:webHidden/>
              </w:rPr>
              <w:instrText xml:space="preserve"> PAGEREF _Toc162020085 \h </w:instrText>
            </w:r>
            <w:r w:rsidR="00AB6CD6">
              <w:rPr>
                <w:noProof/>
                <w:webHidden/>
              </w:rPr>
            </w:r>
            <w:r w:rsidR="00AB6CD6">
              <w:rPr>
                <w:noProof/>
                <w:webHidden/>
              </w:rPr>
              <w:fldChar w:fldCharType="separate"/>
            </w:r>
            <w:r w:rsidR="00E24216">
              <w:rPr>
                <w:noProof/>
                <w:webHidden/>
              </w:rPr>
              <w:t>14</w:t>
            </w:r>
            <w:r w:rsidR="00AB6CD6">
              <w:rPr>
                <w:noProof/>
                <w:webHidden/>
              </w:rPr>
              <w:fldChar w:fldCharType="end"/>
            </w:r>
          </w:hyperlink>
        </w:p>
        <w:p w14:paraId="2BC5F952" w14:textId="7006B5C2"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86" w:history="1">
            <w:r w:rsidR="00AB6CD6" w:rsidRPr="00C913AA">
              <w:rPr>
                <w:rStyle w:val="Hyperlink"/>
                <w:noProof/>
              </w:rPr>
              <w:t>4.3.</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Disbursments</w:t>
            </w:r>
            <w:r w:rsidR="00AB6CD6">
              <w:rPr>
                <w:noProof/>
                <w:webHidden/>
              </w:rPr>
              <w:tab/>
            </w:r>
            <w:r w:rsidR="00AB6CD6">
              <w:rPr>
                <w:noProof/>
                <w:webHidden/>
              </w:rPr>
              <w:fldChar w:fldCharType="begin"/>
            </w:r>
            <w:r w:rsidR="00AB6CD6">
              <w:rPr>
                <w:noProof/>
                <w:webHidden/>
              </w:rPr>
              <w:instrText xml:space="preserve"> PAGEREF _Toc162020086 \h </w:instrText>
            </w:r>
            <w:r w:rsidR="00AB6CD6">
              <w:rPr>
                <w:noProof/>
                <w:webHidden/>
              </w:rPr>
            </w:r>
            <w:r w:rsidR="00AB6CD6">
              <w:rPr>
                <w:noProof/>
                <w:webHidden/>
              </w:rPr>
              <w:fldChar w:fldCharType="separate"/>
            </w:r>
            <w:r w:rsidR="00E24216">
              <w:rPr>
                <w:noProof/>
                <w:webHidden/>
              </w:rPr>
              <w:t>15</w:t>
            </w:r>
            <w:r w:rsidR="00AB6CD6">
              <w:rPr>
                <w:noProof/>
                <w:webHidden/>
              </w:rPr>
              <w:fldChar w:fldCharType="end"/>
            </w:r>
          </w:hyperlink>
        </w:p>
        <w:p w14:paraId="64FA8A51" w14:textId="2AE118E4"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87" w:history="1">
            <w:r w:rsidR="00AB6CD6" w:rsidRPr="00C913AA">
              <w:rPr>
                <w:rStyle w:val="Hyperlink"/>
                <w:noProof/>
              </w:rPr>
              <w:t>4.4.</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Maintenance fee</w:t>
            </w:r>
            <w:r w:rsidR="00AB6CD6">
              <w:rPr>
                <w:noProof/>
                <w:webHidden/>
              </w:rPr>
              <w:tab/>
            </w:r>
            <w:r w:rsidR="00AB6CD6">
              <w:rPr>
                <w:noProof/>
                <w:webHidden/>
              </w:rPr>
              <w:fldChar w:fldCharType="begin"/>
            </w:r>
            <w:r w:rsidR="00AB6CD6">
              <w:rPr>
                <w:noProof/>
                <w:webHidden/>
              </w:rPr>
              <w:instrText xml:space="preserve"> PAGEREF _Toc162020087 \h </w:instrText>
            </w:r>
            <w:r w:rsidR="00AB6CD6">
              <w:rPr>
                <w:noProof/>
                <w:webHidden/>
              </w:rPr>
            </w:r>
            <w:r w:rsidR="00AB6CD6">
              <w:rPr>
                <w:noProof/>
                <w:webHidden/>
              </w:rPr>
              <w:fldChar w:fldCharType="separate"/>
            </w:r>
            <w:r w:rsidR="00E24216">
              <w:rPr>
                <w:noProof/>
                <w:webHidden/>
              </w:rPr>
              <w:t>15</w:t>
            </w:r>
            <w:r w:rsidR="00AB6CD6">
              <w:rPr>
                <w:noProof/>
                <w:webHidden/>
              </w:rPr>
              <w:fldChar w:fldCharType="end"/>
            </w:r>
          </w:hyperlink>
        </w:p>
        <w:p w14:paraId="7A9922DC" w14:textId="36C5639D"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88" w:history="1">
            <w:r w:rsidR="00AB6CD6" w:rsidRPr="00C913AA">
              <w:rPr>
                <w:rStyle w:val="Hyperlink"/>
                <w:noProof/>
              </w:rPr>
              <w:t>4.5.</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Invoicing</w:t>
            </w:r>
            <w:r w:rsidR="00AB6CD6">
              <w:rPr>
                <w:noProof/>
                <w:webHidden/>
              </w:rPr>
              <w:tab/>
            </w:r>
            <w:r w:rsidR="00AB6CD6">
              <w:rPr>
                <w:noProof/>
                <w:webHidden/>
              </w:rPr>
              <w:fldChar w:fldCharType="begin"/>
            </w:r>
            <w:r w:rsidR="00AB6CD6">
              <w:rPr>
                <w:noProof/>
                <w:webHidden/>
              </w:rPr>
              <w:instrText xml:space="preserve"> PAGEREF _Toc162020088 \h </w:instrText>
            </w:r>
            <w:r w:rsidR="00AB6CD6">
              <w:rPr>
                <w:noProof/>
                <w:webHidden/>
              </w:rPr>
            </w:r>
            <w:r w:rsidR="00AB6CD6">
              <w:rPr>
                <w:noProof/>
                <w:webHidden/>
              </w:rPr>
              <w:fldChar w:fldCharType="separate"/>
            </w:r>
            <w:r w:rsidR="00E24216">
              <w:rPr>
                <w:noProof/>
                <w:webHidden/>
              </w:rPr>
              <w:t>15</w:t>
            </w:r>
            <w:r w:rsidR="00AB6CD6">
              <w:rPr>
                <w:noProof/>
                <w:webHidden/>
              </w:rPr>
              <w:fldChar w:fldCharType="end"/>
            </w:r>
          </w:hyperlink>
        </w:p>
        <w:p w14:paraId="5FDB3F2A" w14:textId="74B169D0" w:rsidR="00AB6CD6" w:rsidRDefault="00D71258">
          <w:pPr>
            <w:pStyle w:val="TOC3"/>
            <w:tabs>
              <w:tab w:val="left" w:pos="1100"/>
              <w:tab w:val="right" w:leader="dot" w:pos="10250"/>
            </w:tabs>
            <w:rPr>
              <w:rFonts w:asciiTheme="minorHAnsi" w:hAnsiTheme="minorHAnsi" w:cstheme="minorBidi"/>
              <w:noProof/>
              <w:color w:val="auto"/>
              <w:kern w:val="2"/>
              <w:sz w:val="22"/>
              <w:szCs w:val="22"/>
              <w:lang w:val="en-GB" w:eastAsia="en-GB" w:bidi="ar-SA"/>
              <w14:ligatures w14:val="standardContextual"/>
            </w:rPr>
          </w:pPr>
          <w:hyperlink w:anchor="_Toc162020089" w:history="1">
            <w:r w:rsidR="00AB6CD6" w:rsidRPr="00C913AA">
              <w:rPr>
                <w:rStyle w:val="Hyperlink"/>
                <w:noProof/>
              </w:rPr>
              <w:t>4.5.1.</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For fix price services in section 3.1</w:t>
            </w:r>
            <w:r w:rsidR="00AB6CD6">
              <w:rPr>
                <w:noProof/>
                <w:webHidden/>
              </w:rPr>
              <w:tab/>
            </w:r>
            <w:r w:rsidR="00AB6CD6">
              <w:rPr>
                <w:noProof/>
                <w:webHidden/>
              </w:rPr>
              <w:fldChar w:fldCharType="begin"/>
            </w:r>
            <w:r w:rsidR="00AB6CD6">
              <w:rPr>
                <w:noProof/>
                <w:webHidden/>
              </w:rPr>
              <w:instrText xml:space="preserve"> PAGEREF _Toc162020089 \h </w:instrText>
            </w:r>
            <w:r w:rsidR="00AB6CD6">
              <w:rPr>
                <w:noProof/>
                <w:webHidden/>
              </w:rPr>
            </w:r>
            <w:r w:rsidR="00AB6CD6">
              <w:rPr>
                <w:noProof/>
                <w:webHidden/>
              </w:rPr>
              <w:fldChar w:fldCharType="separate"/>
            </w:r>
            <w:r w:rsidR="00E24216">
              <w:rPr>
                <w:noProof/>
                <w:webHidden/>
              </w:rPr>
              <w:t>15</w:t>
            </w:r>
            <w:r w:rsidR="00AB6CD6">
              <w:rPr>
                <w:noProof/>
                <w:webHidden/>
              </w:rPr>
              <w:fldChar w:fldCharType="end"/>
            </w:r>
          </w:hyperlink>
        </w:p>
        <w:p w14:paraId="7913282A" w14:textId="780C70AC" w:rsidR="00AB6CD6" w:rsidRDefault="00D71258">
          <w:pPr>
            <w:pStyle w:val="TOC3"/>
            <w:tabs>
              <w:tab w:val="left" w:pos="1100"/>
              <w:tab w:val="right" w:leader="dot" w:pos="10250"/>
            </w:tabs>
            <w:rPr>
              <w:rFonts w:asciiTheme="minorHAnsi" w:hAnsiTheme="minorHAnsi" w:cstheme="minorBidi"/>
              <w:noProof/>
              <w:color w:val="auto"/>
              <w:kern w:val="2"/>
              <w:sz w:val="22"/>
              <w:szCs w:val="22"/>
              <w:lang w:val="en-GB" w:eastAsia="en-GB" w:bidi="ar-SA"/>
              <w14:ligatures w14:val="standardContextual"/>
            </w:rPr>
          </w:pPr>
          <w:hyperlink w:anchor="_Toc162020090" w:history="1">
            <w:r w:rsidR="00AB6CD6" w:rsidRPr="00C913AA">
              <w:rPr>
                <w:rStyle w:val="Hyperlink"/>
                <w:noProof/>
              </w:rPr>
              <w:t>4.5.2.</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For T&amp;M services in section 3.2</w:t>
            </w:r>
            <w:r w:rsidR="00AB6CD6">
              <w:rPr>
                <w:noProof/>
                <w:webHidden/>
              </w:rPr>
              <w:tab/>
            </w:r>
            <w:r w:rsidR="00AB6CD6">
              <w:rPr>
                <w:noProof/>
                <w:webHidden/>
              </w:rPr>
              <w:fldChar w:fldCharType="begin"/>
            </w:r>
            <w:r w:rsidR="00AB6CD6">
              <w:rPr>
                <w:noProof/>
                <w:webHidden/>
              </w:rPr>
              <w:instrText xml:space="preserve"> PAGEREF _Toc162020090 \h </w:instrText>
            </w:r>
            <w:r w:rsidR="00AB6CD6">
              <w:rPr>
                <w:noProof/>
                <w:webHidden/>
              </w:rPr>
            </w:r>
            <w:r w:rsidR="00AB6CD6">
              <w:rPr>
                <w:noProof/>
                <w:webHidden/>
              </w:rPr>
              <w:fldChar w:fldCharType="separate"/>
            </w:r>
            <w:r w:rsidR="00E24216">
              <w:rPr>
                <w:noProof/>
                <w:webHidden/>
              </w:rPr>
              <w:t>15</w:t>
            </w:r>
            <w:r w:rsidR="00AB6CD6">
              <w:rPr>
                <w:noProof/>
                <w:webHidden/>
              </w:rPr>
              <w:fldChar w:fldCharType="end"/>
            </w:r>
          </w:hyperlink>
        </w:p>
        <w:p w14:paraId="6EF8C166" w14:textId="3657DAD3" w:rsidR="00AB6CD6" w:rsidRDefault="00D71258">
          <w:pPr>
            <w:pStyle w:val="TOC3"/>
            <w:tabs>
              <w:tab w:val="left" w:pos="1100"/>
              <w:tab w:val="right" w:leader="dot" w:pos="10250"/>
            </w:tabs>
            <w:rPr>
              <w:rFonts w:asciiTheme="minorHAnsi" w:hAnsiTheme="minorHAnsi" w:cstheme="minorBidi"/>
              <w:noProof/>
              <w:color w:val="auto"/>
              <w:kern w:val="2"/>
              <w:sz w:val="22"/>
              <w:szCs w:val="22"/>
              <w:lang w:val="en-GB" w:eastAsia="en-GB" w:bidi="ar-SA"/>
              <w14:ligatures w14:val="standardContextual"/>
            </w:rPr>
          </w:pPr>
          <w:hyperlink w:anchor="_Toc162020091" w:history="1">
            <w:r w:rsidR="00AB6CD6" w:rsidRPr="00C913AA">
              <w:rPr>
                <w:rStyle w:val="Hyperlink"/>
                <w:noProof/>
              </w:rPr>
              <w:t>4.5.3.</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M&amp;S fee</w:t>
            </w:r>
            <w:r w:rsidR="00AB6CD6">
              <w:rPr>
                <w:noProof/>
                <w:webHidden/>
              </w:rPr>
              <w:tab/>
            </w:r>
            <w:r w:rsidR="00AB6CD6">
              <w:rPr>
                <w:noProof/>
                <w:webHidden/>
              </w:rPr>
              <w:fldChar w:fldCharType="begin"/>
            </w:r>
            <w:r w:rsidR="00AB6CD6">
              <w:rPr>
                <w:noProof/>
                <w:webHidden/>
              </w:rPr>
              <w:instrText xml:space="preserve"> PAGEREF _Toc162020091 \h </w:instrText>
            </w:r>
            <w:r w:rsidR="00AB6CD6">
              <w:rPr>
                <w:noProof/>
                <w:webHidden/>
              </w:rPr>
            </w:r>
            <w:r w:rsidR="00AB6CD6">
              <w:rPr>
                <w:noProof/>
                <w:webHidden/>
              </w:rPr>
              <w:fldChar w:fldCharType="separate"/>
            </w:r>
            <w:r w:rsidR="00E24216">
              <w:rPr>
                <w:noProof/>
                <w:webHidden/>
              </w:rPr>
              <w:t>16</w:t>
            </w:r>
            <w:r w:rsidR="00AB6CD6">
              <w:rPr>
                <w:noProof/>
                <w:webHidden/>
              </w:rPr>
              <w:fldChar w:fldCharType="end"/>
            </w:r>
          </w:hyperlink>
        </w:p>
        <w:p w14:paraId="582066DB" w14:textId="41B88D4C"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92" w:history="1">
            <w:r w:rsidR="00AB6CD6" w:rsidRPr="00C913AA">
              <w:rPr>
                <w:rStyle w:val="Hyperlink"/>
                <w:noProof/>
              </w:rPr>
              <w:t>4.6.</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Legal Entity</w:t>
            </w:r>
            <w:r w:rsidR="00AB6CD6">
              <w:rPr>
                <w:noProof/>
                <w:webHidden/>
              </w:rPr>
              <w:tab/>
            </w:r>
            <w:r w:rsidR="00AB6CD6">
              <w:rPr>
                <w:noProof/>
                <w:webHidden/>
              </w:rPr>
              <w:fldChar w:fldCharType="begin"/>
            </w:r>
            <w:r w:rsidR="00AB6CD6">
              <w:rPr>
                <w:noProof/>
                <w:webHidden/>
              </w:rPr>
              <w:instrText xml:space="preserve"> PAGEREF _Toc162020092 \h </w:instrText>
            </w:r>
            <w:r w:rsidR="00AB6CD6">
              <w:rPr>
                <w:noProof/>
                <w:webHidden/>
              </w:rPr>
            </w:r>
            <w:r w:rsidR="00AB6CD6">
              <w:rPr>
                <w:noProof/>
                <w:webHidden/>
              </w:rPr>
              <w:fldChar w:fldCharType="separate"/>
            </w:r>
            <w:r w:rsidR="00E24216">
              <w:rPr>
                <w:noProof/>
                <w:webHidden/>
              </w:rPr>
              <w:t>16</w:t>
            </w:r>
            <w:r w:rsidR="00AB6CD6">
              <w:rPr>
                <w:noProof/>
                <w:webHidden/>
              </w:rPr>
              <w:fldChar w:fldCharType="end"/>
            </w:r>
          </w:hyperlink>
        </w:p>
        <w:p w14:paraId="6E16C2B0" w14:textId="1A3EBCD7" w:rsidR="00AB6CD6" w:rsidRDefault="00D71258">
          <w:pPr>
            <w:pStyle w:val="TOC2"/>
            <w:rPr>
              <w:rFonts w:asciiTheme="minorHAnsi" w:hAnsiTheme="minorHAnsi" w:cstheme="minorBidi"/>
              <w:noProof/>
              <w:color w:val="auto"/>
              <w:kern w:val="2"/>
              <w:sz w:val="22"/>
              <w:szCs w:val="22"/>
              <w:lang w:val="en-GB" w:eastAsia="en-GB" w:bidi="ar-SA"/>
              <w14:ligatures w14:val="standardContextual"/>
            </w:rPr>
          </w:pPr>
          <w:hyperlink w:anchor="_Toc162020093" w:history="1">
            <w:r w:rsidR="00AB6CD6" w:rsidRPr="00C913AA">
              <w:rPr>
                <w:rStyle w:val="Hyperlink"/>
                <w:noProof/>
              </w:rPr>
              <w:t>4.7.</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rPr>
              <w:t>T&amp;Cs</w:t>
            </w:r>
            <w:r w:rsidR="00AB6CD6">
              <w:rPr>
                <w:noProof/>
                <w:webHidden/>
              </w:rPr>
              <w:tab/>
            </w:r>
            <w:r w:rsidR="00AB6CD6">
              <w:rPr>
                <w:noProof/>
                <w:webHidden/>
              </w:rPr>
              <w:fldChar w:fldCharType="begin"/>
            </w:r>
            <w:r w:rsidR="00AB6CD6">
              <w:rPr>
                <w:noProof/>
                <w:webHidden/>
              </w:rPr>
              <w:instrText xml:space="preserve"> PAGEREF _Toc162020093 \h </w:instrText>
            </w:r>
            <w:r w:rsidR="00AB6CD6">
              <w:rPr>
                <w:noProof/>
                <w:webHidden/>
              </w:rPr>
            </w:r>
            <w:r w:rsidR="00AB6CD6">
              <w:rPr>
                <w:noProof/>
                <w:webHidden/>
              </w:rPr>
              <w:fldChar w:fldCharType="separate"/>
            </w:r>
            <w:r w:rsidR="00E24216">
              <w:rPr>
                <w:noProof/>
                <w:webHidden/>
              </w:rPr>
              <w:t>16</w:t>
            </w:r>
            <w:r w:rsidR="00AB6CD6">
              <w:rPr>
                <w:noProof/>
                <w:webHidden/>
              </w:rPr>
              <w:fldChar w:fldCharType="end"/>
            </w:r>
          </w:hyperlink>
        </w:p>
        <w:p w14:paraId="7A37BFB0" w14:textId="5486CAC2" w:rsidR="00AB6CD6" w:rsidRDefault="00D71258">
          <w:pPr>
            <w:pStyle w:val="TOC1"/>
            <w:rPr>
              <w:rFonts w:asciiTheme="minorHAnsi" w:hAnsiTheme="minorHAnsi" w:cstheme="minorBidi"/>
              <w:noProof/>
              <w:color w:val="auto"/>
              <w:kern w:val="2"/>
              <w:sz w:val="22"/>
              <w:szCs w:val="22"/>
              <w:lang w:val="en-GB" w:eastAsia="en-GB" w:bidi="ar-SA"/>
              <w14:ligatures w14:val="standardContextual"/>
            </w:rPr>
          </w:pPr>
          <w:hyperlink w:anchor="_Toc162020094" w:history="1">
            <w:r w:rsidR="00AB6CD6" w:rsidRPr="00C913AA">
              <w:rPr>
                <w:rStyle w:val="Hyperlink"/>
                <w:noProof/>
                <w:lang w:val="en-GB" w:eastAsia="en-GB"/>
              </w:rPr>
              <w:t>5.</w:t>
            </w:r>
            <w:r w:rsidR="00AB6CD6">
              <w:rPr>
                <w:rFonts w:asciiTheme="minorHAnsi" w:hAnsiTheme="minorHAnsi" w:cstheme="minorBidi"/>
                <w:noProof/>
                <w:color w:val="auto"/>
                <w:kern w:val="2"/>
                <w:sz w:val="22"/>
                <w:szCs w:val="22"/>
                <w:lang w:val="en-GB" w:eastAsia="en-GB" w:bidi="ar-SA"/>
                <w14:ligatures w14:val="standardContextual"/>
              </w:rPr>
              <w:tab/>
            </w:r>
            <w:r w:rsidR="00AB6CD6" w:rsidRPr="00C913AA">
              <w:rPr>
                <w:rStyle w:val="Hyperlink"/>
                <w:noProof/>
                <w:lang w:val="en-GB" w:eastAsia="en-GB"/>
              </w:rPr>
              <w:t>Appendix 1: Project Plan</w:t>
            </w:r>
            <w:r w:rsidR="00AB6CD6">
              <w:rPr>
                <w:noProof/>
                <w:webHidden/>
              </w:rPr>
              <w:tab/>
            </w:r>
            <w:r w:rsidR="00AB6CD6">
              <w:rPr>
                <w:noProof/>
                <w:webHidden/>
              </w:rPr>
              <w:fldChar w:fldCharType="begin"/>
            </w:r>
            <w:r w:rsidR="00AB6CD6">
              <w:rPr>
                <w:noProof/>
                <w:webHidden/>
              </w:rPr>
              <w:instrText xml:space="preserve"> PAGEREF _Toc162020094 \h </w:instrText>
            </w:r>
            <w:r w:rsidR="00AB6CD6">
              <w:rPr>
                <w:noProof/>
                <w:webHidden/>
              </w:rPr>
            </w:r>
            <w:r w:rsidR="00AB6CD6">
              <w:rPr>
                <w:noProof/>
                <w:webHidden/>
              </w:rPr>
              <w:fldChar w:fldCharType="separate"/>
            </w:r>
            <w:r w:rsidR="00E24216">
              <w:rPr>
                <w:noProof/>
                <w:webHidden/>
              </w:rPr>
              <w:t>17</w:t>
            </w:r>
            <w:r w:rsidR="00AB6CD6">
              <w:rPr>
                <w:noProof/>
                <w:webHidden/>
              </w:rPr>
              <w:fldChar w:fldCharType="end"/>
            </w:r>
          </w:hyperlink>
        </w:p>
        <w:p w14:paraId="3B1DEC76" w14:textId="47C1B68D" w:rsidR="009D7A33" w:rsidRDefault="009D7A33" w:rsidP="009D7A33">
          <w:pPr>
            <w:rPr>
              <w:b/>
              <w:bCs/>
              <w:noProof/>
            </w:rPr>
          </w:pPr>
          <w:r>
            <w:rPr>
              <w:b/>
              <w:bCs/>
              <w:noProof/>
            </w:rPr>
            <w:fldChar w:fldCharType="end"/>
          </w:r>
        </w:p>
      </w:sdtContent>
    </w:sdt>
    <w:p w14:paraId="2838A1F4" w14:textId="17C07825" w:rsidR="00F520A1" w:rsidRDefault="009D7A33" w:rsidP="009D7A33">
      <w:r>
        <w:br w:type="page"/>
      </w:r>
    </w:p>
    <w:p w14:paraId="3077CD7F" w14:textId="1ED2880B" w:rsidR="009F0BD6" w:rsidRDefault="009F0BD6" w:rsidP="001B4E58">
      <w:pPr>
        <w:pStyle w:val="Heading1"/>
      </w:pPr>
      <w:bookmarkStart w:id="4" w:name="_Toc162020069"/>
      <w:r>
        <w:lastRenderedPageBreak/>
        <w:t>Project Scope</w:t>
      </w:r>
      <w:bookmarkEnd w:id="4"/>
    </w:p>
    <w:p w14:paraId="68084473" w14:textId="3D822605" w:rsidR="009F0BD6" w:rsidRDefault="009F0BD6" w:rsidP="009F0BD6">
      <w:pPr>
        <w:pStyle w:val="Heading2"/>
      </w:pPr>
      <w:bookmarkStart w:id="5" w:name="_Ref162002378"/>
      <w:bookmarkStart w:id="6" w:name="_Ref162002397"/>
      <w:bookmarkStart w:id="7" w:name="_Toc162020070"/>
      <w:r>
        <w:t>Main objective</w:t>
      </w:r>
      <w:r w:rsidR="00B92B05">
        <w:t xml:space="preserve"> and scope</w:t>
      </w:r>
      <w:bookmarkEnd w:id="5"/>
      <w:bookmarkEnd w:id="6"/>
      <w:bookmarkEnd w:id="7"/>
    </w:p>
    <w:p w14:paraId="3724AE7B" w14:textId="42B99D3B" w:rsidR="00B92B05" w:rsidRPr="00FD4DAC" w:rsidRDefault="00A91CCA" w:rsidP="00B92B05">
      <w:r>
        <w:t>Customer</w:t>
      </w:r>
      <w:r w:rsidR="00B92B05" w:rsidRPr="008B6630">
        <w:t xml:space="preserve"> aim at getting to a seamless flow of information to drive their operations, make informed decisions, and innovate. With the increasing complexity of data ecosystems, ensuring efficient data access and integration has become a paramount concern and </w:t>
      </w:r>
      <w:r>
        <w:t>Customer</w:t>
      </w:r>
      <w:r w:rsidR="00B92B05" w:rsidRPr="008B6630">
        <w:t xml:space="preserve"> is seeking to harness the full potential of their data assets.</w:t>
      </w:r>
    </w:p>
    <w:p w14:paraId="4C2E8F53" w14:textId="37969B9D" w:rsidR="00B92B05" w:rsidRPr="008B6630" w:rsidRDefault="00B92B05" w:rsidP="00B92B05">
      <w:r w:rsidRPr="008B6630">
        <w:t xml:space="preserve">The main objective of this project is to facilitate the seamless flow of data between different systems, specifically making datasets readily available to </w:t>
      </w:r>
      <w:r w:rsidR="00A91CCA">
        <w:t>Customer</w:t>
      </w:r>
      <w:r w:rsidRPr="008B6630">
        <w:t xml:space="preserve"> through the utilization of the GridOS Data Fabric solution. </w:t>
      </w:r>
    </w:p>
    <w:p w14:paraId="17FD2F8E" w14:textId="5FFD469E" w:rsidR="00B92B05" w:rsidRPr="008B6630" w:rsidRDefault="00B92B05" w:rsidP="00B92B05">
      <w:r>
        <w:t xml:space="preserve">This entails establishing both inbound and outbound data flows: connecting with the existing eterra EMS/SCADA system in production for data retrieval and delivering to  via their . </w:t>
      </w:r>
    </w:p>
    <w:p w14:paraId="586D7C36" w14:textId="0D013BFE" w:rsidR="00B92B05" w:rsidRPr="008B6630" w:rsidRDefault="00B92B05" w:rsidP="00B92B05">
      <w:r w:rsidRPr="008B6630">
        <w:t xml:space="preserve">By enabling this data exchange, GridOS solution aim to empower </w:t>
      </w:r>
      <w:r w:rsidR="00A91CCA">
        <w:t>Customer</w:t>
      </w:r>
      <w:r w:rsidRPr="008B6630">
        <w:t xml:space="preserve"> with timely and relevant data insights, fostering informed decision-making and operational efficiency.</w:t>
      </w:r>
    </w:p>
    <w:p w14:paraId="2A9BB031" w14:textId="05EAF69C" w:rsidR="00F95B34" w:rsidRPr="00F95B34" w:rsidRDefault="00F95B34" w:rsidP="00F95B34">
      <w:pPr>
        <w:rPr>
          <w:lang w:val="en-GB" w:eastAsia="en-GB" w:bidi="ar-SA"/>
        </w:rPr>
      </w:pPr>
      <w:r w:rsidRPr="00F95B34">
        <w:rPr>
          <w:lang w:val="en-GB" w:eastAsia="en-GB" w:bidi="ar-SA"/>
        </w:rPr>
        <w:t xml:space="preserve">The scope </w:t>
      </w:r>
      <w:r w:rsidR="00A50CF3">
        <w:rPr>
          <w:lang w:val="en-GB" w:eastAsia="en-GB" w:bidi="ar-SA"/>
        </w:rPr>
        <w:t xml:space="preserve">of </w:t>
      </w:r>
      <w:r w:rsidR="00A50CF3" w:rsidRPr="00F95B34">
        <w:rPr>
          <w:lang w:val="en-GB" w:eastAsia="en-GB" w:bidi="ar-SA"/>
        </w:rPr>
        <w:t>this</w:t>
      </w:r>
      <w:r w:rsidRPr="00F95B34">
        <w:rPr>
          <w:lang w:val="en-GB" w:eastAsia="en-GB" w:bidi="ar-SA"/>
        </w:rPr>
        <w:t xml:space="preserve"> project encompasses several key activities essential for achieving the above main objective:</w:t>
      </w:r>
    </w:p>
    <w:p w14:paraId="7769C46E" w14:textId="516FB7EE" w:rsidR="00A50CF3" w:rsidRDefault="00A50CF3">
      <w:pPr>
        <w:pStyle w:val="ListParagraph"/>
        <w:numPr>
          <w:ilvl w:val="0"/>
          <w:numId w:val="9"/>
        </w:numPr>
        <w:textAlignment w:val="auto"/>
        <w:rPr>
          <w:lang w:val="en-GB" w:eastAsia="en-GB" w:bidi="ar-SA"/>
        </w:rPr>
      </w:pPr>
      <w:r>
        <w:rPr>
          <w:lang w:val="en-GB" w:eastAsia="en-GB" w:bidi="ar-SA"/>
        </w:rPr>
        <w:t>Set-up and configure a CI/</w:t>
      </w:r>
      <w:r w:rsidR="00F6307D">
        <w:rPr>
          <w:lang w:val="en-GB" w:eastAsia="en-GB" w:bidi="ar-SA"/>
        </w:rPr>
        <w:t>CD delivery</w:t>
      </w:r>
      <w:r>
        <w:rPr>
          <w:lang w:val="en-GB" w:eastAsia="en-GB" w:bidi="ar-SA"/>
        </w:rPr>
        <w:t xml:space="preserve"> pipeline implementing the necessary measures, procedures and processes for the seamless deployment of the GridOS products and updates to the target environments. </w:t>
      </w:r>
    </w:p>
    <w:p w14:paraId="31C32430" w14:textId="7BC0DC54" w:rsidR="00F95B34" w:rsidRPr="00F95B34" w:rsidRDefault="00A50CF3">
      <w:pPr>
        <w:pStyle w:val="ListParagraph"/>
        <w:numPr>
          <w:ilvl w:val="0"/>
          <w:numId w:val="9"/>
        </w:numPr>
        <w:rPr>
          <w:lang w:val="en-GB" w:eastAsia="en-GB" w:bidi="ar-SA"/>
        </w:rPr>
      </w:pPr>
      <w:r>
        <w:t>Set-up and configure a Development Environment to validate the functionality and performance of the data integration solution &amp; allow Customer to integrate and validate their .</w:t>
      </w:r>
    </w:p>
    <w:p w14:paraId="3468833F" w14:textId="35EBF29B" w:rsidR="00F95B34" w:rsidRDefault="00F95B34">
      <w:pPr>
        <w:pStyle w:val="ListParagraph"/>
        <w:numPr>
          <w:ilvl w:val="0"/>
          <w:numId w:val="9"/>
        </w:numPr>
        <w:rPr>
          <w:lang w:val="en-GB" w:eastAsia="en-GB" w:bidi="ar-SA"/>
        </w:rPr>
      </w:pPr>
      <w:r w:rsidRPr="00F95B34">
        <w:rPr>
          <w:lang w:val="en-GB" w:eastAsia="en-GB" w:bidi="ar-SA"/>
        </w:rPr>
        <w:t>Deploy</w:t>
      </w:r>
      <w:r w:rsidR="00A50CF3">
        <w:rPr>
          <w:lang w:val="en-GB" w:eastAsia="en-GB" w:bidi="ar-SA"/>
        </w:rPr>
        <w:t xml:space="preserve">ment of the GridOS </w:t>
      </w:r>
      <w:r w:rsidRPr="00F95B34">
        <w:rPr>
          <w:lang w:val="en-GB" w:eastAsia="en-GB" w:bidi="ar-SA"/>
        </w:rPr>
        <w:t>Product</w:t>
      </w:r>
      <w:r w:rsidR="00A50CF3">
        <w:rPr>
          <w:lang w:val="en-GB" w:eastAsia="en-GB" w:bidi="ar-SA"/>
        </w:rPr>
        <w:t xml:space="preserve"> part of the solution. </w:t>
      </w:r>
      <w:r w:rsidRPr="00F95B34">
        <w:rPr>
          <w:lang w:val="en-GB" w:eastAsia="en-GB" w:bidi="ar-SA"/>
        </w:rPr>
        <w:t xml:space="preserve"> </w:t>
      </w:r>
    </w:p>
    <w:p w14:paraId="287FD1B1" w14:textId="37C705CB" w:rsidR="00F95B34" w:rsidRPr="00F95B34" w:rsidRDefault="00A50CF3">
      <w:pPr>
        <w:pStyle w:val="ListParagraph"/>
        <w:numPr>
          <w:ilvl w:val="0"/>
          <w:numId w:val="9"/>
        </w:numPr>
        <w:rPr>
          <w:lang w:val="en-GB" w:eastAsia="en-GB" w:bidi="ar-SA"/>
        </w:rPr>
      </w:pPr>
      <w:r>
        <w:rPr>
          <w:lang w:val="en-GB" w:eastAsia="en-GB" w:bidi="ar-SA"/>
        </w:rPr>
        <w:t xml:space="preserve">Configuration </w:t>
      </w:r>
      <w:r w:rsidR="00D73697">
        <w:rPr>
          <w:lang w:val="en-GB" w:eastAsia="en-GB" w:bidi="ar-SA"/>
        </w:rPr>
        <w:t>and integration tasks on the e-terra EMS/SCADA side (additional Habitat SAMPLER).</w:t>
      </w:r>
    </w:p>
    <w:p w14:paraId="68CC954F" w14:textId="571C578E" w:rsidR="00F95B34" w:rsidRPr="00F95B34" w:rsidRDefault="00F95B34">
      <w:pPr>
        <w:pStyle w:val="ListParagraph"/>
        <w:numPr>
          <w:ilvl w:val="0"/>
          <w:numId w:val="9"/>
        </w:numPr>
        <w:rPr>
          <w:lang w:val="en-GB" w:eastAsia="en-GB" w:bidi="ar-SA"/>
        </w:rPr>
      </w:pPr>
      <w:r w:rsidRPr="00F95B34">
        <w:rPr>
          <w:lang w:val="en-GB" w:eastAsia="en-GB" w:bidi="ar-SA"/>
        </w:rPr>
        <w:t>Configur</w:t>
      </w:r>
      <w:r w:rsidR="00D73697">
        <w:rPr>
          <w:lang w:val="en-GB" w:eastAsia="en-GB" w:bidi="ar-SA"/>
        </w:rPr>
        <w:t>ation</w:t>
      </w:r>
      <w:r w:rsidRPr="00F95B34">
        <w:rPr>
          <w:lang w:val="en-GB" w:eastAsia="en-GB" w:bidi="ar-SA"/>
        </w:rPr>
        <w:t xml:space="preserve"> the GridOS Data Fabric product and associated components to establish the desired data flows and connectivity between systems.</w:t>
      </w:r>
    </w:p>
    <w:p w14:paraId="1E596496" w14:textId="3B4ECD0C" w:rsidR="00F95B34" w:rsidRDefault="00D73697">
      <w:pPr>
        <w:pStyle w:val="ListParagraph"/>
        <w:numPr>
          <w:ilvl w:val="0"/>
          <w:numId w:val="9"/>
        </w:numPr>
        <w:rPr>
          <w:lang w:val="en-GB" w:eastAsia="en-GB" w:bidi="ar-SA"/>
        </w:rPr>
      </w:pPr>
      <w:r>
        <w:t xml:space="preserve">Demo, Test and Validation of the solution in the Development Environment. Conduct thorough testing of the entire data integration platform to validate its functionality, reliability, and scalability before handing over to Customer for integration and validation of their . This is covering test and validation of the seamless communication pathways between the eterra EMS/SCADA, the GridOS Data Fabric, and 's . </w:t>
      </w:r>
    </w:p>
    <w:p w14:paraId="5F592704" w14:textId="7759A002" w:rsidR="00D73697" w:rsidRDefault="00D73697">
      <w:pPr>
        <w:pStyle w:val="ListParagraph"/>
        <w:numPr>
          <w:ilvl w:val="0"/>
          <w:numId w:val="9"/>
        </w:numPr>
        <w:rPr>
          <w:lang w:val="en-GB" w:eastAsia="en-GB" w:bidi="ar-SA"/>
        </w:rPr>
      </w:pPr>
      <w:r>
        <w:t>Support to Customer during the integration and Test of their .</w:t>
      </w:r>
    </w:p>
    <w:p w14:paraId="169D926C" w14:textId="17EB53F5" w:rsidR="00D73697" w:rsidRPr="00D73697" w:rsidRDefault="00D73697">
      <w:pPr>
        <w:pStyle w:val="ListParagraph"/>
        <w:numPr>
          <w:ilvl w:val="0"/>
          <w:numId w:val="9"/>
        </w:numPr>
        <w:rPr>
          <w:lang w:val="en-GB" w:eastAsia="en-GB" w:bidi="ar-SA"/>
        </w:rPr>
      </w:pPr>
      <w:r>
        <w:rPr>
          <w:lang w:val="en-GB" w:eastAsia="en-GB" w:bidi="ar-SA"/>
        </w:rPr>
        <w:t xml:space="preserve">Support to the set-up and configuration of the complete solution on the Production Environment.  </w:t>
      </w:r>
    </w:p>
    <w:p w14:paraId="4945E961" w14:textId="1282D92C" w:rsidR="00C83F7D" w:rsidRDefault="00C83F7D" w:rsidP="00F95B34">
      <w:pPr>
        <w:rPr>
          <w:lang w:val="en-GB" w:eastAsia="en-GB" w:bidi="ar-SA"/>
        </w:rPr>
      </w:pPr>
      <w:r w:rsidRPr="00C83F7D">
        <w:rPr>
          <w:lang w:val="en-GB" w:eastAsia="en-GB" w:bidi="ar-SA"/>
        </w:rPr>
        <w:t xml:space="preserve">Additionally, user training will be provided to equip </w:t>
      </w:r>
      <w:r w:rsidR="00A91CCA">
        <w:rPr>
          <w:lang w:val="en-GB" w:eastAsia="en-GB" w:bidi="ar-SA"/>
        </w:rPr>
        <w:t>Customer</w:t>
      </w:r>
      <w:r w:rsidRPr="00C83F7D">
        <w:rPr>
          <w:lang w:val="en-GB" w:eastAsia="en-GB" w:bidi="ar-SA"/>
        </w:rPr>
        <w:t xml:space="preserve"> personnel with the necessary knowledge and practice to effectively utilize the implemented solution. This will ensure that end-users are proficient in leveraging the capabilities of GridOS Data Fabric.</w:t>
      </w:r>
    </w:p>
    <w:p w14:paraId="63D65A0B" w14:textId="554231FD" w:rsidR="006576A1" w:rsidRDefault="006576A1">
      <w:pPr>
        <w:suppressAutoHyphens w:val="0"/>
        <w:autoSpaceDE/>
        <w:autoSpaceDN/>
        <w:adjustRightInd/>
        <w:spacing w:after="160" w:line="259" w:lineRule="auto"/>
        <w:jc w:val="left"/>
        <w:textAlignment w:val="auto"/>
        <w:rPr>
          <w:lang w:val="en-GB"/>
        </w:rPr>
      </w:pPr>
      <w:r>
        <w:rPr>
          <w:lang w:val="en-GB"/>
        </w:rPr>
        <w:br w:type="page"/>
      </w:r>
    </w:p>
    <w:p w14:paraId="027EADD5" w14:textId="77777777" w:rsidR="00F95B34" w:rsidRPr="008B6630" w:rsidRDefault="00F95B34" w:rsidP="00F95B34">
      <w:pPr>
        <w:rPr>
          <w:lang w:val="en-GB"/>
        </w:rPr>
      </w:pPr>
    </w:p>
    <w:p w14:paraId="2EF83907" w14:textId="484F12BD" w:rsidR="00F95B34" w:rsidRDefault="00F95B34" w:rsidP="008B6630">
      <w:pPr>
        <w:pStyle w:val="Heading2"/>
      </w:pPr>
      <w:bookmarkStart w:id="8" w:name="_Toc162020071"/>
      <w:r>
        <w:t>High-level architecture</w:t>
      </w:r>
      <w:bookmarkEnd w:id="8"/>
    </w:p>
    <w:p w14:paraId="5D985486" w14:textId="77777777" w:rsidR="00892EAB" w:rsidRDefault="006576A1" w:rsidP="00F95B34">
      <w:r w:rsidRPr="00E1615A">
        <w:rPr>
          <w:highlight w:val="yellow"/>
        </w:rPr>
        <w:t xml:space="preserve">BELOW </w:t>
      </w:r>
      <w:r w:rsidR="00717E10" w:rsidRPr="00E1615A">
        <w:rPr>
          <w:highlight w:val="yellow"/>
        </w:rPr>
        <w:t xml:space="preserve">ARCHITECTURE IS AN EXAMPLE GO TO THE LINK BELOW TO </w:t>
      </w:r>
      <w:r w:rsidR="00E1615A" w:rsidRPr="00E1615A">
        <w:rPr>
          <w:highlight w:val="yellow"/>
        </w:rPr>
        <w:t>ACCESS EXISTING STANDARD ARCHITECTURE THAT YOU CAN EDIT FOR YOUR PROPOSAL</w:t>
      </w:r>
      <w:r w:rsidR="00E1615A">
        <w:t xml:space="preserve"> </w:t>
      </w:r>
    </w:p>
    <w:p w14:paraId="06834299" w14:textId="0210E7C6" w:rsidR="006576A1" w:rsidRDefault="000D1B04" w:rsidP="00F95B34">
      <w:hyperlink r:id="rId20">
        <w:r>
          <w:rPr>
            <w:color w:val="0000FF"/>
            <w:rStyle w:val="Hyperlink"/>
          </w:rPr>
          <w:t>C:\Users\rikog\Box\_CSE_PROPOSALS\ARTEFACTS\GOS_gridos\std_architectures</w:t>
        </w:r>
      </w:hyperlink>
    </w:p>
    <w:p w14:paraId="4FBCD71C" w14:textId="1A951B8D" w:rsidR="008C0BB0" w:rsidRDefault="008C0BB0" w:rsidP="00F95B34"/>
    <w:p w14:paraId="51868FFE" w14:textId="1EDFB083" w:rsidR="00F95B34" w:rsidRDefault="00BF209F" w:rsidP="00F95B34">
      <w:r>
        <w:rPr>
          <w:noProof/>
        </w:rPr>
        <w:drawing>
          <wp:anchor distT="0" distB="0" distL="114300" distR="114300" simplePos="0" relativeHeight="251660288" behindDoc="0" locked="0" layoutInCell="1" allowOverlap="1" wp14:anchorId="668B6140" wp14:editId="0C1EC133">
            <wp:simplePos x="0" y="0"/>
            <wp:positionH relativeFrom="column">
              <wp:posOffset>0</wp:posOffset>
            </wp:positionH>
            <wp:positionV relativeFrom="paragraph">
              <wp:posOffset>0</wp:posOffset>
            </wp:positionV>
            <wp:extent cx="6515100" cy="4013835"/>
            <wp:effectExtent l="0" t="0" r="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5100" cy="4013835"/>
                    </a:xfrm>
                    <a:prstGeom prst="rect">
                      <a:avLst/>
                    </a:prstGeom>
                  </pic:spPr>
                </pic:pic>
              </a:graphicData>
            </a:graphic>
          </wp:anchor>
        </w:drawing>
      </w:r>
      <w:r w:rsidDel="00BF209F">
        <w:t xml:space="preserve"> </w:t>
      </w:r>
    </w:p>
    <w:p w14:paraId="324ED7B8" w14:textId="0D371CC0" w:rsidR="00F95B34" w:rsidRDefault="00F95B34" w:rsidP="00F95B34">
      <w:pPr>
        <w:pStyle w:val="Caption"/>
      </w:pPr>
      <w:r>
        <w:t xml:space="preserve">Figure </w:t>
      </w:r>
      <w:fldSimple w:instr=" SEQ Figure \* ARABIC ">
        <w:r w:rsidR="00E24216">
          <w:rPr>
            <w:noProof/>
          </w:rPr>
          <w:t>1</w:t>
        </w:r>
      </w:fldSimple>
      <w:r>
        <w:t xml:space="preserve"> </w:t>
      </w:r>
      <w:r w:rsidR="00BF209F">
        <w:t xml:space="preserve">High-level Architecture &amp; </w:t>
      </w:r>
      <w:r>
        <w:t>Scope delimitation.</w:t>
      </w:r>
    </w:p>
    <w:p w14:paraId="5EC38B98" w14:textId="1560B641" w:rsidR="00B92B05" w:rsidRDefault="00B92B05" w:rsidP="00B92B05">
      <w:pPr>
        <w:rPr>
          <w:lang w:val="en-GB" w:eastAsia="en-GB" w:bidi="ar-SA"/>
        </w:rPr>
      </w:pPr>
      <w:r>
        <w:t>GridOS Data Fabric to act as an integration layer between legacy Platform and ’s corporate network. It is delimited by a pre-defined list of operational datasets – Table 1 to support the data exchange relevant to .</w:t>
      </w:r>
    </w:p>
    <w:p w14:paraId="5F1EF8E2" w14:textId="3EE6CDE6" w:rsidR="006576A1" w:rsidRDefault="006576A1" w:rsidP="006576A1">
      <w:r w:rsidRPr="00E1615A">
        <w:rPr>
          <w:highlight w:val="yellow"/>
        </w:rPr>
        <w:t xml:space="preserve">BELOW IS </w:t>
      </w:r>
      <w:r w:rsidR="00E1615A" w:rsidRPr="00E1615A">
        <w:rPr>
          <w:highlight w:val="yellow"/>
        </w:rPr>
        <w:t>AN EXAMPLE, ADD THE TABLE RELEVANT TO YOUR PROPOSAL AND DELETE THE ONE BELOW</w:t>
      </w:r>
    </w:p>
    <w:tbl>
      <w:tblPr>
        <w:tblStyle w:val="GridTable22"/>
        <w:tblW w:w="5000" w:type="pct"/>
        <w:tblInd w:w="0" w:type="dxa"/>
        <w:tblLook w:val="04A0" w:firstRow="1" w:lastRow="0" w:firstColumn="1" w:lastColumn="0" w:noHBand="0" w:noVBand="1"/>
      </w:tblPr>
      <w:tblGrid>
        <w:gridCol w:w="1786"/>
        <w:gridCol w:w="977"/>
        <w:gridCol w:w="1508"/>
        <w:gridCol w:w="1205"/>
        <w:gridCol w:w="1564"/>
        <w:gridCol w:w="1262"/>
        <w:gridCol w:w="1958"/>
      </w:tblGrid>
      <w:tr w:rsidR="0041735B" w14:paraId="5828A58F" w14:textId="77777777" w:rsidTr="00B92B05">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870" w:type="pct"/>
            <w:tcBorders>
              <w:left w:val="nil"/>
            </w:tcBorders>
            <w:vAlign w:val="center"/>
            <w:hideMark/>
          </w:tcPr>
          <w:p w14:paraId="0ECF1EA3" w14:textId="77777777" w:rsidR="00B92B05" w:rsidRDefault="00B92B05">
            <w:pPr>
              <w:suppressAutoHyphens w:val="0"/>
              <w:autoSpaceDE/>
              <w:adjustRightInd/>
              <w:spacing w:after="0" w:line="240" w:lineRule="auto"/>
              <w:jc w:val="left"/>
              <w:rPr>
                <w:rFonts w:ascii="Aptos Narrow" w:eastAsia="Times New Roman" w:hAnsi="Aptos Narrow" w:cs="Times New Roman"/>
                <w:color w:val="auto"/>
                <w:sz w:val="16"/>
                <w:szCs w:val="16"/>
                <w:lang w:val="en-GB" w:eastAsia="en-GB" w:bidi="ar-SA"/>
              </w:rPr>
            </w:pPr>
            <w:r>
              <w:rPr>
                <w:rFonts w:ascii="Aptos Narrow" w:eastAsia="Times New Roman" w:hAnsi="Aptos Narrow" w:cs="Times New Roman"/>
                <w:sz w:val="16"/>
                <w:szCs w:val="16"/>
                <w:lang w:val="en-GB" w:eastAsia="en-GB" w:bidi="ar-SA"/>
              </w:rPr>
              <w:t>Integration Case</w:t>
            </w:r>
          </w:p>
        </w:tc>
        <w:tc>
          <w:tcPr>
            <w:tcW w:w="476" w:type="pct"/>
            <w:vAlign w:val="center"/>
            <w:hideMark/>
          </w:tcPr>
          <w:p w14:paraId="3AD71394" w14:textId="77777777" w:rsidR="00B92B05" w:rsidRDefault="00B92B05">
            <w:pPr>
              <w:suppressAutoHyphens w:val="0"/>
              <w:autoSpaceDE/>
              <w:adjustRightInd/>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val="en-GB" w:eastAsia="en-GB" w:bidi="ar-SA"/>
              </w:rPr>
            </w:pPr>
            <w:r>
              <w:rPr>
                <w:rFonts w:ascii="Aptos Narrow" w:eastAsia="Times New Roman" w:hAnsi="Aptos Narrow" w:cs="Times New Roman"/>
                <w:sz w:val="16"/>
                <w:szCs w:val="16"/>
                <w:lang w:val="en-GB" w:eastAsia="en-GB" w:bidi="ar-SA"/>
              </w:rPr>
              <w:t>Elements</w:t>
            </w:r>
          </w:p>
        </w:tc>
        <w:tc>
          <w:tcPr>
            <w:tcW w:w="735" w:type="pct"/>
            <w:vAlign w:val="center"/>
            <w:hideMark/>
          </w:tcPr>
          <w:p w14:paraId="6816EFBA" w14:textId="77777777" w:rsidR="00B92B05" w:rsidRDefault="00B92B05">
            <w:pPr>
              <w:suppressAutoHyphens w:val="0"/>
              <w:autoSpaceDE/>
              <w:adjustRightInd/>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val="en-GB" w:eastAsia="en-GB" w:bidi="ar-SA"/>
              </w:rPr>
            </w:pPr>
            <w:r>
              <w:rPr>
                <w:rFonts w:ascii="Aptos Narrow" w:eastAsia="Times New Roman" w:hAnsi="Aptos Narrow" w:cs="Times New Roman"/>
                <w:sz w:val="16"/>
                <w:szCs w:val="16"/>
                <w:lang w:val="en-GB" w:eastAsia="en-GB" w:bidi="ar-SA"/>
              </w:rPr>
              <w:t>Retention (days)</w:t>
            </w:r>
          </w:p>
        </w:tc>
        <w:tc>
          <w:tcPr>
            <w:tcW w:w="587" w:type="pct"/>
            <w:vAlign w:val="center"/>
            <w:hideMark/>
          </w:tcPr>
          <w:p w14:paraId="52F7A00A" w14:textId="77777777" w:rsidR="00B92B05" w:rsidRDefault="00B92B05">
            <w:pPr>
              <w:suppressAutoHyphens w:val="0"/>
              <w:autoSpaceDE/>
              <w:adjustRightInd/>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val="en-GB" w:eastAsia="en-GB" w:bidi="ar-SA"/>
              </w:rPr>
            </w:pPr>
            <w:r>
              <w:rPr>
                <w:rFonts w:ascii="Aptos Narrow" w:eastAsia="Times New Roman" w:hAnsi="Aptos Narrow" w:cs="Times New Roman"/>
                <w:sz w:val="16"/>
                <w:szCs w:val="16"/>
                <w:lang w:val="en-GB" w:eastAsia="en-GB" w:bidi="ar-SA"/>
              </w:rPr>
              <w:t>Sampling (s)</w:t>
            </w:r>
          </w:p>
        </w:tc>
        <w:tc>
          <w:tcPr>
            <w:tcW w:w="762" w:type="pct"/>
            <w:vAlign w:val="center"/>
            <w:hideMark/>
          </w:tcPr>
          <w:p w14:paraId="00C387F0" w14:textId="77777777" w:rsidR="00B92B05" w:rsidRDefault="00B92B05">
            <w:pPr>
              <w:suppressAutoHyphens w:val="0"/>
              <w:autoSpaceDE/>
              <w:adjustRightInd/>
              <w:spacing w:after="0"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val="en-GB" w:eastAsia="en-GB" w:bidi="ar-SA"/>
              </w:rPr>
            </w:pPr>
            <w:r>
              <w:rPr>
                <w:rFonts w:ascii="Aptos Narrow" w:eastAsia="Times New Roman" w:hAnsi="Aptos Narrow" w:cs="Times New Roman"/>
                <w:sz w:val="16"/>
                <w:szCs w:val="16"/>
                <w:lang w:val="en-GB" w:eastAsia="en-GB" w:bidi="ar-SA"/>
              </w:rPr>
              <w:t>e-Terra Database</w:t>
            </w:r>
          </w:p>
        </w:tc>
        <w:tc>
          <w:tcPr>
            <w:tcW w:w="615" w:type="pct"/>
            <w:vAlign w:val="center"/>
            <w:hideMark/>
          </w:tcPr>
          <w:p w14:paraId="6842AFAB" w14:textId="77777777" w:rsidR="00B92B05" w:rsidRDefault="00B92B05">
            <w:pPr>
              <w:suppressAutoHyphens w:val="0"/>
              <w:autoSpaceDE/>
              <w:adjustRightInd/>
              <w:spacing w:after="0"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val="en-GB" w:eastAsia="en-GB" w:bidi="ar-SA"/>
              </w:rPr>
            </w:pPr>
            <w:r>
              <w:rPr>
                <w:rFonts w:ascii="Aptos Narrow" w:eastAsia="Times New Roman" w:hAnsi="Aptos Narrow" w:cs="Times New Roman"/>
                <w:sz w:val="16"/>
                <w:szCs w:val="16"/>
                <w:lang w:val="en-GB" w:eastAsia="en-GB" w:bidi="ar-SA"/>
              </w:rPr>
              <w:t>Record, Field</w:t>
            </w:r>
          </w:p>
        </w:tc>
        <w:tc>
          <w:tcPr>
            <w:tcW w:w="954" w:type="pct"/>
            <w:tcBorders>
              <w:right w:val="nil"/>
            </w:tcBorders>
            <w:vAlign w:val="center"/>
            <w:hideMark/>
          </w:tcPr>
          <w:p w14:paraId="615A16C6" w14:textId="77777777" w:rsidR="00B92B05" w:rsidRDefault="00B92B05">
            <w:pPr>
              <w:suppressAutoHyphens w:val="0"/>
              <w:autoSpaceDE/>
              <w:adjustRightInd/>
              <w:spacing w:after="0"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sz w:val="16"/>
                <w:szCs w:val="16"/>
                <w:lang w:val="en-GB" w:eastAsia="en-GB" w:bidi="ar-SA"/>
              </w:rPr>
            </w:pPr>
            <w:r>
              <w:rPr>
                <w:rFonts w:ascii="Aptos Narrow" w:eastAsia="Times New Roman" w:hAnsi="Aptos Narrow" w:cs="Times New Roman"/>
                <w:sz w:val="16"/>
                <w:szCs w:val="16"/>
                <w:lang w:val="en-GB" w:eastAsia="en-GB" w:bidi="ar-SA"/>
              </w:rPr>
              <w:t>Sampling Type</w:t>
            </w:r>
          </w:p>
        </w:tc>
      </w:tr>
      <w:tr w:rsidR="0041735B" w14:paraId="24D9B237" w14:textId="77777777" w:rsidTr="00B92B0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2A6453EA"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PTC_RT_RCCM</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5F4003D"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1268</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5CBA01E5"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92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6E790F2"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60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5CB07D30"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PTCMOM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9BF7C24" w14:textId="1EFA392F"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PTC,</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 xml:space="preserve">*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420A6BE3"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026FD859" w14:textId="77777777" w:rsidTr="00B92B05">
        <w:trPr>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4E96BE26"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XFLIM_RT_RCCM</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8098D4D"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2528</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17E801D"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92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1D05BAC5"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60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FDAD022"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NETMOM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86FADE1" w14:textId="0070772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XFLIM,</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 xml:space="preserve">*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3F6E383A"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6FE3BAAE" w14:textId="77777777" w:rsidTr="00B92B0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17CB888E"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LFC_RT_NCC</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642683B"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42</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CA59C90"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28742757"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B160528"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GENMOM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6D08D1F" w14:textId="7597B3AF"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CZMBR,</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69C2C3F0"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EXCEPTION+PERIODIC</w:t>
            </w:r>
          </w:p>
        </w:tc>
      </w:tr>
      <w:tr w:rsidR="0041735B" w14:paraId="52DC9CA4" w14:textId="77777777" w:rsidTr="00B92B05">
        <w:trPr>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0E7DA604"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lastRenderedPageBreak/>
              <w:t>STATUSES_RT_RCCS</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556A439"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73356</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7E6DE18"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732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1EE33230"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D090B65"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 xml:space="preserve">SCADAMOM </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2F06DEC2" w14:textId="57D53A55"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POINT,</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 xml:space="preserve">*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359C93BD"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EXCEPTION+PERIODIC</w:t>
            </w:r>
          </w:p>
        </w:tc>
      </w:tr>
      <w:tr w:rsidR="0041735B" w14:paraId="59FBEE92" w14:textId="77777777" w:rsidTr="00B92B0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74721764"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ANL_RT_RCCM</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57F85309"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12</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C9655E9"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5E6ABD16"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FE4CF22"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 xml:space="preserve">SCADAMOM </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47EB1289"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ANALOG,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2032DAAD"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0B897C69" w14:textId="77777777" w:rsidTr="00B92B05">
        <w:trPr>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30FC3B12"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PTCPACT_RT_RCCM</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5772E7D2"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3604</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E344BA9"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92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7479392"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60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FF52793"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PTCMOM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AFBFC95" w14:textId="2A2BBAB4"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PTCPACT,</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7015B339"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653F4C32" w14:textId="77777777" w:rsidTr="00B92B0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34766E6F"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ANL_RT_NCC</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E776B32"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49227</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65832F6"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0A7BA06"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D982390"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 xml:space="preserve">SCADAMOM </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10992BAD"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ANALOG,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5F2D3B0D"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EXCEPTION+PERIODIC</w:t>
            </w:r>
          </w:p>
        </w:tc>
      </w:tr>
      <w:tr w:rsidR="0041735B" w14:paraId="3DFC514F" w14:textId="77777777" w:rsidTr="00B92B05">
        <w:trPr>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485AF846"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LFC_OPA_RT_NCC</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4F374A9"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4</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ACF726D"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365A32E"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5D31DE9F"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GENMOM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5D365B77"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OPA,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095FDF0B"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EXCEPTION+PERIODIC</w:t>
            </w:r>
          </w:p>
        </w:tc>
      </w:tr>
      <w:tr w:rsidR="0041735B" w14:paraId="7D671C03" w14:textId="77777777" w:rsidTr="00B92B0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13C812E7"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RAS_RT_NCC</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D89DB2A"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162</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2CA9E3C1"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92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C932295"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60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3A25BD7"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RASMOM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6A9F2F1" w14:textId="6AA64D7A"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RAS,</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40D9C4FE"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5CC8CD8A" w14:textId="77777777" w:rsidTr="00B92B05">
        <w:trPr>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77AA93D3"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LIMIT_RT_NCC</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5F605DA"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57854</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2A4B744F"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92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2BB9B4B2"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60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E55DAC6"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 xml:space="preserve">SCADAMOM </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EB683B2" w14:textId="08F7231B"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LIMIT,</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0AE70C20"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6036DDBC" w14:textId="77777777" w:rsidTr="00B92B0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1E81FD87"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DYNELE_RT_NCC</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BE7E813"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5824</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ABF1E69"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0FE5F36"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199775E2"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DYNRTG</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2921BB7" w14:textId="0C0A77DC"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DYNELE,</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1A3E39AA"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EXCEPTION+PERIODIC</w:t>
            </w:r>
          </w:p>
        </w:tc>
      </w:tr>
      <w:tr w:rsidR="0041735B" w14:paraId="7487D049" w14:textId="77777777" w:rsidTr="00B92B05">
        <w:trPr>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33E5713B"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ZBLIM_RT_RCCM</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435A88C"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22</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198FBA9C"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92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9F6AB8B"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60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471FC82A"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NETMOM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294ED6D7" w14:textId="08A4FD7B"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ZBLIM,</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 xml:space="preserve">*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5094B8F1"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2F46D724" w14:textId="77777777" w:rsidTr="00B92B05">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194E7F73"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LNLIM_RT_RCCM</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37C2D39"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2819</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DDFEAB9"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92</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123CC7B3" w14:textId="77777777" w:rsidR="00B92B05" w:rsidRDefault="00B92B05">
            <w:pPr>
              <w:suppressAutoHyphens w:val="0"/>
              <w:autoSpaceDE/>
              <w:adjustRightInd/>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60</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40C5E7AF"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NETMOM</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355ED42" w14:textId="3C9D00E5"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LNLIM,</w:t>
            </w:r>
            <w:r w:rsidR="00111C6D">
              <w:rPr>
                <w:rFonts w:ascii="Aptos Narrow" w:eastAsia="Times New Roman" w:hAnsi="Aptos Narrow" w:cs="Times New Roman"/>
                <w:sz w:val="16"/>
                <w:szCs w:val="16"/>
                <w:lang w:val="en-GB" w:eastAsia="en-GB" w:bidi="ar-SA"/>
              </w:rPr>
              <w:t xml:space="preserve"> </w:t>
            </w:r>
            <w:r>
              <w:rPr>
                <w:rFonts w:ascii="Aptos Narrow" w:eastAsia="Times New Roman" w:hAnsi="Aptos Narrow" w:cs="Times New Roman"/>
                <w:sz w:val="16"/>
                <w:szCs w:val="16"/>
                <w:lang w:val="en-GB" w:eastAsia="en-GB" w:bidi="ar-SA"/>
              </w:rPr>
              <w:t xml:space="preserve">*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127BB7CC" w14:textId="77777777" w:rsidR="00B92B05" w:rsidRDefault="00B92B05">
            <w:pPr>
              <w:suppressAutoHyphens w:val="0"/>
              <w:autoSpaceDE/>
              <w:adjustRightInd/>
              <w:spacing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r w:rsidR="0041735B" w14:paraId="26097B48" w14:textId="77777777" w:rsidTr="00B92B05">
        <w:trPr>
          <w:trHeight w:val="227"/>
        </w:trPr>
        <w:tc>
          <w:tcPr>
            <w:cnfStyle w:val="001000000000" w:firstRow="0" w:lastRow="0" w:firstColumn="1" w:lastColumn="0" w:oddVBand="0" w:evenVBand="0" w:oddHBand="0" w:evenHBand="0" w:firstRowFirstColumn="0" w:firstRowLastColumn="0" w:lastRowFirstColumn="0" w:lastRowLastColumn="0"/>
            <w:tcW w:w="870" w:type="pct"/>
            <w:tcBorders>
              <w:top w:val="single" w:sz="2" w:space="0" w:color="797979" w:themeColor="text1" w:themeTint="99"/>
              <w:left w:val="nil"/>
              <w:bottom w:val="single" w:sz="2" w:space="0" w:color="797979" w:themeColor="text1" w:themeTint="99"/>
              <w:right w:val="single" w:sz="2" w:space="0" w:color="797979" w:themeColor="text1" w:themeTint="99"/>
            </w:tcBorders>
            <w:vAlign w:val="center"/>
            <w:hideMark/>
          </w:tcPr>
          <w:p w14:paraId="4BB8453D" w14:textId="77777777" w:rsidR="00B92B05" w:rsidRDefault="00B92B05">
            <w:pPr>
              <w:suppressAutoHyphens w:val="0"/>
              <w:autoSpaceDE/>
              <w:adjustRightInd/>
              <w:spacing w:after="0" w:line="240" w:lineRule="auto"/>
              <w:jc w:val="left"/>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ANL_1_RT_RCCM</w:t>
            </w:r>
          </w:p>
        </w:tc>
        <w:tc>
          <w:tcPr>
            <w:tcW w:w="476"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774501BC"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1000</w:t>
            </w:r>
          </w:p>
        </w:tc>
        <w:tc>
          <w:tcPr>
            <w:tcW w:w="73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2D607B90"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7</w:t>
            </w:r>
          </w:p>
        </w:tc>
        <w:tc>
          <w:tcPr>
            <w:tcW w:w="587"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69711D4D" w14:textId="77777777" w:rsidR="00B92B05" w:rsidRDefault="00B92B05">
            <w:pPr>
              <w:suppressAutoHyphens w:val="0"/>
              <w:autoSpaceDE/>
              <w:adjustRightIn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1</w:t>
            </w:r>
          </w:p>
        </w:tc>
        <w:tc>
          <w:tcPr>
            <w:tcW w:w="762"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337DF295"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 xml:space="preserve">SCADAMOM </w:t>
            </w:r>
          </w:p>
        </w:tc>
        <w:tc>
          <w:tcPr>
            <w:tcW w:w="615" w:type="pct"/>
            <w:tcBorders>
              <w:top w:val="single" w:sz="2" w:space="0" w:color="797979" w:themeColor="text1" w:themeTint="99"/>
              <w:left w:val="single" w:sz="2" w:space="0" w:color="797979" w:themeColor="text1" w:themeTint="99"/>
              <w:bottom w:val="single" w:sz="2" w:space="0" w:color="797979" w:themeColor="text1" w:themeTint="99"/>
              <w:right w:val="single" w:sz="2" w:space="0" w:color="797979" w:themeColor="text1" w:themeTint="99"/>
            </w:tcBorders>
            <w:vAlign w:val="center"/>
            <w:hideMark/>
          </w:tcPr>
          <w:p w14:paraId="01D00F48"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ANALOG, *</w:t>
            </w:r>
          </w:p>
        </w:tc>
        <w:tc>
          <w:tcPr>
            <w:tcW w:w="954" w:type="pct"/>
            <w:tcBorders>
              <w:top w:val="single" w:sz="2" w:space="0" w:color="797979" w:themeColor="text1" w:themeTint="99"/>
              <w:left w:val="single" w:sz="2" w:space="0" w:color="797979" w:themeColor="text1" w:themeTint="99"/>
              <w:bottom w:val="single" w:sz="2" w:space="0" w:color="797979" w:themeColor="text1" w:themeTint="99"/>
              <w:right w:val="nil"/>
            </w:tcBorders>
            <w:vAlign w:val="center"/>
            <w:hideMark/>
          </w:tcPr>
          <w:p w14:paraId="25E6E5C5" w14:textId="77777777" w:rsidR="00B92B05" w:rsidRDefault="00B92B05">
            <w:pPr>
              <w:suppressAutoHyphens w:val="0"/>
              <w:autoSpaceDE/>
              <w:adjustRightInd/>
              <w:spacing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sz w:val="16"/>
                <w:szCs w:val="16"/>
                <w:lang w:val="en-GB" w:eastAsia="en-GB" w:bidi="ar-SA"/>
              </w:rPr>
            </w:pPr>
            <w:r>
              <w:rPr>
                <w:rFonts w:ascii="Aptos Narrow" w:eastAsia="Times New Roman" w:hAnsi="Aptos Narrow" w:cs="Times New Roman"/>
                <w:sz w:val="16"/>
                <w:szCs w:val="16"/>
                <w:lang w:val="en-GB" w:eastAsia="en-GB" w:bidi="ar-SA"/>
              </w:rPr>
              <w:t>PERIODIC</w:t>
            </w:r>
          </w:p>
        </w:tc>
      </w:tr>
    </w:tbl>
    <w:p w14:paraId="54CB32ED" w14:textId="434B7D09" w:rsidR="00B92B05" w:rsidRDefault="00B92B05" w:rsidP="00B92B05">
      <w:pPr>
        <w:pStyle w:val="Caption"/>
      </w:pPr>
      <w:bookmarkStart w:id="9" w:name="_Ref162364672"/>
      <w:r>
        <w:t xml:space="preserve">Table </w:t>
      </w:r>
      <w:fldSimple w:instr=" SEQ Table \* ARABIC ">
        <w:r w:rsidR="00794742">
          <w:rPr>
            <w:noProof/>
          </w:rPr>
          <w:t>1</w:t>
        </w:r>
      </w:fldSimple>
      <w:bookmarkEnd w:id="9"/>
      <w:r>
        <w:t xml:space="preserve"> </w:t>
      </w:r>
      <w:r w:rsidR="00BF209F">
        <w:t xml:space="preserve">Data to be sampled from </w:t>
      </w:r>
      <w:r>
        <w:t>e-</w:t>
      </w:r>
      <w:r w:rsidR="00BF209F">
        <w:t>t</w:t>
      </w:r>
      <w:r>
        <w:t>erra databases: Project scope.</w:t>
      </w:r>
    </w:p>
    <w:p w14:paraId="18FF53E5" w14:textId="182A547F" w:rsidR="00F938B4" w:rsidRPr="00F938B4" w:rsidRDefault="001A78A4" w:rsidP="001A78A4">
      <w:r>
        <w:t>Although GridOS Connect can be configured (processors) to deliver an extensive list of services that either manipulate data or stablish a connection to an external / outbound endpoint, the acceptance criteria will be measured as the successful exposure of Table 1 e-terra databases through a outbound endpoint  accessible by . This proposal includes the deployment and commissioning of the following GridOS Data Fabric clusters:</w:t>
      </w:r>
    </w:p>
    <w:p w14:paraId="09676783" w14:textId="4657D823" w:rsidR="001A78A4" w:rsidRPr="008D0004" w:rsidRDefault="00F938B4" w:rsidP="001A78A4">
      <w:pPr>
        <w:rPr>
          <w:lang w:val="en-GB" w:eastAsia="en-GB" w:bidi="ar-SA"/>
        </w:rPr>
      </w:pPr>
      <w:r>
        <w:t xml:space="preserve">Production cluster name  </w:t>
      </w:r>
    </w:p>
    <w:p w14:paraId="5EFAB726" w14:textId="299EE7A7" w:rsidR="001A78A4" w:rsidRDefault="00F938B4" w:rsidP="001A78A4">
      <w:pPr>
        <w:rPr>
          <w:highlight w:val="green"/>
          <w:lang w:val="en-GB" w:eastAsia="en-GB" w:bidi="ar-SA"/>
        </w:rPr>
      </w:pPr>
      <w:r>
        <w:t xml:space="preserve">Development cluster name  . </w:t>
      </w:r>
    </w:p>
    <w:p w14:paraId="28A9FBCE" w14:textId="0DA779CE" w:rsidR="001A78A4" w:rsidRDefault="00F938B4" w:rsidP="001A78A4">
      <w:pPr>
        <w:rPr>
          <w:highlight w:val="green"/>
          <w:lang w:val="en-GB" w:eastAsia="en-GB" w:bidi="ar-SA"/>
        </w:rPr>
      </w:pPr>
      <w:r>
        <w:t xml:space="preserve">Quality and assurance cluster name  </w:t>
      </w:r>
    </w:p>
    <w:p w14:paraId="1C2DD6AB" w14:textId="5CAAAA68" w:rsidR="001A78A4" w:rsidRDefault="00F938B4" w:rsidP="001A78A4">
      <w:pPr>
        <w:rPr>
          <w:lang w:val="en-GB" w:eastAsia="en-GB" w:bidi="ar-SA"/>
        </w:rPr>
      </w:pPr>
      <w:r>
        <w:rPr>
          <w:lang w:val="en-GB" w:eastAsia="en-GB" w:bidi="ar-SA"/>
        </w:rPr>
        <w:t>D</w:t>
      </w:r>
      <w:r w:rsidR="001A78A4">
        <w:rPr>
          <w:lang w:val="en-GB" w:eastAsia="en-GB" w:bidi="ar-SA"/>
        </w:rPr>
        <w:t>escription of connectivity between clusters and legacy platform</w:t>
      </w:r>
      <w:r>
        <w:rPr>
          <w:lang w:val="en-GB" w:eastAsia="en-GB" w:bidi="ar-SA"/>
        </w:rPr>
        <w:t>:</w:t>
      </w:r>
    </w:p>
    <w:p w14:paraId="4C8D4786" w14:textId="46B9204B" w:rsidR="001A78A4" w:rsidRPr="00100EFF" w:rsidRDefault="001A78A4" w:rsidP="001A78A4">
      <w:pPr>
        <w:rPr>
          <w:highlight w:val="green"/>
          <w:lang w:val="en-GB" w:eastAsia="en-GB" w:bidi="ar-SA"/>
        </w:rPr>
      </w:pPr>
      <w:r>
        <w:t xml:space="preserve"> </w:t>
      </w:r>
    </w:p>
    <w:p w14:paraId="62FDCBF3" w14:textId="3FEDE43F" w:rsidR="001A78A4" w:rsidRDefault="001A78A4" w:rsidP="001A78A4">
      <w:pPr>
        <w:rPr>
          <w:lang w:val="en-GB" w:eastAsia="en-GB" w:bidi="ar-SA"/>
        </w:rPr>
      </w:pPr>
      <w:r/>
    </w:p>
    <w:p w14:paraId="5827495B" w14:textId="77777777" w:rsidR="001A78A4" w:rsidRDefault="001A78A4" w:rsidP="001A78A4">
      <w:pPr>
        <w:rPr>
          <w:lang w:val="en-GB" w:eastAsia="en-GB" w:bidi="ar-SA"/>
        </w:rPr>
      </w:pPr>
    </w:p>
    <w:p w14:paraId="0F64D883" w14:textId="26DF930A" w:rsidR="009F0BD6" w:rsidRDefault="00B92B05" w:rsidP="009F0BD6">
      <w:pPr>
        <w:pStyle w:val="Heading2"/>
      </w:pPr>
      <w:r>
        <w:t>Deliverable</w:t>
      </w:r>
      <w:r w:rsidR="00C83F7D">
        <w:t>s</w:t>
      </w:r>
      <w:bookmarkEnd w:id="10"/>
    </w:p>
    <w:p w14:paraId="058B5CFE" w14:textId="0CC2C049" w:rsidR="009F0BD6" w:rsidRDefault="009F0BD6" w:rsidP="009F0BD6">
      <w:pPr>
        <w:rPr>
          <w:lang w:val="en-GB" w:eastAsia="en-GB" w:bidi="ar-SA"/>
        </w:rPr>
      </w:pPr>
      <w:r>
        <w:rPr>
          <w:lang w:val="en-GB" w:eastAsia="en-GB" w:bidi="ar-SA"/>
        </w:rPr>
        <w:t>The list of deliverables includes:</w:t>
      </w:r>
    </w:p>
    <w:p w14:paraId="4E7B4015" w14:textId="26576B44" w:rsidR="009F0BD6" w:rsidRDefault="009F0BD6">
      <w:pPr>
        <w:pStyle w:val="ListParagraph"/>
        <w:numPr>
          <w:ilvl w:val="0"/>
          <w:numId w:val="7"/>
        </w:numPr>
        <w:textAlignment w:val="auto"/>
        <w:rPr>
          <w:lang w:val="en-GB" w:eastAsia="en-GB" w:bidi="ar-SA"/>
        </w:rPr>
      </w:pPr>
      <w:r>
        <w:rPr>
          <w:lang w:val="en-GB" w:eastAsia="en-GB" w:bidi="ar-SA"/>
        </w:rPr>
        <w:t xml:space="preserve">GridOS </w:t>
      </w:r>
      <w:r w:rsidR="00230B68">
        <w:rPr>
          <w:lang w:val="en-GB" w:eastAsia="en-GB" w:bidi="ar-SA"/>
        </w:rPr>
        <w:t>clusters</w:t>
      </w:r>
      <w:r>
        <w:rPr>
          <w:lang w:val="en-GB" w:eastAsia="en-GB" w:bidi="ar-SA"/>
        </w:rPr>
        <w:t>:</w:t>
      </w:r>
    </w:p>
    <w:p w14:paraId="69564E3A" w14:textId="77777777" w:rsidR="009F0BD6" w:rsidRDefault="009F0BD6">
      <w:pPr>
        <w:pStyle w:val="ListParagraph"/>
        <w:numPr>
          <w:ilvl w:val="1"/>
          <w:numId w:val="7"/>
        </w:numPr>
        <w:textAlignment w:val="auto"/>
        <w:rPr>
          <w:lang w:val="en-GB" w:eastAsia="en-GB" w:bidi="ar-SA"/>
        </w:rPr>
      </w:pPr>
      <w:r>
        <w:rPr>
          <w:lang w:val="en-GB" w:eastAsia="en-GB" w:bidi="ar-SA"/>
        </w:rPr>
        <w:t>GridOS Platform &amp; Zero-Trust</w:t>
      </w:r>
    </w:p>
    <w:p w14:paraId="2F03F6CA" w14:textId="77777777" w:rsidR="009F0BD6" w:rsidRDefault="009F0BD6">
      <w:pPr>
        <w:pStyle w:val="ListParagraph"/>
        <w:numPr>
          <w:ilvl w:val="1"/>
          <w:numId w:val="7"/>
        </w:numPr>
        <w:textAlignment w:val="auto"/>
        <w:rPr>
          <w:lang w:val="en-GB" w:eastAsia="en-GB" w:bidi="ar-SA"/>
        </w:rPr>
      </w:pPr>
      <w:r>
        <w:rPr>
          <w:lang w:val="en-GB" w:eastAsia="en-GB" w:bidi="ar-SA"/>
        </w:rPr>
        <w:t xml:space="preserve">GridOS </w:t>
      </w:r>
      <w:proofErr w:type="spellStart"/>
      <w:r>
        <w:rPr>
          <w:lang w:val="en-GB" w:eastAsia="en-GB" w:bidi="ar-SA"/>
        </w:rPr>
        <w:t>Anybase</w:t>
      </w:r>
      <w:proofErr w:type="spellEnd"/>
      <w:r>
        <w:rPr>
          <w:lang w:val="en-GB" w:eastAsia="en-GB" w:bidi="ar-SA"/>
        </w:rPr>
        <w:t xml:space="preserve"> (operational data)</w:t>
      </w:r>
    </w:p>
    <w:p w14:paraId="461F768E" w14:textId="77777777" w:rsidR="009F0BD6" w:rsidRDefault="009F0BD6">
      <w:pPr>
        <w:pStyle w:val="ListParagraph"/>
        <w:numPr>
          <w:ilvl w:val="1"/>
          <w:numId w:val="7"/>
        </w:numPr>
        <w:textAlignment w:val="auto"/>
        <w:rPr>
          <w:lang w:val="en-GB" w:eastAsia="en-GB" w:bidi="ar-SA"/>
        </w:rPr>
      </w:pPr>
      <w:r>
        <w:rPr>
          <w:lang w:val="en-GB" w:eastAsia="en-GB" w:bidi="ar-SA"/>
        </w:rPr>
        <w:t xml:space="preserve">GridOS </w:t>
      </w:r>
      <w:proofErr w:type="spellStart"/>
      <w:r>
        <w:rPr>
          <w:lang w:val="en-GB" w:eastAsia="en-GB" w:bidi="ar-SA"/>
        </w:rPr>
        <w:t>Timebase</w:t>
      </w:r>
      <w:proofErr w:type="spellEnd"/>
      <w:r>
        <w:rPr>
          <w:lang w:val="en-GB" w:eastAsia="en-GB" w:bidi="ar-SA"/>
        </w:rPr>
        <w:t xml:space="preserve"> (time series data)</w:t>
      </w:r>
    </w:p>
    <w:p w14:paraId="4013F0E4" w14:textId="77777777" w:rsidR="009F0BD6" w:rsidRDefault="009F0BD6">
      <w:pPr>
        <w:pStyle w:val="ListParagraph"/>
        <w:numPr>
          <w:ilvl w:val="1"/>
          <w:numId w:val="7"/>
        </w:numPr>
        <w:textAlignment w:val="auto"/>
        <w:rPr>
          <w:lang w:val="en-GB" w:eastAsia="en-GB" w:bidi="ar-SA"/>
        </w:rPr>
      </w:pPr>
      <w:r>
        <w:rPr>
          <w:lang w:val="en-GB" w:eastAsia="en-GB" w:bidi="ar-SA"/>
        </w:rPr>
        <w:t>GridOS Connect (enterprise iPaaS)</w:t>
      </w:r>
    </w:p>
    <w:p w14:paraId="580D235C" w14:textId="77777777" w:rsidR="009F0BD6" w:rsidRDefault="009F0BD6">
      <w:pPr>
        <w:pStyle w:val="ListParagraph"/>
        <w:numPr>
          <w:ilvl w:val="1"/>
          <w:numId w:val="7"/>
        </w:numPr>
        <w:textAlignment w:val="auto"/>
        <w:rPr>
          <w:lang w:val="en-GB" w:eastAsia="en-GB" w:bidi="ar-SA"/>
        </w:rPr>
      </w:pPr>
      <w:r>
        <w:rPr>
          <w:lang w:val="en-GB" w:eastAsia="en-GB" w:bidi="ar-SA"/>
        </w:rPr>
        <w:t>GridOS Organizer (data workflow service)</w:t>
      </w:r>
    </w:p>
    <w:p w14:paraId="0B1253AC" w14:textId="77777777" w:rsidR="009F0BD6" w:rsidRDefault="009F0BD6">
      <w:pPr>
        <w:pStyle w:val="ListParagraph"/>
        <w:numPr>
          <w:ilvl w:val="1"/>
          <w:numId w:val="7"/>
        </w:numPr>
        <w:textAlignment w:val="auto"/>
        <w:rPr>
          <w:lang w:val="en-GB" w:eastAsia="en-GB" w:bidi="ar-SA"/>
        </w:rPr>
      </w:pPr>
      <w:r>
        <w:rPr>
          <w:lang w:val="en-GB" w:eastAsia="en-GB" w:bidi="ar-SA"/>
        </w:rPr>
        <w:t xml:space="preserve">GridOS Discover </w:t>
      </w:r>
      <w:proofErr w:type="spellStart"/>
      <w:r>
        <w:rPr>
          <w:lang w:val="en-GB" w:eastAsia="en-GB" w:bidi="ar-SA"/>
        </w:rPr>
        <w:t>Catalog</w:t>
      </w:r>
      <w:proofErr w:type="spellEnd"/>
      <w:r>
        <w:rPr>
          <w:lang w:val="en-GB" w:eastAsia="en-GB" w:bidi="ar-SA"/>
        </w:rPr>
        <w:t xml:space="preserve"> (search engine, metadata </w:t>
      </w:r>
      <w:proofErr w:type="spellStart"/>
      <w:r>
        <w:rPr>
          <w:lang w:val="en-GB" w:eastAsia="en-GB" w:bidi="ar-SA"/>
        </w:rPr>
        <w:t>catalog</w:t>
      </w:r>
      <w:proofErr w:type="spellEnd"/>
      <w:r>
        <w:rPr>
          <w:lang w:val="en-GB" w:eastAsia="en-GB" w:bidi="ar-SA"/>
        </w:rPr>
        <w:t>)</w:t>
      </w:r>
    </w:p>
    <w:p w14:paraId="59209964" w14:textId="77777777" w:rsidR="009F0BD6" w:rsidRDefault="009F0BD6">
      <w:pPr>
        <w:pStyle w:val="ListParagraph"/>
        <w:numPr>
          <w:ilvl w:val="1"/>
          <w:numId w:val="7"/>
        </w:numPr>
        <w:textAlignment w:val="auto"/>
        <w:rPr>
          <w:lang w:val="en-GB" w:eastAsia="en-GB" w:bidi="ar-SA"/>
        </w:rPr>
      </w:pPr>
      <w:r>
        <w:rPr>
          <w:lang w:val="en-GB" w:eastAsia="en-GB" w:bidi="ar-SA"/>
        </w:rPr>
        <w:t>GridOS Explore BI (self-service Business Intelligence)</w:t>
      </w:r>
    </w:p>
    <w:p w14:paraId="52A97C1A" w14:textId="77777777" w:rsidR="009F0BD6" w:rsidRDefault="009F0BD6">
      <w:pPr>
        <w:pStyle w:val="ListParagraph"/>
        <w:numPr>
          <w:ilvl w:val="1"/>
          <w:numId w:val="7"/>
        </w:numPr>
        <w:textAlignment w:val="auto"/>
        <w:rPr>
          <w:lang w:val="en-GB" w:eastAsia="en-GB" w:bidi="ar-SA"/>
        </w:rPr>
      </w:pPr>
      <w:r>
        <w:rPr>
          <w:lang w:val="en-GB" w:eastAsia="en-GB" w:bidi="ar-SA"/>
        </w:rPr>
        <w:t>Software documentation</w:t>
      </w:r>
    </w:p>
    <w:p w14:paraId="4B0AC511" w14:textId="77777777" w:rsidR="009F0BD6" w:rsidRDefault="009F0BD6">
      <w:pPr>
        <w:pStyle w:val="ListParagraph"/>
        <w:numPr>
          <w:ilvl w:val="0"/>
          <w:numId w:val="7"/>
        </w:numPr>
        <w:textAlignment w:val="auto"/>
        <w:rPr>
          <w:lang w:val="en-GB" w:eastAsia="en-GB" w:bidi="ar-SA"/>
        </w:rPr>
      </w:pPr>
      <w:r>
        <w:rPr>
          <w:lang w:val="en-GB" w:eastAsia="en-GB" w:bidi="ar-SA"/>
        </w:rPr>
        <w:t>Services:</w:t>
      </w:r>
    </w:p>
    <w:p w14:paraId="7736EBEC" w14:textId="77777777" w:rsidR="009F0BD6" w:rsidRDefault="009F0BD6">
      <w:pPr>
        <w:pStyle w:val="ListParagraph"/>
        <w:numPr>
          <w:ilvl w:val="1"/>
          <w:numId w:val="7"/>
        </w:numPr>
        <w:textAlignment w:val="auto"/>
        <w:rPr>
          <w:lang w:val="en-GB" w:eastAsia="en-GB" w:bidi="ar-SA"/>
        </w:rPr>
      </w:pPr>
      <w:r>
        <w:rPr>
          <w:lang w:val="en-GB" w:eastAsia="en-GB" w:bidi="ar-SA"/>
        </w:rPr>
        <w:lastRenderedPageBreak/>
        <w:t>CI/CD Pipeline set-up</w:t>
      </w:r>
    </w:p>
    <w:p w14:paraId="1105B945" w14:textId="02BAD2C5" w:rsidR="009F0BD6" w:rsidRDefault="009F0BD6">
      <w:pPr>
        <w:pStyle w:val="ListParagraph"/>
        <w:numPr>
          <w:ilvl w:val="1"/>
          <w:numId w:val="7"/>
        </w:numPr>
        <w:textAlignment w:val="auto"/>
        <w:rPr>
          <w:lang w:val="en-GB" w:eastAsia="en-GB" w:bidi="ar-SA"/>
        </w:rPr>
      </w:pPr>
      <w:r>
        <w:rPr>
          <w:lang w:val="en-GB" w:eastAsia="en-GB" w:bidi="ar-SA"/>
        </w:rPr>
        <w:t xml:space="preserve">GridOS Data Fabric deployment </w:t>
      </w:r>
      <w:r w:rsidR="00230B68">
        <w:rPr>
          <w:lang w:val="en-GB" w:eastAsia="en-GB" w:bidi="ar-SA"/>
        </w:rPr>
        <w:t xml:space="preserve">in GridOS Clusters </w:t>
      </w:r>
    </w:p>
    <w:p w14:paraId="5DFE92BE" w14:textId="60C31863" w:rsidR="00230B68" w:rsidRPr="00B61851" w:rsidRDefault="00230B68" w:rsidP="00B61851">
      <w:pPr>
        <w:pStyle w:val="ListParagraph"/>
        <w:numPr>
          <w:ilvl w:val="1"/>
          <w:numId w:val="7"/>
        </w:numPr>
        <w:textAlignment w:val="auto"/>
        <w:rPr>
          <w:lang w:val="en-GB" w:eastAsia="en-GB" w:bidi="ar-SA"/>
        </w:rPr>
      </w:pPr>
      <w:r w:rsidRPr="00B61851">
        <w:rPr>
          <w:lang w:val="en-GB" w:eastAsia="en-GB" w:bidi="ar-SA"/>
        </w:rPr>
        <w:t>Configuration &amp; set-up of the data flow from the EMS/SCADA to the GridOS Data Fabric (additional SAMPLER component)</w:t>
      </w:r>
    </w:p>
    <w:p w14:paraId="23A13B59" w14:textId="7B18CB3F" w:rsidR="009F0BD6" w:rsidRPr="00B61851" w:rsidRDefault="009F0BD6" w:rsidP="00B61851">
      <w:pPr>
        <w:pStyle w:val="ListParagraph"/>
        <w:numPr>
          <w:ilvl w:val="1"/>
          <w:numId w:val="7"/>
        </w:numPr>
        <w:textAlignment w:val="auto"/>
        <w:rPr>
          <w:lang w:val="en-GB" w:eastAsia="en-GB" w:bidi="ar-SA"/>
        </w:rPr>
      </w:pPr>
      <w:r w:rsidRPr="00B61851">
        <w:rPr>
          <w:lang w:val="en-GB" w:eastAsia="en-GB" w:bidi="ar-SA"/>
        </w:rPr>
        <w:t>Data integration</w:t>
      </w:r>
      <w:r w:rsidR="00230B68" w:rsidRPr="00B61851">
        <w:rPr>
          <w:lang w:val="en-GB" w:eastAsia="en-GB" w:bidi="ar-SA"/>
        </w:rPr>
        <w:t xml:space="preserve"> &amp; test:</w:t>
      </w:r>
      <w:r w:rsidRPr="00B61851">
        <w:rPr>
          <w:lang w:val="en-GB" w:eastAsia="en-GB" w:bidi="ar-SA"/>
        </w:rPr>
        <w:t xml:space="preserve"> GridOS Data Fabric and </w:t>
      </w:r>
      <w:r w:rsidR="00230B68" w:rsidRPr="00B61851">
        <w:rPr>
          <w:lang w:val="en-GB" w:eastAsia="en-GB" w:bidi="ar-SA"/>
        </w:rPr>
        <w:t xml:space="preserve">EMS/SCADA </w:t>
      </w:r>
    </w:p>
    <w:p w14:paraId="7B6E9068" w14:textId="42A3521D" w:rsidR="009F0BD6" w:rsidRPr="00B61851" w:rsidRDefault="009F0BD6" w:rsidP="00B61851">
      <w:pPr>
        <w:pStyle w:val="ListParagraph"/>
        <w:numPr>
          <w:ilvl w:val="1"/>
          <w:numId w:val="7"/>
        </w:numPr>
        <w:textAlignment w:val="auto"/>
      </w:pPr>
      <w:r>
        <w:t>Data integration &amp; test: GridOS Connect inbound data to  endpoint .</w:t>
      </w:r>
    </w:p>
    <w:p w14:paraId="5BA6E622" w14:textId="77777777" w:rsidR="009F0BD6" w:rsidRPr="008B6630" w:rsidRDefault="009F0BD6">
      <w:pPr>
        <w:pStyle w:val="ListParagraph"/>
        <w:numPr>
          <w:ilvl w:val="1"/>
          <w:numId w:val="7"/>
        </w:numPr>
        <w:textAlignment w:val="auto"/>
      </w:pPr>
      <w:r>
        <w:rPr>
          <w:lang w:val="en-GB" w:eastAsia="en-GB" w:bidi="ar-SA"/>
        </w:rPr>
        <w:t>Users (GridOS Data Fabric) and System Administrators training</w:t>
      </w:r>
    </w:p>
    <w:p w14:paraId="7B9D066E" w14:textId="7A3B3923" w:rsidR="00230B68" w:rsidRDefault="00230B68">
      <w:pPr>
        <w:pStyle w:val="ListParagraph"/>
        <w:numPr>
          <w:ilvl w:val="1"/>
          <w:numId w:val="7"/>
        </w:numPr>
        <w:textAlignment w:val="auto"/>
      </w:pPr>
      <w:r>
        <w:rPr>
          <w:lang w:val="en-GB" w:eastAsia="en-GB" w:bidi="ar-SA"/>
        </w:rPr>
        <w:t xml:space="preserve">Support to deployment of the solution in the Production Environment </w:t>
      </w:r>
    </w:p>
    <w:p w14:paraId="4C500B06" w14:textId="5BA6D5CE" w:rsidR="009F0BD6" w:rsidRPr="009F0BD6" w:rsidRDefault="00230B68" w:rsidP="00F6307D">
      <w:pPr>
        <w:pStyle w:val="Heading2"/>
        <w:ind w:left="567" w:hanging="567"/>
      </w:pPr>
      <w:bookmarkStart w:id="11" w:name="_Toc162020073"/>
      <w:r>
        <w:t xml:space="preserve">Assumptions &amp; </w:t>
      </w:r>
      <w:r w:rsidR="009F0BD6">
        <w:t>Scope limitations</w:t>
      </w:r>
      <w:bookmarkEnd w:id="11"/>
    </w:p>
    <w:p w14:paraId="35C3BE32" w14:textId="2E3C5B53" w:rsidR="009F0BD6" w:rsidRDefault="009F0BD6" w:rsidP="009F0BD6">
      <w:pPr>
        <w:rPr>
          <w:lang w:val="en-GB" w:eastAsia="en-GB" w:bidi="ar-SA"/>
        </w:rPr>
      </w:pPr>
      <w:r>
        <w:rPr>
          <w:lang w:val="en-GB" w:eastAsia="en-GB" w:bidi="ar-SA"/>
        </w:rPr>
        <w:t xml:space="preserve">Training is included to enable </w:t>
      </w:r>
      <w:r w:rsidR="00A91CCA">
        <w:rPr>
          <w:lang w:val="en-GB" w:eastAsia="en-GB" w:bidi="ar-SA"/>
        </w:rPr>
        <w:t>Customer</w:t>
      </w:r>
      <w:r>
        <w:rPr>
          <w:lang w:val="en-GB" w:eastAsia="en-GB" w:bidi="ar-SA"/>
        </w:rPr>
        <w:t xml:space="preserve"> to leverage all the capabilities of GridOS Data Fabric in accordance with the proposed license model. However, to guarantee that the project will deliver its primary goal at the estimated time and budget, the following limitations are set to guide the acceptance criteria and accelerate go-live:</w:t>
      </w:r>
    </w:p>
    <w:p w14:paraId="316455E9" w14:textId="141DCDE8" w:rsidR="009F0BD6" w:rsidRDefault="009F0BD6">
      <w:pPr>
        <w:pStyle w:val="ListParagraph"/>
        <w:numPr>
          <w:ilvl w:val="0"/>
          <w:numId w:val="8"/>
        </w:numPr>
        <w:textAlignment w:val="auto"/>
        <w:rPr>
          <w:lang w:val="en-GB" w:eastAsia="en-GB" w:bidi="ar-SA"/>
        </w:rPr>
      </w:pPr>
      <w:r>
        <w:rPr>
          <w:lang w:val="en-GB" w:eastAsia="en-GB" w:bidi="ar-SA"/>
        </w:rPr>
        <w:t>The project scope is limited to</w:t>
      </w:r>
      <w:r w:rsidR="00230B68">
        <w:rPr>
          <w:lang w:val="en-GB" w:eastAsia="en-GB" w:bidi="ar-SA"/>
        </w:rPr>
        <w:t xml:space="preserve"> the activities listed in </w:t>
      </w:r>
      <w:r w:rsidR="00230B68">
        <w:rPr>
          <w:lang w:val="en-GB" w:eastAsia="en-GB" w:bidi="ar-SA"/>
        </w:rPr>
        <w:fldChar w:fldCharType="begin"/>
      </w:r>
      <w:r w:rsidR="00230B68">
        <w:rPr>
          <w:lang w:val="en-GB" w:eastAsia="en-GB" w:bidi="ar-SA"/>
        </w:rPr>
        <w:instrText xml:space="preserve"> REF _Ref162002378 \r \h </w:instrText>
      </w:r>
      <w:r w:rsidR="00230B68">
        <w:rPr>
          <w:lang w:val="en-GB" w:eastAsia="en-GB" w:bidi="ar-SA"/>
        </w:rPr>
      </w:r>
      <w:r w:rsidR="00230B68">
        <w:rPr>
          <w:lang w:val="en-GB" w:eastAsia="en-GB" w:bidi="ar-SA"/>
        </w:rPr>
        <w:fldChar w:fldCharType="separate"/>
      </w:r>
      <w:r w:rsidR="00E24216">
        <w:rPr>
          <w:lang w:val="en-GB" w:eastAsia="en-GB" w:bidi="ar-SA"/>
        </w:rPr>
        <w:t>1.1</w:t>
      </w:r>
      <w:r w:rsidR="00230B68">
        <w:rPr>
          <w:lang w:val="en-GB" w:eastAsia="en-GB" w:bidi="ar-SA"/>
        </w:rPr>
        <w:fldChar w:fldCharType="end"/>
      </w:r>
      <w:r w:rsidR="00230B68">
        <w:rPr>
          <w:lang w:val="en-GB" w:eastAsia="en-GB" w:bidi="ar-SA"/>
        </w:rPr>
        <w:t xml:space="preserve"> - </w:t>
      </w:r>
      <w:r w:rsidR="00230B68">
        <w:rPr>
          <w:lang w:val="en-GB" w:eastAsia="en-GB" w:bidi="ar-SA"/>
        </w:rPr>
        <w:fldChar w:fldCharType="begin"/>
      </w:r>
      <w:r w:rsidR="00230B68">
        <w:rPr>
          <w:lang w:val="en-GB" w:eastAsia="en-GB" w:bidi="ar-SA"/>
        </w:rPr>
        <w:instrText xml:space="preserve"> REF _Ref162002397 \h </w:instrText>
      </w:r>
      <w:r w:rsidR="00230B68">
        <w:rPr>
          <w:lang w:val="en-GB" w:eastAsia="en-GB" w:bidi="ar-SA"/>
        </w:rPr>
      </w:r>
      <w:r w:rsidR="00230B68">
        <w:rPr>
          <w:lang w:val="en-GB" w:eastAsia="en-GB" w:bidi="ar-SA"/>
        </w:rPr>
        <w:fldChar w:fldCharType="separate"/>
      </w:r>
      <w:r w:rsidR="00E24216">
        <w:t>Main objective and scope</w:t>
      </w:r>
      <w:r w:rsidR="00230B68">
        <w:rPr>
          <w:lang w:val="en-GB" w:eastAsia="en-GB" w:bidi="ar-SA"/>
        </w:rPr>
        <w:fldChar w:fldCharType="end"/>
      </w:r>
      <w:r w:rsidR="00230B68">
        <w:rPr>
          <w:lang w:val="en-GB" w:eastAsia="en-GB" w:bidi="ar-SA"/>
        </w:rPr>
        <w:t xml:space="preserve"> </w:t>
      </w:r>
    </w:p>
    <w:p w14:paraId="33FA3580" w14:textId="252DC698" w:rsidR="00B9030E" w:rsidRDefault="009F0BD6">
      <w:pPr>
        <w:pStyle w:val="ListParagraph"/>
        <w:numPr>
          <w:ilvl w:val="0"/>
          <w:numId w:val="8"/>
        </w:numPr>
        <w:textAlignment w:val="auto"/>
        <w:rPr>
          <w:lang w:val="en-GB" w:eastAsia="en-GB" w:bidi="ar-SA"/>
        </w:rPr>
      </w:pPr>
      <w:r>
        <w:rPr>
          <w:lang w:val="en-GB" w:eastAsia="en-GB" w:bidi="ar-SA"/>
        </w:rPr>
        <w:t xml:space="preserve">GE </w:t>
      </w:r>
      <w:r w:rsidR="00AB6CD6">
        <w:rPr>
          <w:lang w:val="en-GB" w:eastAsia="en-GB" w:bidi="ar-SA"/>
        </w:rPr>
        <w:t xml:space="preserve">Vernova </w:t>
      </w:r>
      <w:r>
        <w:rPr>
          <w:lang w:val="en-GB" w:eastAsia="en-GB" w:bidi="ar-SA"/>
        </w:rPr>
        <w:t xml:space="preserve">services include </w:t>
      </w:r>
      <w:r w:rsidR="00B9030E">
        <w:rPr>
          <w:lang w:val="en-GB" w:eastAsia="en-GB" w:bidi="ar-SA"/>
        </w:rPr>
        <w:t>configuration and set-up of</w:t>
      </w:r>
    </w:p>
    <w:p w14:paraId="7140AC00" w14:textId="730C4AB3" w:rsidR="009F0BD6" w:rsidRDefault="00B9030E">
      <w:pPr>
        <w:pStyle w:val="ListParagraph"/>
        <w:numPr>
          <w:ilvl w:val="1"/>
          <w:numId w:val="8"/>
        </w:numPr>
        <w:textAlignment w:val="auto"/>
        <w:rPr>
          <w:lang w:val="en-GB" w:eastAsia="en-GB" w:bidi="ar-SA"/>
        </w:rPr>
      </w:pPr>
      <w:r>
        <w:rPr>
          <w:lang w:val="en-GB" w:eastAsia="en-GB" w:bidi="ar-SA"/>
        </w:rPr>
        <w:t xml:space="preserve">a data flow from the e-terra EMS/SCADA to the </w:t>
      </w:r>
      <w:r w:rsidR="009F0BD6">
        <w:rPr>
          <w:lang w:val="en-GB" w:eastAsia="en-GB" w:bidi="ar-SA"/>
        </w:rPr>
        <w:t>GridOS Data Fabric (</w:t>
      </w:r>
      <w:proofErr w:type="spellStart"/>
      <w:r w:rsidR="009F0BD6">
        <w:rPr>
          <w:lang w:val="en-GB" w:eastAsia="en-GB" w:bidi="ar-SA"/>
        </w:rPr>
        <w:t>Anybase</w:t>
      </w:r>
      <w:proofErr w:type="spellEnd"/>
      <w:r w:rsidR="009F0BD6">
        <w:rPr>
          <w:lang w:val="en-GB" w:eastAsia="en-GB" w:bidi="ar-SA"/>
        </w:rPr>
        <w:t xml:space="preserve"> / </w:t>
      </w:r>
      <w:proofErr w:type="spellStart"/>
      <w:r w:rsidR="009F0BD6">
        <w:rPr>
          <w:lang w:val="en-GB" w:eastAsia="en-GB" w:bidi="ar-SA"/>
        </w:rPr>
        <w:t>Timebase</w:t>
      </w:r>
      <w:proofErr w:type="spellEnd"/>
      <w:r w:rsidR="009F0BD6">
        <w:rPr>
          <w:lang w:val="en-GB" w:eastAsia="en-GB" w:bidi="ar-SA"/>
        </w:rPr>
        <w:t>)</w:t>
      </w:r>
      <w:r>
        <w:rPr>
          <w:lang w:val="en-GB" w:eastAsia="en-GB" w:bidi="ar-SA"/>
        </w:rPr>
        <w:t>,</w:t>
      </w:r>
      <w:r w:rsidR="009F0BD6">
        <w:rPr>
          <w:lang w:val="en-GB" w:eastAsia="en-GB" w:bidi="ar-SA"/>
        </w:rPr>
        <w:t xml:space="preserve"> </w:t>
      </w:r>
      <w:r>
        <w:rPr>
          <w:lang w:val="en-GB" w:eastAsia="en-GB" w:bidi="ar-SA"/>
        </w:rPr>
        <w:t xml:space="preserve">covering the recording definitions listed in </w:t>
      </w:r>
      <w:r w:rsidR="006950A9">
        <w:rPr>
          <w:lang w:val="en-GB" w:eastAsia="en-GB" w:bidi="ar-SA"/>
        </w:rPr>
        <w:t xml:space="preserve">Table 1 </w:t>
      </w:r>
      <w:r>
        <w:rPr>
          <w:lang w:val="en-GB" w:eastAsia="en-GB" w:bidi="ar-SA"/>
        </w:rPr>
        <w:t xml:space="preserve">above. </w:t>
      </w:r>
    </w:p>
    <w:p w14:paraId="59136C77" w14:textId="39622B8B" w:rsidR="009F0BD6" w:rsidRDefault="00B9030E">
      <w:pPr>
        <w:pStyle w:val="ListParagraph"/>
        <w:numPr>
          <w:ilvl w:val="1"/>
          <w:numId w:val="8"/>
        </w:numPr>
        <w:textAlignment w:val="auto"/>
        <w:rPr>
          <w:lang w:val="en-GB" w:eastAsia="en-GB" w:bidi="ar-SA"/>
        </w:rPr>
      </w:pPr>
      <w:r>
        <w:t>A data flow from the GridOS Data Fabric to Customer .</w:t>
      </w:r>
    </w:p>
    <w:p w14:paraId="593503CB" w14:textId="773C7AD3" w:rsidR="009F0BD6" w:rsidRDefault="009F0BD6">
      <w:pPr>
        <w:pStyle w:val="ListParagraph"/>
        <w:numPr>
          <w:ilvl w:val="0"/>
          <w:numId w:val="8"/>
        </w:numPr>
        <w:textAlignment w:val="auto"/>
        <w:rPr>
          <w:lang w:val="en-GB" w:eastAsia="en-GB" w:bidi="ar-SA"/>
        </w:rPr>
      </w:pPr>
      <w:r>
        <w:rPr>
          <w:lang w:val="en-GB" w:eastAsia="en-GB" w:bidi="ar-SA"/>
        </w:rPr>
        <w:t xml:space="preserve">Data will be persisted into GridOS </w:t>
      </w:r>
      <w:proofErr w:type="spellStart"/>
      <w:r>
        <w:rPr>
          <w:lang w:val="en-GB" w:eastAsia="en-GB" w:bidi="ar-SA"/>
        </w:rPr>
        <w:t>Timebase</w:t>
      </w:r>
      <w:proofErr w:type="spellEnd"/>
      <w:r>
        <w:rPr>
          <w:lang w:val="en-GB" w:eastAsia="en-GB" w:bidi="ar-SA"/>
        </w:rPr>
        <w:t xml:space="preserve">. Training will be provided to allow </w:t>
      </w:r>
      <w:r w:rsidR="00A91CCA">
        <w:rPr>
          <w:lang w:val="en-GB" w:eastAsia="en-GB" w:bidi="ar-SA"/>
        </w:rPr>
        <w:t>Customer</w:t>
      </w:r>
      <w:r>
        <w:rPr>
          <w:lang w:val="en-GB" w:eastAsia="en-GB" w:bidi="ar-SA"/>
        </w:rPr>
        <w:t xml:space="preserve"> to explore persisted data.</w:t>
      </w:r>
    </w:p>
    <w:p w14:paraId="61DF7888" w14:textId="182D421D" w:rsidR="009F0BD6" w:rsidRDefault="009F0BD6">
      <w:pPr>
        <w:pStyle w:val="ListParagraph"/>
        <w:numPr>
          <w:ilvl w:val="0"/>
          <w:numId w:val="8"/>
        </w:numPr>
        <w:textAlignment w:val="auto"/>
        <w:rPr>
          <w:lang w:val="en-GB" w:eastAsia="en-GB" w:bidi="ar-SA"/>
        </w:rPr>
      </w:pPr>
      <w:r>
        <w:t>GE Vernova services does not include  further development and/or configuration.</w:t>
      </w:r>
    </w:p>
    <w:p w14:paraId="551FE7ED" w14:textId="706D8156" w:rsidR="009F0BD6" w:rsidRDefault="009F0BD6">
      <w:pPr>
        <w:pStyle w:val="ListParagraph"/>
        <w:numPr>
          <w:ilvl w:val="0"/>
          <w:numId w:val="8"/>
        </w:numPr>
        <w:textAlignment w:val="auto"/>
        <w:rPr>
          <w:lang w:val="en-GB" w:eastAsia="en-GB" w:bidi="ar-SA"/>
        </w:rPr>
      </w:pPr>
      <w:r>
        <w:t xml:space="preserve">It is assumed that Customer  will be connected through a . In case it appears that Customer  requires additional Data flows / mechanism modification will have to be assessed by GE Vernova based on Customer specific requirements. </w:t>
      </w:r>
    </w:p>
    <w:p w14:paraId="035021E4" w14:textId="77ED72D5" w:rsidR="001406BD" w:rsidRDefault="001406BD">
      <w:pPr>
        <w:pStyle w:val="ListParagraph"/>
        <w:numPr>
          <w:ilvl w:val="0"/>
          <w:numId w:val="8"/>
        </w:numPr>
        <w:textAlignment w:val="auto"/>
        <w:rPr>
          <w:lang w:val="en-GB" w:eastAsia="en-GB" w:bidi="ar-SA"/>
        </w:rPr>
      </w:pPr>
      <w:r>
        <w:rPr>
          <w:lang w:val="en-GB" w:eastAsia="en-GB" w:bidi="ar-SA"/>
        </w:rPr>
        <w:t xml:space="preserve">Similarly in case the Data Flow between the EMS/SCADA and the GridOS Data Fabric must be modified/expanded compared to the </w:t>
      </w:r>
      <w:r w:rsidR="006950A9">
        <w:rPr>
          <w:lang w:val="en-GB" w:eastAsia="en-GB" w:bidi="ar-SA"/>
        </w:rPr>
        <w:t>Table 1</w:t>
      </w:r>
      <w:r>
        <w:rPr>
          <w:lang w:val="en-GB" w:eastAsia="en-GB" w:bidi="ar-SA"/>
        </w:rPr>
        <w:t xml:space="preserve"> above implication will have to be assessed by GE Vernova based on </w:t>
      </w:r>
      <w:r w:rsidR="00A91CCA">
        <w:rPr>
          <w:lang w:val="en-GB" w:eastAsia="en-GB" w:bidi="ar-SA"/>
        </w:rPr>
        <w:t>Customer</w:t>
      </w:r>
      <w:r>
        <w:rPr>
          <w:lang w:val="en-GB" w:eastAsia="en-GB" w:bidi="ar-SA"/>
        </w:rPr>
        <w:t xml:space="preserve"> specific requirements. </w:t>
      </w:r>
    </w:p>
    <w:p w14:paraId="5C9DDC7A" w14:textId="77777777" w:rsidR="00B55072" w:rsidRDefault="009F0BD6">
      <w:pPr>
        <w:pStyle w:val="ListParagraph"/>
        <w:numPr>
          <w:ilvl w:val="0"/>
          <w:numId w:val="8"/>
        </w:numPr>
        <w:textAlignment w:val="auto"/>
        <w:rPr>
          <w:lang w:val="en-GB" w:eastAsia="en-GB" w:bidi="ar-SA"/>
        </w:rPr>
      </w:pPr>
      <w:r>
        <w:rPr>
          <w:lang w:val="en-GB" w:eastAsia="en-GB" w:bidi="ar-SA"/>
        </w:rPr>
        <w:t>Additional GridOS Data Fabric capabilities, other than pre-defined Connect data integrations, will be validated by demo sessions followed by user training; they shall not affect the project go live (acceptance criteria).</w:t>
      </w:r>
    </w:p>
    <w:p w14:paraId="6871AC25" w14:textId="32E7BDF3" w:rsidR="00B55072" w:rsidRDefault="00B9030E">
      <w:pPr>
        <w:pStyle w:val="ListParagraph"/>
        <w:numPr>
          <w:ilvl w:val="0"/>
          <w:numId w:val="8"/>
        </w:numPr>
        <w:textAlignment w:val="auto"/>
        <w:rPr>
          <w:lang w:val="en-GB" w:eastAsia="en-GB" w:bidi="ar-SA"/>
        </w:rPr>
      </w:pPr>
      <w:r>
        <w:rPr>
          <w:lang w:val="en-GB" w:eastAsia="en-GB" w:bidi="ar-SA"/>
        </w:rPr>
        <w:t xml:space="preserve">A “Detail Design” activity will be conducted at the beginning of the implementation.  It is assumed that there will not be any major change to the high-level Architecture presented here and in the </w:t>
      </w:r>
      <w:proofErr w:type="gramStart"/>
      <w:r>
        <w:rPr>
          <w:lang w:val="en-GB" w:eastAsia="en-GB" w:bidi="ar-SA"/>
        </w:rPr>
        <w:t>Technical</w:t>
      </w:r>
      <w:proofErr w:type="gramEnd"/>
      <w:r>
        <w:rPr>
          <w:lang w:val="en-GB" w:eastAsia="en-GB" w:bidi="ar-SA"/>
        </w:rPr>
        <w:t xml:space="preserve"> offer. </w:t>
      </w:r>
    </w:p>
    <w:p w14:paraId="6D39B187" w14:textId="54C19E17" w:rsidR="00B9030E" w:rsidRDefault="00B9030E">
      <w:pPr>
        <w:pStyle w:val="ListParagraph"/>
        <w:numPr>
          <w:ilvl w:val="0"/>
          <w:numId w:val="8"/>
        </w:numPr>
        <w:textAlignment w:val="auto"/>
        <w:rPr>
          <w:lang w:val="en-GB" w:eastAsia="en-GB" w:bidi="ar-SA"/>
        </w:rPr>
      </w:pPr>
      <w:r>
        <w:rPr>
          <w:lang w:val="en-GB" w:eastAsia="en-GB" w:bidi="ar-SA"/>
        </w:rPr>
        <w:t xml:space="preserve">It is assumed that the </w:t>
      </w:r>
      <w:r w:rsidR="00D60FAB">
        <w:rPr>
          <w:lang w:val="en-GB" w:eastAsia="en-GB" w:bidi="ar-SA"/>
        </w:rPr>
        <w:t xml:space="preserve">CI/CD pipeline to set-up for the deployment of the GridOS Solution is </w:t>
      </w:r>
      <w:r w:rsidR="00A76550">
        <w:rPr>
          <w:lang w:val="en-GB" w:eastAsia="en-GB" w:bidi="ar-SA"/>
        </w:rPr>
        <w:t xml:space="preserve">as per the description in the section </w:t>
      </w:r>
      <w:r w:rsidR="00A76550" w:rsidRPr="001A78A4">
        <w:rPr>
          <w:highlight w:val="green"/>
          <w:lang w:val="en-GB" w:eastAsia="en-GB" w:bidi="ar-SA"/>
        </w:rPr>
        <w:t>XX</w:t>
      </w:r>
      <w:r w:rsidR="00A76550">
        <w:rPr>
          <w:lang w:val="en-GB" w:eastAsia="en-GB" w:bidi="ar-SA"/>
        </w:rPr>
        <w:t xml:space="preserve">. </w:t>
      </w:r>
      <w:r w:rsidR="00D60FAB">
        <w:rPr>
          <w:lang w:val="en-GB" w:eastAsia="en-GB" w:bidi="ar-SA"/>
        </w:rPr>
        <w:t xml:space="preserve">The deployment of the GridOS components in the GridOS Cluster will be done according to GE Vernova standard deployment method and tools. </w:t>
      </w:r>
    </w:p>
    <w:p w14:paraId="257E6B0D" w14:textId="26AD6C62" w:rsidR="00D60FAB" w:rsidRDefault="00D60FAB">
      <w:pPr>
        <w:pStyle w:val="ListParagraph"/>
        <w:numPr>
          <w:ilvl w:val="0"/>
          <w:numId w:val="8"/>
        </w:numPr>
        <w:textAlignment w:val="auto"/>
        <w:rPr>
          <w:lang w:val="en-GB" w:eastAsia="en-GB" w:bidi="ar-SA"/>
        </w:rPr>
      </w:pPr>
      <w:r>
        <w:rPr>
          <w:lang w:val="en-GB" w:eastAsia="en-GB" w:bidi="ar-SA"/>
        </w:rPr>
        <w:t xml:space="preserve">It is assumed that </w:t>
      </w:r>
      <w:r w:rsidR="00A91CCA">
        <w:rPr>
          <w:lang w:val="en-GB" w:eastAsia="en-GB" w:bidi="ar-SA"/>
        </w:rPr>
        <w:t>Customer</w:t>
      </w:r>
      <w:r>
        <w:rPr>
          <w:lang w:val="en-GB" w:eastAsia="en-GB" w:bidi="ar-SA"/>
        </w:rPr>
        <w:t xml:space="preserve"> is in charge of the preparation of the Development environment, based on GE Vernova recommendations &amp; instructions.  </w:t>
      </w:r>
    </w:p>
    <w:p w14:paraId="1A00FAC6" w14:textId="4300510E" w:rsidR="00D60FAB" w:rsidRDefault="00D60FAB">
      <w:pPr>
        <w:pStyle w:val="ListParagraph"/>
        <w:numPr>
          <w:ilvl w:val="0"/>
          <w:numId w:val="8"/>
        </w:numPr>
        <w:textAlignment w:val="auto"/>
        <w:rPr>
          <w:lang w:val="en-GB" w:eastAsia="en-GB" w:bidi="ar-SA"/>
        </w:rPr>
      </w:pPr>
      <w:r>
        <w:rPr>
          <w:lang w:val="en-GB" w:eastAsia="en-GB" w:bidi="ar-SA"/>
        </w:rPr>
        <w:t>After successful deployment of the solution in the Development environment, the Test &amp; Validation will consist in checking that the data flows mentioned above are correctly implemented</w:t>
      </w:r>
      <w:r w:rsidR="001406BD">
        <w:rPr>
          <w:lang w:val="en-GB" w:eastAsia="en-GB" w:bidi="ar-SA"/>
        </w:rPr>
        <w:t xml:space="preserve"> including in case of transition on the EMS/SCADA side (Failover / Switchover). </w:t>
      </w:r>
    </w:p>
    <w:p w14:paraId="452346FD" w14:textId="0177BE79" w:rsidR="001406BD" w:rsidRDefault="001406BD">
      <w:pPr>
        <w:pStyle w:val="ListParagraph"/>
        <w:numPr>
          <w:ilvl w:val="0"/>
          <w:numId w:val="8"/>
        </w:numPr>
        <w:textAlignment w:val="auto"/>
        <w:rPr>
          <w:lang w:val="en-GB" w:eastAsia="en-GB" w:bidi="ar-SA"/>
        </w:rPr>
      </w:pPr>
      <w:r>
        <w:rPr>
          <w:lang w:val="en-GB" w:eastAsia="en-GB" w:bidi="ar-SA"/>
        </w:rPr>
        <w:t xml:space="preserve">It is assumed that during the project Execution </w:t>
      </w:r>
      <w:r w:rsidR="00A91CCA">
        <w:rPr>
          <w:lang w:val="en-GB" w:eastAsia="en-GB" w:bidi="ar-SA"/>
        </w:rPr>
        <w:t>Customer</w:t>
      </w:r>
      <w:r>
        <w:rPr>
          <w:lang w:val="en-GB" w:eastAsia="en-GB" w:bidi="ar-SA"/>
        </w:rPr>
        <w:t xml:space="preserve"> resources will be in charge of the maintenance and troubleshooting of the Development environment Infrastructure and will provide the requested support during opening hours. </w:t>
      </w:r>
    </w:p>
    <w:p w14:paraId="536DEB02" w14:textId="5A1EF8A6" w:rsidR="001406BD" w:rsidRDefault="002C0BED">
      <w:pPr>
        <w:pStyle w:val="ListParagraph"/>
        <w:numPr>
          <w:ilvl w:val="0"/>
          <w:numId w:val="8"/>
        </w:numPr>
        <w:textAlignment w:val="auto"/>
        <w:rPr>
          <w:lang w:val="en-GB" w:eastAsia="en-GB" w:bidi="ar-SA"/>
        </w:rPr>
      </w:pPr>
      <w:r>
        <w:rPr>
          <w:lang w:val="en-GB" w:eastAsia="en-GB" w:bidi="ar-SA"/>
        </w:rPr>
        <w:lastRenderedPageBreak/>
        <w:t xml:space="preserve">GE </w:t>
      </w:r>
      <w:r w:rsidR="00AB6CD6">
        <w:rPr>
          <w:lang w:val="en-GB" w:eastAsia="en-GB" w:bidi="ar-SA"/>
        </w:rPr>
        <w:t xml:space="preserve">Vernova </w:t>
      </w:r>
      <w:r>
        <w:rPr>
          <w:lang w:val="en-GB" w:eastAsia="en-GB" w:bidi="ar-SA"/>
        </w:rPr>
        <w:t xml:space="preserve">being a global organization with expertise in several locations, </w:t>
      </w:r>
      <w:proofErr w:type="gramStart"/>
      <w:r w:rsidR="001406BD">
        <w:rPr>
          <w:lang w:val="en-GB" w:eastAsia="en-GB" w:bidi="ar-SA"/>
        </w:rPr>
        <w:t>It</w:t>
      </w:r>
      <w:proofErr w:type="gramEnd"/>
      <w:r w:rsidR="001406BD">
        <w:rPr>
          <w:lang w:val="en-GB" w:eastAsia="en-GB" w:bidi="ar-SA"/>
        </w:rPr>
        <w:t xml:space="preserve"> is assumed that GE Vernova resources will be granted access to the Development Environment in a timely </w:t>
      </w:r>
      <w:r w:rsidR="00653FB1">
        <w:rPr>
          <w:lang w:val="en-GB" w:eastAsia="en-GB" w:bidi="ar-SA"/>
        </w:rPr>
        <w:t>manner, including</w:t>
      </w:r>
      <w:r w:rsidR="001406BD">
        <w:rPr>
          <w:lang w:val="en-GB" w:eastAsia="en-GB" w:bidi="ar-SA"/>
        </w:rPr>
        <w:t xml:space="preserve"> remote access</w:t>
      </w:r>
      <w:r>
        <w:rPr>
          <w:lang w:val="en-GB" w:eastAsia="en-GB" w:bidi="ar-SA"/>
        </w:rPr>
        <w:t xml:space="preserve"> for </w:t>
      </w:r>
      <w:r w:rsidR="00A91CCA">
        <w:rPr>
          <w:lang w:val="en-GB" w:eastAsia="en-GB" w:bidi="ar-SA"/>
        </w:rPr>
        <w:t>Customer</w:t>
      </w:r>
      <w:r>
        <w:rPr>
          <w:lang w:val="en-GB" w:eastAsia="en-GB" w:bidi="ar-SA"/>
        </w:rPr>
        <w:t xml:space="preserve"> accepted countries</w:t>
      </w:r>
    </w:p>
    <w:p w14:paraId="011D1BEE" w14:textId="66D7B782" w:rsidR="00653FB1" w:rsidRDefault="00653FB1">
      <w:pPr>
        <w:pStyle w:val="ListParagraph"/>
        <w:numPr>
          <w:ilvl w:val="0"/>
          <w:numId w:val="8"/>
        </w:numPr>
        <w:textAlignment w:val="auto"/>
        <w:rPr>
          <w:lang w:val="en-GB" w:eastAsia="en-GB" w:bidi="ar-SA"/>
        </w:rPr>
      </w:pPr>
      <w:r>
        <w:rPr>
          <w:lang w:val="en-GB" w:eastAsia="en-GB" w:bidi="ar-SA"/>
        </w:rPr>
        <w:t xml:space="preserve">The GridOS Solution including the Data Fabric will be updated during the project execution at least once after to first deployment. </w:t>
      </w:r>
    </w:p>
    <w:p w14:paraId="61CEAF6C" w14:textId="77777777" w:rsidR="00653FB1" w:rsidRPr="00653FB1" w:rsidRDefault="00653FB1" w:rsidP="002C0BED">
      <w:pPr>
        <w:textAlignment w:val="auto"/>
        <w:rPr>
          <w:lang w:val="en-GB" w:eastAsia="en-GB" w:bidi="ar-SA"/>
        </w:rPr>
      </w:pPr>
    </w:p>
    <w:p w14:paraId="6A7E8C5A" w14:textId="77777777" w:rsidR="009F0BD6" w:rsidRPr="006950A9" w:rsidRDefault="009F0BD6" w:rsidP="009F0BD6">
      <w:pPr>
        <w:rPr>
          <w:lang w:val="en-GB"/>
        </w:rPr>
      </w:pPr>
    </w:p>
    <w:p w14:paraId="7598076C" w14:textId="013FE110" w:rsidR="0041735B" w:rsidRDefault="0041735B">
      <w:pPr>
        <w:suppressAutoHyphens w:val="0"/>
        <w:autoSpaceDE/>
        <w:autoSpaceDN/>
        <w:adjustRightInd/>
        <w:spacing w:after="160" w:line="259" w:lineRule="auto"/>
        <w:jc w:val="left"/>
        <w:textAlignment w:val="auto"/>
      </w:pPr>
      <w:r>
        <w:br w:type="page"/>
      </w:r>
    </w:p>
    <w:p w14:paraId="50AFFBB8" w14:textId="173D9487" w:rsidR="0029651F" w:rsidRPr="0059760B" w:rsidRDefault="1DDDF239" w:rsidP="001B4E58">
      <w:pPr>
        <w:pStyle w:val="Heading1"/>
      </w:pPr>
      <w:bookmarkStart w:id="12" w:name="_Toc162020074"/>
      <w:r>
        <w:lastRenderedPageBreak/>
        <w:t>Execution Strategy and Implementation Plan</w:t>
      </w:r>
      <w:bookmarkEnd w:id="12"/>
    </w:p>
    <w:p w14:paraId="36765911" w14:textId="3FE2FBB5" w:rsidR="001B4E58" w:rsidRDefault="001B4E58" w:rsidP="00D14B78">
      <w:pPr>
        <w:pStyle w:val="Heading2"/>
        <w:rPr>
          <w:lang w:val="en-US"/>
        </w:rPr>
      </w:pPr>
      <w:bookmarkStart w:id="13" w:name="_Toc160475490"/>
      <w:bookmarkStart w:id="14" w:name="_Toc162020075"/>
      <w:r w:rsidRPr="0059760B">
        <w:rPr>
          <w:lang w:val="en-US"/>
        </w:rPr>
        <w:t>Project Execution Strategy</w:t>
      </w:r>
      <w:bookmarkEnd w:id="13"/>
      <w:bookmarkEnd w:id="14"/>
    </w:p>
    <w:p w14:paraId="2BC302FB" w14:textId="13960DAC" w:rsidR="00115FC7" w:rsidRDefault="00115FC7" w:rsidP="00115FC7">
      <w:r>
        <w:t>Th</w:t>
      </w:r>
      <w:r w:rsidR="006A1549">
        <w:t>e</w:t>
      </w:r>
      <w:r>
        <w:t xml:space="preserve"> project </w:t>
      </w:r>
      <w:r w:rsidR="00956292">
        <w:t xml:space="preserve">execution strategy is </w:t>
      </w:r>
      <w:r w:rsidR="00EC01F1">
        <w:t xml:space="preserve">based on </w:t>
      </w:r>
      <w:r w:rsidR="00132F3F">
        <w:t>the standard</w:t>
      </w:r>
      <w:r w:rsidR="00F74FD4">
        <w:t xml:space="preserve"> </w:t>
      </w:r>
      <w:r>
        <w:t>GridOS software</w:t>
      </w:r>
      <w:r w:rsidR="00186AD0">
        <w:t xml:space="preserve"> </w:t>
      </w:r>
      <w:r>
        <w:t>deployment</w:t>
      </w:r>
      <w:r w:rsidR="00132F3F">
        <w:t xml:space="preserve"> process: a</w:t>
      </w:r>
      <w:r>
        <w:t xml:space="preserve"> </w:t>
      </w:r>
      <w:r w:rsidR="00132F3F">
        <w:t>Continuous Integration / Continuous Delivery (CI/CD) delivery pipeline</w:t>
      </w:r>
      <w:r>
        <w:t>.</w:t>
      </w:r>
    </w:p>
    <w:p w14:paraId="37F86818" w14:textId="4FBE2594" w:rsidR="007411FF" w:rsidRDefault="00477C14" w:rsidP="00115FC7">
      <w:r>
        <w:t xml:space="preserve">The breakdown structure </w:t>
      </w:r>
      <w:r w:rsidR="00C5649B">
        <w:t>is based on</w:t>
      </w:r>
      <w:r>
        <w:t xml:space="preserve"> </w:t>
      </w:r>
      <w:r w:rsidR="00132F3F">
        <w:t xml:space="preserve">sequential phases: </w:t>
      </w:r>
      <w:r w:rsidR="008B6630">
        <w:t xml:space="preserve">Project </w:t>
      </w:r>
      <w:r w:rsidR="00132F3F">
        <w:t>Planning &amp; Set-up</w:t>
      </w:r>
      <w:r w:rsidR="008B6630">
        <w:t xml:space="preserve">, Product deployment, configuration, demo, testing, training, post-deployment support and hyper </w:t>
      </w:r>
      <w:r w:rsidR="002C0BED">
        <w:t>care.</w:t>
      </w:r>
      <w:r w:rsidR="007411FF">
        <w:t xml:space="preserve"> </w:t>
      </w:r>
    </w:p>
    <w:p w14:paraId="3950E707" w14:textId="5FEC6AE3" w:rsidR="00343AA2" w:rsidRDefault="00E6308E" w:rsidP="00FD2403">
      <w:pPr>
        <w:rPr>
          <w:lang w:val="en-GB" w:eastAsia="en-GB" w:bidi="ar-SA"/>
        </w:rPr>
      </w:pPr>
      <w:r>
        <w:rPr>
          <w:lang w:val="en-GB" w:eastAsia="en-GB" w:bidi="ar-SA"/>
        </w:rPr>
        <w:t xml:space="preserve">Key </w:t>
      </w:r>
      <w:r w:rsidR="00BB31CF">
        <w:rPr>
          <w:lang w:val="en-GB" w:eastAsia="en-GB" w:bidi="ar-SA"/>
        </w:rPr>
        <w:t xml:space="preserve">project </w:t>
      </w:r>
      <w:r>
        <w:rPr>
          <w:lang w:val="en-GB" w:eastAsia="en-GB" w:bidi="ar-SA"/>
        </w:rPr>
        <w:t>milestones are:</w:t>
      </w:r>
    </w:p>
    <w:p w14:paraId="5CCC4270" w14:textId="528F0ED7" w:rsidR="00E6308E" w:rsidRDefault="008B6A88">
      <w:pPr>
        <w:pStyle w:val="ListParagraph"/>
        <w:numPr>
          <w:ilvl w:val="0"/>
          <w:numId w:val="3"/>
        </w:numPr>
        <w:rPr>
          <w:lang w:val="en-GB" w:eastAsia="en-GB" w:bidi="ar-SA"/>
        </w:rPr>
      </w:pPr>
      <w:r>
        <w:rPr>
          <w:lang w:val="en-GB" w:eastAsia="en-GB" w:bidi="ar-SA"/>
        </w:rPr>
        <w:t>Detailed design and implementation plan</w:t>
      </w:r>
    </w:p>
    <w:p w14:paraId="7A27FD8E" w14:textId="0FB210E0" w:rsidR="00DA6C41" w:rsidRDefault="00DA6C41">
      <w:pPr>
        <w:pStyle w:val="ListParagraph"/>
        <w:numPr>
          <w:ilvl w:val="0"/>
          <w:numId w:val="3"/>
        </w:numPr>
        <w:rPr>
          <w:lang w:val="en-GB" w:eastAsia="en-GB" w:bidi="ar-SA"/>
        </w:rPr>
      </w:pPr>
      <w:r>
        <w:rPr>
          <w:lang w:val="en-GB" w:eastAsia="en-GB" w:bidi="ar-SA"/>
        </w:rPr>
        <w:t xml:space="preserve">[Training] System </w:t>
      </w:r>
      <w:r w:rsidR="001E28DA">
        <w:rPr>
          <w:lang w:val="en-GB" w:eastAsia="en-GB" w:bidi="ar-SA"/>
        </w:rPr>
        <w:t>A</w:t>
      </w:r>
      <w:r>
        <w:rPr>
          <w:lang w:val="en-GB" w:eastAsia="en-GB" w:bidi="ar-SA"/>
        </w:rPr>
        <w:t>dministration &amp; Data integration</w:t>
      </w:r>
    </w:p>
    <w:p w14:paraId="4CEE3033" w14:textId="1D969DD4" w:rsidR="00BB31CF" w:rsidRDefault="00BB31CF">
      <w:pPr>
        <w:pStyle w:val="ListParagraph"/>
        <w:numPr>
          <w:ilvl w:val="0"/>
          <w:numId w:val="3"/>
        </w:numPr>
        <w:rPr>
          <w:lang w:val="en-GB" w:eastAsia="en-GB" w:bidi="ar-SA"/>
        </w:rPr>
      </w:pPr>
      <w:r>
        <w:rPr>
          <w:lang w:val="en-GB" w:eastAsia="en-GB" w:bidi="ar-SA"/>
        </w:rPr>
        <w:t>[Training] GridOS Data Fabric Users Training</w:t>
      </w:r>
    </w:p>
    <w:p w14:paraId="3221BC83" w14:textId="6F35A94F" w:rsidR="00BB31CF" w:rsidRDefault="00BB31CF">
      <w:pPr>
        <w:pStyle w:val="ListParagraph"/>
        <w:numPr>
          <w:ilvl w:val="0"/>
          <w:numId w:val="3"/>
        </w:numPr>
        <w:rPr>
          <w:lang w:val="en-GB" w:eastAsia="en-GB" w:bidi="ar-SA"/>
        </w:rPr>
      </w:pPr>
      <w:r>
        <w:rPr>
          <w:lang w:val="en-GB" w:eastAsia="en-GB" w:bidi="ar-SA"/>
        </w:rPr>
        <w:t>[Data Fabric Platform] CI/CD Pipeline set-up</w:t>
      </w:r>
    </w:p>
    <w:p w14:paraId="6B24A75E" w14:textId="65F2849C" w:rsidR="008B6A88" w:rsidRDefault="008B6A88">
      <w:pPr>
        <w:pStyle w:val="ListParagraph"/>
        <w:numPr>
          <w:ilvl w:val="0"/>
          <w:numId w:val="3"/>
        </w:numPr>
        <w:rPr>
          <w:lang w:val="en-GB" w:eastAsia="en-GB" w:bidi="ar-SA"/>
        </w:rPr>
      </w:pPr>
      <w:r>
        <w:rPr>
          <w:lang w:val="en-GB" w:eastAsia="en-GB" w:bidi="ar-SA"/>
        </w:rPr>
        <w:t xml:space="preserve">[Data Fabric Platform] </w:t>
      </w:r>
      <w:r w:rsidR="001E28DA">
        <w:rPr>
          <w:lang w:val="en-GB" w:eastAsia="en-GB" w:bidi="ar-SA"/>
        </w:rPr>
        <w:t>D</w:t>
      </w:r>
      <w:r w:rsidR="00466BDF">
        <w:rPr>
          <w:lang w:val="en-GB" w:eastAsia="en-GB" w:bidi="ar-SA"/>
        </w:rPr>
        <w:t>EV</w:t>
      </w:r>
      <w:r>
        <w:rPr>
          <w:lang w:val="en-GB" w:eastAsia="en-GB" w:bidi="ar-SA"/>
        </w:rPr>
        <w:t xml:space="preserve"> Environment set-up</w:t>
      </w:r>
    </w:p>
    <w:p w14:paraId="2C77E173" w14:textId="220E2245" w:rsidR="009051EC" w:rsidRPr="00B61851" w:rsidRDefault="009051EC">
      <w:pPr>
        <w:pStyle w:val="ListParagraph"/>
        <w:numPr>
          <w:ilvl w:val="0"/>
          <w:numId w:val="3"/>
        </w:numPr>
        <w:rPr>
          <w:lang w:val="en-GB" w:eastAsia="en-GB" w:bidi="ar-SA"/>
        </w:rPr>
      </w:pPr>
      <w:r w:rsidRPr="00B61851">
        <w:rPr>
          <w:lang w:val="en-GB" w:eastAsia="en-GB" w:bidi="ar-SA"/>
        </w:rPr>
        <w:t xml:space="preserve">[Data Integration] </w:t>
      </w:r>
      <w:r w:rsidR="008837C3" w:rsidRPr="00B61851">
        <w:rPr>
          <w:lang w:val="en-GB" w:eastAsia="en-GB" w:bidi="ar-SA"/>
        </w:rPr>
        <w:t>Platform data</w:t>
      </w:r>
      <w:r w:rsidRPr="00B61851">
        <w:rPr>
          <w:lang w:val="en-GB" w:eastAsia="en-GB" w:bidi="ar-SA"/>
        </w:rPr>
        <w:t xml:space="preserve"> connected to Data Fabric </w:t>
      </w:r>
      <w:proofErr w:type="spellStart"/>
      <w:r w:rsidRPr="00B61851">
        <w:rPr>
          <w:lang w:val="en-GB" w:eastAsia="en-GB" w:bidi="ar-SA"/>
        </w:rPr>
        <w:t>Anybase</w:t>
      </w:r>
      <w:proofErr w:type="spellEnd"/>
      <w:r w:rsidR="008837C3" w:rsidRPr="00B61851">
        <w:rPr>
          <w:lang w:val="en-GB" w:eastAsia="en-GB" w:bidi="ar-SA"/>
        </w:rPr>
        <w:t>.</w:t>
      </w:r>
    </w:p>
    <w:p w14:paraId="6BC8BF38" w14:textId="3A3144ED" w:rsidR="009051EC" w:rsidRPr="00B61851" w:rsidRDefault="009051EC">
      <w:pPr>
        <w:pStyle w:val="ListParagraph"/>
        <w:numPr>
          <w:ilvl w:val="0"/>
          <w:numId w:val="3"/>
        </w:numPr>
        <w:textAlignment w:val="auto"/>
        <w:rPr>
          <w:lang w:val="en-GB" w:eastAsia="en-GB" w:bidi="ar-SA"/>
        </w:rPr>
      </w:pPr>
      <w:r w:rsidRPr="00B61851">
        <w:rPr>
          <w:lang w:val="en-GB" w:eastAsia="en-GB" w:bidi="ar-SA"/>
        </w:rPr>
        <w:t xml:space="preserve">[Data Integration] </w:t>
      </w:r>
      <w:r w:rsidR="008837C3" w:rsidRPr="00B61851">
        <w:rPr>
          <w:lang w:val="en-GB" w:eastAsia="en-GB" w:bidi="ar-SA"/>
        </w:rPr>
        <w:t>Platform data</w:t>
      </w:r>
      <w:r w:rsidRPr="00B61851">
        <w:rPr>
          <w:lang w:val="en-GB" w:eastAsia="en-GB" w:bidi="ar-SA"/>
        </w:rPr>
        <w:t xml:space="preserve"> persisted into Data Fabric </w:t>
      </w:r>
      <w:proofErr w:type="spellStart"/>
      <w:r w:rsidRPr="00B61851">
        <w:rPr>
          <w:lang w:val="en-GB" w:eastAsia="en-GB" w:bidi="ar-SA"/>
        </w:rPr>
        <w:t>Timebase</w:t>
      </w:r>
      <w:proofErr w:type="spellEnd"/>
    </w:p>
    <w:p w14:paraId="3B7F0E65" w14:textId="74063166" w:rsidR="009051EC" w:rsidRPr="00B61851" w:rsidRDefault="009051EC" w:rsidP="00B61851">
      <w:pPr>
        <w:pStyle w:val="ListParagraph"/>
        <w:numPr>
          <w:ilvl w:val="0"/>
          <w:numId w:val="3"/>
        </w:numPr>
        <w:textAlignment w:val="auto"/>
        <w:rPr>
          <w:lang w:val="en-GB" w:eastAsia="en-GB" w:bidi="ar-SA"/>
        </w:rPr>
      </w:pPr>
      <w:r>
        <w:t>[Data Integration]  data accessible / available for the applications that are part of the scope at ’s  through GridOS Connect.</w:t>
      </w:r>
    </w:p>
    <w:p w14:paraId="616E3BF0" w14:textId="77FDEE9F" w:rsidR="00653FB1" w:rsidRPr="00B61851" w:rsidRDefault="00653FB1" w:rsidP="00B61851">
      <w:pPr>
        <w:pStyle w:val="ListParagraph"/>
        <w:numPr>
          <w:ilvl w:val="0"/>
          <w:numId w:val="3"/>
        </w:numPr>
        <w:textAlignment w:val="auto"/>
        <w:rPr>
          <w:lang w:val="en-GB" w:eastAsia="en-GB" w:bidi="ar-SA"/>
        </w:rPr>
      </w:pPr>
      <w:r w:rsidRPr="00B61851">
        <w:rPr>
          <w:lang w:val="en-GB" w:eastAsia="en-GB" w:bidi="ar-SA"/>
        </w:rPr>
        <w:t>[Data Fabric Platform]</w:t>
      </w:r>
      <w:r w:rsidR="00B61851">
        <w:rPr>
          <w:lang w:val="en-GB" w:eastAsia="en-GB" w:bidi="ar-SA"/>
        </w:rPr>
        <w:t xml:space="preserve"> </w:t>
      </w:r>
      <w:r w:rsidR="00B61851" w:rsidRPr="00B61851">
        <w:rPr>
          <w:lang w:val="en-GB" w:eastAsia="en-GB" w:bidi="ar-SA"/>
        </w:rPr>
        <w:t>{production cluster initial}</w:t>
      </w:r>
      <w:r w:rsidRPr="00B61851">
        <w:rPr>
          <w:lang w:val="en-GB" w:eastAsia="en-GB" w:bidi="ar-SA"/>
        </w:rPr>
        <w:t xml:space="preserve"> Environment set-up</w:t>
      </w:r>
    </w:p>
    <w:p w14:paraId="42710BE6" w14:textId="7FDF7EAD" w:rsidR="00653FB1" w:rsidRPr="00B61851" w:rsidRDefault="00B61851" w:rsidP="00B61851">
      <w:pPr>
        <w:pStyle w:val="ListParagraph"/>
        <w:numPr>
          <w:ilvl w:val="0"/>
          <w:numId w:val="3"/>
        </w:numPr>
        <w:textAlignment w:val="auto"/>
        <w:rPr>
          <w:lang w:val="en-GB" w:eastAsia="en-GB" w:bidi="ar-SA"/>
        </w:rPr>
      </w:pPr>
      <w:r>
        <w:t xml:space="preserve">  operational in Production </w:t>
      </w:r>
    </w:p>
    <w:p w14:paraId="7EA20D62" w14:textId="55C3C53F" w:rsidR="00E17CF8" w:rsidRDefault="00E17CF8" w:rsidP="00E17CF8">
      <w:pPr>
        <w:rPr>
          <w:lang w:val="en-GB" w:eastAsia="en-GB" w:bidi="ar-SA"/>
        </w:rPr>
      </w:pPr>
      <w:r>
        <w:rPr>
          <w:lang w:val="en-GB" w:eastAsia="en-GB" w:bidi="ar-SA"/>
        </w:rPr>
        <w:t xml:space="preserve">The criteria for GE </w:t>
      </w:r>
      <w:r w:rsidR="00AB6CD6">
        <w:rPr>
          <w:lang w:val="en-GB" w:eastAsia="en-GB" w:bidi="ar-SA"/>
        </w:rPr>
        <w:t xml:space="preserve">Vernova </w:t>
      </w:r>
      <w:r>
        <w:rPr>
          <w:lang w:val="en-GB" w:eastAsia="en-GB" w:bidi="ar-SA"/>
        </w:rPr>
        <w:t xml:space="preserve">and </w:t>
      </w:r>
      <w:r w:rsidR="00A91CCA">
        <w:rPr>
          <w:lang w:val="en-GB" w:eastAsia="en-GB" w:bidi="ar-SA"/>
        </w:rPr>
        <w:t>Customer</w:t>
      </w:r>
      <w:r>
        <w:rPr>
          <w:lang w:val="en-GB" w:eastAsia="en-GB" w:bidi="ar-SA"/>
        </w:rPr>
        <w:t xml:space="preserve"> to validate the delivery of </w:t>
      </w:r>
      <w:r w:rsidR="00A3462A">
        <w:rPr>
          <w:lang w:val="en-GB" w:eastAsia="en-GB" w:bidi="ar-SA"/>
        </w:rPr>
        <w:t>the standard</w:t>
      </w:r>
      <w:r>
        <w:rPr>
          <w:lang w:val="en-GB" w:eastAsia="en-GB" w:bidi="ar-SA"/>
        </w:rPr>
        <w:t xml:space="preserve"> GridOS Data Fabric platform are presented in the </w:t>
      </w:r>
      <w:r>
        <w:rPr>
          <w:lang w:eastAsia="en-GB" w:bidi="ar-SA"/>
        </w:rPr>
        <w:t xml:space="preserve">In </w:t>
      </w:r>
      <w:r>
        <w:rPr>
          <w:lang w:val="en-GB" w:eastAsia="en-GB" w:bidi="ar-SA"/>
        </w:rPr>
        <w:t xml:space="preserve">Appendix </w:t>
      </w:r>
      <w:r w:rsidR="00A3462A">
        <w:rPr>
          <w:lang w:val="en-GB" w:eastAsia="en-GB" w:bidi="ar-SA"/>
        </w:rPr>
        <w:t>1:</w:t>
      </w:r>
      <w:r>
        <w:rPr>
          <w:lang w:val="en-GB" w:eastAsia="en-GB" w:bidi="ar-SA"/>
        </w:rPr>
        <w:t xml:space="preserve"> Project Plan</w:t>
      </w:r>
      <w:r w:rsidR="007411FF">
        <w:rPr>
          <w:lang w:val="en-GB" w:eastAsia="en-GB" w:bidi="ar-SA"/>
        </w:rPr>
        <w:t>.</w:t>
      </w:r>
    </w:p>
    <w:p w14:paraId="12AD0756" w14:textId="209A303C" w:rsidR="00E17CF8" w:rsidRDefault="00E17CF8" w:rsidP="00E17CF8">
      <w:pPr>
        <w:rPr>
          <w:lang w:val="en-GB" w:eastAsia="en-GB" w:bidi="ar-SA"/>
        </w:rPr>
      </w:pPr>
      <w:r>
        <w:t>The acceptance criteria validate the milestones leading to the commissioning and configuration of the connection between legacy platform EMS/SCADA operational data () and ’s .</w:t>
      </w:r>
    </w:p>
    <w:p w14:paraId="46CFCA64" w14:textId="3560CC66" w:rsidR="00007669" w:rsidRDefault="008837C3" w:rsidP="008837C3">
      <w:r>
        <w:t>Although a list of milestones is provided to guide the project execution, the primary success criteria (user story) is to enable Customer  to go-live by .It includes deploying and configuring GridOS Data Fabric platform ( and  clusters), training users and system administrators (GridOS Data Fabric and Connect standard capabilities) and integrating e-Terra Platform data through a GridOS Connect external endpoint (i.e., Kafka).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
        <w:gridCol w:w="1942"/>
        <w:gridCol w:w="7794"/>
      </w:tblGrid>
      <w:tr w:rsidR="00BD3930" w14:paraId="384D9DCE" w14:textId="77777777" w:rsidTr="00BD3930">
        <w:tc>
          <w:tcPr>
            <w:tcW w:w="534" w:type="dxa"/>
          </w:tcPr>
          <w:p w14:paraId="7052A26F" w14:textId="77777777" w:rsidR="00BD3930" w:rsidRDefault="00BD3930" w:rsidP="00BD3930">
            <w:pPr>
              <w:spacing w:after="0"/>
              <w:jc w:val="left"/>
            </w:pPr>
          </w:p>
        </w:tc>
        <w:tc>
          <w:tcPr>
            <w:tcW w:w="1984" w:type="dxa"/>
            <w:tcBorders>
              <w:right w:val="single" w:sz="18" w:space="0" w:color="auto"/>
            </w:tcBorders>
            <w:vAlign w:val="center"/>
          </w:tcPr>
          <w:p w14:paraId="192A95B3" w14:textId="205B798C" w:rsidR="00BD3930" w:rsidRPr="00BD3930" w:rsidRDefault="00BD3930" w:rsidP="00BD3930">
            <w:pPr>
              <w:spacing w:after="0"/>
              <w:jc w:val="left"/>
              <w:rPr>
                <w:b/>
                <w:bCs/>
              </w:rPr>
            </w:pPr>
            <w:r w:rsidRPr="00BD3930">
              <w:rPr>
                <w:b/>
                <w:bCs/>
              </w:rPr>
              <w:t>User Story</w:t>
            </w:r>
          </w:p>
        </w:tc>
        <w:tc>
          <w:tcPr>
            <w:tcW w:w="7958" w:type="dxa"/>
            <w:tcBorders>
              <w:left w:val="single" w:sz="18" w:space="0" w:color="auto"/>
            </w:tcBorders>
            <w:vAlign w:val="center"/>
          </w:tcPr>
          <w:p w14:paraId="11BDC57A" w14:textId="12294278" w:rsidR="00BD3930" w:rsidRDefault="00BD3930" w:rsidP="00BD3930">
            <w:pPr>
              <w:spacing w:after="0"/>
            </w:pPr>
            <w:r>
              <w:t>As a system administrator I want to configure a flow (message processing pipeline) connecting the e-terra EMS/SCADA field (*) from record (Table 1 [Record]) / database (Table 1 [e-terra Database]), synchronously receiving data at native sampling rate (Table 1 [Sampling (s)]) with a maximum latency of (s) (from measurement sample to ) through a GridOS Connect Kafka interface (endpoint) connected to ’s  to support  integration.</w:t>
            </w:r>
          </w:p>
        </w:tc>
      </w:tr>
    </w:tbl>
    <w:p w14:paraId="2B724DBB" w14:textId="1FD29DFE" w:rsidR="008837C3" w:rsidRDefault="009E3D30" w:rsidP="009E3D30">
      <w:pPr>
        <w:spacing w:before="240"/>
      </w:pPr>
      <w:r>
        <w:lastRenderedPageBreak/>
        <w:t xml:space="preserve">The criteria might be met for all </w:t>
      </w:r>
      <w:r>
        <w:rPr>
          <w:i/>
          <w:iCs/>
        </w:rPr>
        <w:t>integration cases</w:t>
      </w:r>
      <w:r>
        <w:t xml:space="preserve"> described in </w:t>
      </w:r>
      <w:r w:rsidR="00794742">
        <w:fldChar w:fldCharType="begin"/>
      </w:r>
      <w:r w:rsidR="00794742">
        <w:instrText xml:space="preserve"> REF _Ref162364672 \h </w:instrText>
      </w:r>
      <w:r w:rsidR="00794742">
        <w:fldChar w:fldCharType="separate"/>
      </w:r>
      <w:r w:rsidR="00794742">
        <w:t xml:space="preserve">Table </w:t>
      </w:r>
      <w:r w:rsidR="00794742">
        <w:rPr>
          <w:noProof/>
        </w:rPr>
        <w:t>1</w:t>
      </w:r>
      <w:r w:rsidR="00794742">
        <w:fldChar w:fldCharType="end"/>
      </w:r>
      <w:r>
        <w:t>.</w:t>
      </w:r>
    </w:p>
    <w:p w14:paraId="1A2DEEF5" w14:textId="77777777" w:rsidR="0041735B" w:rsidRPr="001E28DA" w:rsidRDefault="0041735B" w:rsidP="009E3D30">
      <w:pPr>
        <w:spacing w:before="240"/>
        <w:rPr>
          <w:lang w:val="en-GB" w:eastAsia="en-GB" w:bidi="ar-SA"/>
        </w:rPr>
      </w:pPr>
    </w:p>
    <w:p w14:paraId="4DC4FB03" w14:textId="6B4DFDEB" w:rsidR="002071F3" w:rsidRDefault="002071F3" w:rsidP="00D14B78">
      <w:pPr>
        <w:pStyle w:val="Heading2"/>
        <w:rPr>
          <w:lang w:val="en-US"/>
        </w:rPr>
      </w:pPr>
      <w:bookmarkStart w:id="15" w:name="_Toc162020076"/>
      <w:bookmarkStart w:id="16" w:name="_Toc160475497"/>
      <w:r>
        <w:rPr>
          <w:lang w:val="en-US"/>
        </w:rPr>
        <w:t>Resource Allocation</w:t>
      </w:r>
      <w:bookmarkEnd w:id="15"/>
    </w:p>
    <w:p w14:paraId="3EC1189F" w14:textId="2183DAE7" w:rsidR="004F341D" w:rsidRDefault="004F341D" w:rsidP="00F532A3">
      <w:r>
        <w:t xml:space="preserve">This section describes the preliminary roles for the resource allocation plan, including GE </w:t>
      </w:r>
      <w:r w:rsidR="00AB6CD6">
        <w:rPr>
          <w:lang w:val="en-GB" w:eastAsia="en-GB" w:bidi="ar-SA"/>
        </w:rPr>
        <w:t>Vernova</w:t>
      </w:r>
      <w:r w:rsidR="00AB6CD6">
        <w:t xml:space="preserve"> </w:t>
      </w:r>
      <w:r>
        <w:t xml:space="preserve">and </w:t>
      </w:r>
      <w:r w:rsidR="00A91CCA">
        <w:t>Customer</w:t>
      </w:r>
      <w:r>
        <w:t xml:space="preserve">’s teams. </w:t>
      </w:r>
    </w:p>
    <w:p w14:paraId="10DA738A" w14:textId="6503760D" w:rsidR="004F341D" w:rsidRDefault="009A4006" w:rsidP="004F341D">
      <w:r>
        <w:fldChar w:fldCharType="begin"/>
      </w:r>
      <w:r>
        <w:instrText xml:space="preserve"> REF _Ref161162090 \h </w:instrText>
      </w:r>
      <w:r>
        <w:fldChar w:fldCharType="separate"/>
      </w:r>
      <w:r w:rsidR="00E24216">
        <w:t xml:space="preserve">Table </w:t>
      </w:r>
      <w:r w:rsidR="00E24216">
        <w:rPr>
          <w:noProof/>
        </w:rPr>
        <w:t>2</w:t>
      </w:r>
      <w:r>
        <w:fldChar w:fldCharType="end"/>
      </w:r>
      <w:r>
        <w:t xml:space="preserve"> </w:t>
      </w:r>
      <w:r w:rsidR="004F341D">
        <w:t xml:space="preserve">presents the list of roles previously mapped to compose the project team. </w:t>
      </w:r>
    </w:p>
    <w:tbl>
      <w:tblPr>
        <w:tblStyle w:val="GridTable22"/>
        <w:tblW w:w="5000" w:type="pct"/>
        <w:tblInd w:w="0" w:type="dxa"/>
        <w:tblLook w:val="04A0" w:firstRow="1" w:lastRow="0" w:firstColumn="1" w:lastColumn="0" w:noHBand="0" w:noVBand="1"/>
      </w:tblPr>
      <w:tblGrid>
        <w:gridCol w:w="1607"/>
        <w:gridCol w:w="2776"/>
        <w:gridCol w:w="5877"/>
      </w:tblGrid>
      <w:tr w:rsidR="00F532A3" w:rsidRPr="00226605" w14:paraId="6523D89E" w14:textId="77777777" w:rsidTr="00F532A3">
        <w:trPr>
          <w:cnfStyle w:val="100000000000" w:firstRow="1" w:lastRow="0" w:firstColumn="0" w:lastColumn="0" w:oddVBand="0" w:evenVBand="0" w:oddHBand="0" w:evenHBand="0" w:firstRowFirstColumn="0" w:firstRowLastColumn="0" w:lastRowFirstColumn="0" w:lastRowLastColumn="0"/>
          <w:trHeight w:val="210"/>
          <w:tblHeader/>
        </w:trPr>
        <w:tc>
          <w:tcPr>
            <w:cnfStyle w:val="001000000000" w:firstRow="0" w:lastRow="0" w:firstColumn="1" w:lastColumn="0" w:oddVBand="0" w:evenVBand="0" w:oddHBand="0" w:evenHBand="0" w:firstRowFirstColumn="0" w:firstRowLastColumn="0" w:lastRowFirstColumn="0" w:lastRowLastColumn="0"/>
            <w:tcW w:w="783" w:type="pct"/>
            <w:vAlign w:val="center"/>
            <w:hideMark/>
          </w:tcPr>
          <w:p w14:paraId="20B89B65" w14:textId="77777777" w:rsidR="00F532A3" w:rsidRPr="00226605" w:rsidRDefault="00F532A3" w:rsidP="00CD55E4">
            <w:pPr>
              <w:suppressAutoHyphens w:val="0"/>
              <w:autoSpaceDE/>
              <w:autoSpaceDN/>
              <w:adjustRightInd/>
              <w:spacing w:after="0" w:line="240" w:lineRule="auto"/>
              <w:jc w:val="left"/>
              <w:textAlignment w:val="auto"/>
              <w:rPr>
                <w:rFonts w:eastAsia="Times New Roman" w:cs="Times New Roman"/>
                <w:color w:val="auto"/>
                <w:sz w:val="16"/>
                <w:szCs w:val="16"/>
                <w:lang w:val="en-GB" w:eastAsia="en-GB" w:bidi="ar-SA"/>
              </w:rPr>
            </w:pPr>
            <w:r w:rsidRPr="00226605">
              <w:rPr>
                <w:rFonts w:eastAsia="Times New Roman" w:cs="Times New Roman"/>
                <w:color w:val="auto"/>
                <w:sz w:val="16"/>
                <w:szCs w:val="16"/>
                <w:lang w:val="en-GB" w:eastAsia="en-GB" w:bidi="ar-SA"/>
              </w:rPr>
              <w:t>Company</w:t>
            </w:r>
          </w:p>
        </w:tc>
        <w:tc>
          <w:tcPr>
            <w:tcW w:w="1353" w:type="pct"/>
            <w:vAlign w:val="center"/>
            <w:hideMark/>
          </w:tcPr>
          <w:p w14:paraId="39F24AA7" w14:textId="77777777" w:rsidR="00F532A3" w:rsidRPr="00226605" w:rsidRDefault="00F532A3" w:rsidP="00CD55E4">
            <w:pPr>
              <w:suppressAutoHyphens w:val="0"/>
              <w:autoSpaceDE/>
              <w:autoSpaceDN/>
              <w:adjustRightInd/>
              <w:spacing w:after="0" w:line="240" w:lineRule="auto"/>
              <w:jc w:val="left"/>
              <w:textAlignment w:val="auto"/>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16"/>
                <w:szCs w:val="16"/>
                <w:lang w:val="en-GB" w:eastAsia="en-GB" w:bidi="ar-SA"/>
              </w:rPr>
            </w:pPr>
            <w:r w:rsidRPr="00226605">
              <w:rPr>
                <w:rFonts w:eastAsia="Times New Roman" w:cs="Times New Roman"/>
                <w:color w:val="auto"/>
                <w:sz w:val="16"/>
                <w:szCs w:val="16"/>
                <w:lang w:val="en-GB" w:eastAsia="en-GB" w:bidi="ar-SA"/>
              </w:rPr>
              <w:t>Role</w:t>
            </w:r>
          </w:p>
        </w:tc>
        <w:tc>
          <w:tcPr>
            <w:tcW w:w="2864" w:type="pct"/>
            <w:vAlign w:val="center"/>
            <w:hideMark/>
          </w:tcPr>
          <w:p w14:paraId="298B6EBC" w14:textId="77777777" w:rsidR="00F532A3" w:rsidRPr="00226605" w:rsidRDefault="00F532A3" w:rsidP="00CD55E4">
            <w:pPr>
              <w:suppressAutoHyphens w:val="0"/>
              <w:autoSpaceDE/>
              <w:autoSpaceDN/>
              <w:adjustRightInd/>
              <w:spacing w:after="0" w:line="240" w:lineRule="auto"/>
              <w:jc w:val="left"/>
              <w:textAlignment w:val="auto"/>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16"/>
                <w:szCs w:val="16"/>
                <w:lang w:val="en-GB" w:eastAsia="en-GB" w:bidi="ar-SA"/>
              </w:rPr>
            </w:pPr>
            <w:r w:rsidRPr="00226605">
              <w:rPr>
                <w:rFonts w:eastAsia="Times New Roman" w:cs="Times New Roman"/>
                <w:color w:val="auto"/>
                <w:sz w:val="16"/>
                <w:szCs w:val="16"/>
                <w:lang w:val="en-GB" w:eastAsia="en-GB" w:bidi="ar-SA"/>
              </w:rPr>
              <w:t>Description</w:t>
            </w:r>
          </w:p>
        </w:tc>
      </w:tr>
      <w:tr w:rsidR="00F532A3" w:rsidRPr="0043703D" w14:paraId="46FF8291" w14:textId="77777777" w:rsidTr="00F532A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783" w:type="pct"/>
            <w:vAlign w:val="center"/>
            <w:hideMark/>
          </w:tcPr>
          <w:p w14:paraId="6775BC34" w14:textId="77777777" w:rsidR="00F532A3" w:rsidRPr="0043703D" w:rsidRDefault="00F532A3" w:rsidP="00CD55E4">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GE Vernova</w:t>
            </w:r>
          </w:p>
        </w:tc>
        <w:tc>
          <w:tcPr>
            <w:tcW w:w="1353" w:type="pct"/>
            <w:vAlign w:val="center"/>
            <w:hideMark/>
          </w:tcPr>
          <w:p w14:paraId="6D8D83FB" w14:textId="3E4B0384" w:rsidR="00F532A3" w:rsidRPr="0043703D" w:rsidRDefault="00F532A3" w:rsidP="00CD55E4">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Pr>
                <w:rFonts w:eastAsia="Times New Roman" w:cs="Times New Roman"/>
                <w:color w:val="212121"/>
                <w:sz w:val="16"/>
                <w:szCs w:val="16"/>
                <w:lang w:val="en-GB" w:eastAsia="en-GB" w:bidi="ar-SA"/>
              </w:rPr>
              <w:t>Executive Sponsor</w:t>
            </w:r>
          </w:p>
        </w:tc>
        <w:tc>
          <w:tcPr>
            <w:tcW w:w="2864" w:type="pct"/>
            <w:vAlign w:val="center"/>
            <w:hideMark/>
          </w:tcPr>
          <w:p w14:paraId="3A82CD01" w14:textId="5E614A80" w:rsidR="00F532A3" w:rsidRPr="0043703D" w:rsidRDefault="00F532A3" w:rsidP="00CD55E4">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Pr>
                <w:rFonts w:eastAsia="Times New Roman" w:cs="Times New Roman"/>
                <w:color w:val="212121"/>
                <w:sz w:val="16"/>
                <w:szCs w:val="16"/>
                <w:lang w:val="en-GB" w:eastAsia="en-GB" w:bidi="ar-SA"/>
              </w:rPr>
              <w:t>Advocates for GridOS Data Fabric adoption supporting key stakeholders to enable easily accessible data by the business.</w:t>
            </w:r>
          </w:p>
        </w:tc>
      </w:tr>
      <w:tr w:rsidR="00F532A3" w:rsidRPr="0043703D" w14:paraId="04024359" w14:textId="77777777" w:rsidTr="00F532A3">
        <w:trPr>
          <w:trHeight w:val="420"/>
        </w:trPr>
        <w:tc>
          <w:tcPr>
            <w:cnfStyle w:val="001000000000" w:firstRow="0" w:lastRow="0" w:firstColumn="1" w:lastColumn="0" w:oddVBand="0" w:evenVBand="0" w:oddHBand="0" w:evenHBand="0" w:firstRowFirstColumn="0" w:firstRowLastColumn="0" w:lastRowFirstColumn="0" w:lastRowLastColumn="0"/>
            <w:tcW w:w="783" w:type="pct"/>
            <w:vAlign w:val="center"/>
          </w:tcPr>
          <w:p w14:paraId="4BAA436C" w14:textId="0D7BBF88" w:rsidR="00F532A3" w:rsidRPr="0043703D" w:rsidRDefault="00F532A3" w:rsidP="0043703D">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GE Vernova</w:t>
            </w:r>
          </w:p>
        </w:tc>
        <w:tc>
          <w:tcPr>
            <w:tcW w:w="1353" w:type="pct"/>
            <w:vAlign w:val="center"/>
          </w:tcPr>
          <w:p w14:paraId="5C2BD52D" w14:textId="55A9C47E" w:rsidR="00F532A3" w:rsidRPr="0043703D"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Delivery Manager</w:t>
            </w:r>
          </w:p>
        </w:tc>
        <w:tc>
          <w:tcPr>
            <w:tcW w:w="2864" w:type="pct"/>
            <w:vAlign w:val="center"/>
          </w:tcPr>
          <w:p w14:paraId="189E17C3" w14:textId="5DB9B245" w:rsidR="00F532A3" w:rsidRPr="0043703D"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Coordinates activities to meet project milestones and delivery timelines.</w:t>
            </w:r>
          </w:p>
        </w:tc>
      </w:tr>
      <w:tr w:rsidR="00F532A3" w:rsidRPr="0043703D" w14:paraId="1CAC5B86" w14:textId="77777777" w:rsidTr="00F532A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783" w:type="pct"/>
            <w:vAlign w:val="center"/>
            <w:hideMark/>
          </w:tcPr>
          <w:p w14:paraId="5340E165" w14:textId="77777777" w:rsidR="00F532A3" w:rsidRPr="0043703D" w:rsidRDefault="00F532A3" w:rsidP="0043703D">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GE Vernova</w:t>
            </w:r>
          </w:p>
        </w:tc>
        <w:tc>
          <w:tcPr>
            <w:tcW w:w="1353" w:type="pct"/>
            <w:vAlign w:val="center"/>
            <w:hideMark/>
          </w:tcPr>
          <w:p w14:paraId="41FA62F6" w14:textId="77777777" w:rsidR="00F532A3" w:rsidRPr="0043703D" w:rsidRDefault="00F532A3" w:rsidP="0043703D">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Project Manager</w:t>
            </w:r>
          </w:p>
        </w:tc>
        <w:tc>
          <w:tcPr>
            <w:tcW w:w="2864" w:type="pct"/>
            <w:vAlign w:val="center"/>
            <w:hideMark/>
          </w:tcPr>
          <w:p w14:paraId="242AE553" w14:textId="77777777" w:rsidR="00F532A3" w:rsidRPr="0043703D" w:rsidRDefault="00F532A3" w:rsidP="0043703D">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Ensures project success by coordinating tasks, resources, and communication.</w:t>
            </w:r>
          </w:p>
        </w:tc>
      </w:tr>
      <w:tr w:rsidR="00F532A3" w:rsidRPr="0043703D" w14:paraId="0E7EBAB8" w14:textId="77777777" w:rsidTr="00F532A3">
        <w:trPr>
          <w:trHeight w:val="420"/>
        </w:trPr>
        <w:tc>
          <w:tcPr>
            <w:cnfStyle w:val="001000000000" w:firstRow="0" w:lastRow="0" w:firstColumn="1" w:lastColumn="0" w:oddVBand="0" w:evenVBand="0" w:oddHBand="0" w:evenHBand="0" w:firstRowFirstColumn="0" w:firstRowLastColumn="0" w:lastRowFirstColumn="0" w:lastRowLastColumn="0"/>
            <w:tcW w:w="783" w:type="pct"/>
            <w:vAlign w:val="center"/>
          </w:tcPr>
          <w:p w14:paraId="3CC40460" w14:textId="0CD6592C" w:rsidR="00F532A3" w:rsidRPr="0043703D" w:rsidRDefault="00F532A3" w:rsidP="0043703D">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GE Vernova</w:t>
            </w:r>
          </w:p>
        </w:tc>
        <w:tc>
          <w:tcPr>
            <w:tcW w:w="1353" w:type="pct"/>
            <w:vAlign w:val="center"/>
          </w:tcPr>
          <w:p w14:paraId="666E9E0F" w14:textId="76C04840" w:rsidR="00F532A3" w:rsidRPr="0043703D"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Solution Integrator (Data Fabric &amp; Connect</w:t>
            </w:r>
            <w:r>
              <w:rPr>
                <w:rFonts w:eastAsia="Times New Roman" w:cs="Times New Roman"/>
                <w:color w:val="212121"/>
                <w:sz w:val="16"/>
                <w:szCs w:val="16"/>
                <w:lang w:val="en-GB" w:eastAsia="en-GB" w:bidi="ar-SA"/>
              </w:rPr>
              <w:t xml:space="preserve"> / Platform</w:t>
            </w:r>
            <w:r w:rsidRPr="0043703D">
              <w:rPr>
                <w:rFonts w:eastAsia="Times New Roman" w:cs="Times New Roman"/>
                <w:color w:val="212121"/>
                <w:sz w:val="16"/>
                <w:szCs w:val="16"/>
                <w:lang w:val="en-GB" w:eastAsia="en-GB" w:bidi="ar-SA"/>
              </w:rPr>
              <w:t>)</w:t>
            </w:r>
          </w:p>
        </w:tc>
        <w:tc>
          <w:tcPr>
            <w:tcW w:w="2864" w:type="pct"/>
            <w:vAlign w:val="center"/>
          </w:tcPr>
          <w:p w14:paraId="27F21E3C" w14:textId="0BC487B7" w:rsidR="00F532A3" w:rsidRPr="0043703D"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43703D">
              <w:rPr>
                <w:rFonts w:eastAsia="Times New Roman" w:cs="Times New Roman"/>
                <w:color w:val="212121"/>
                <w:sz w:val="16"/>
                <w:szCs w:val="16"/>
                <w:lang w:val="en-GB" w:eastAsia="en-GB" w:bidi="ar-SA"/>
              </w:rPr>
              <w:t xml:space="preserve">Integrates standard GridOS </w:t>
            </w:r>
            <w:r>
              <w:rPr>
                <w:rFonts w:eastAsia="Times New Roman" w:cs="Times New Roman"/>
                <w:color w:val="212121"/>
                <w:sz w:val="16"/>
                <w:szCs w:val="16"/>
                <w:lang w:val="en-GB" w:eastAsia="en-GB" w:bidi="ar-SA"/>
              </w:rPr>
              <w:t xml:space="preserve">Platform and </w:t>
            </w:r>
            <w:r w:rsidRPr="0043703D">
              <w:rPr>
                <w:rFonts w:eastAsia="Times New Roman" w:cs="Times New Roman"/>
                <w:color w:val="212121"/>
                <w:sz w:val="16"/>
                <w:szCs w:val="16"/>
                <w:lang w:val="en-GB" w:eastAsia="en-GB" w:bidi="ar-SA"/>
              </w:rPr>
              <w:t>Data Fabric</w:t>
            </w:r>
            <w:r>
              <w:rPr>
                <w:rFonts w:eastAsia="Times New Roman" w:cs="Times New Roman"/>
                <w:color w:val="212121"/>
                <w:sz w:val="16"/>
                <w:szCs w:val="16"/>
                <w:lang w:val="en-GB" w:eastAsia="en-GB" w:bidi="ar-SA"/>
              </w:rPr>
              <w:t xml:space="preserve"> solution</w:t>
            </w:r>
            <w:r w:rsidRPr="0043703D">
              <w:rPr>
                <w:rFonts w:eastAsia="Times New Roman" w:cs="Times New Roman"/>
                <w:color w:val="212121"/>
                <w:sz w:val="16"/>
                <w:szCs w:val="16"/>
                <w:lang w:val="en-GB" w:eastAsia="en-GB" w:bidi="ar-SA"/>
              </w:rPr>
              <w:t xml:space="preserve"> and configures data workflows – project scope.</w:t>
            </w:r>
          </w:p>
        </w:tc>
      </w:tr>
      <w:tr w:rsidR="00F532A3" w:rsidRPr="00DF50DA" w14:paraId="7493A83F" w14:textId="77777777" w:rsidTr="00F532A3">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783" w:type="pct"/>
            <w:vAlign w:val="center"/>
            <w:hideMark/>
          </w:tcPr>
          <w:p w14:paraId="0443E3BA" w14:textId="52542E23" w:rsidR="00F532A3" w:rsidRPr="00DF50DA" w:rsidRDefault="00A91CCA" w:rsidP="0043703D">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Pr>
                <w:rFonts w:eastAsia="Times New Roman" w:cs="Times New Roman"/>
                <w:color w:val="212121"/>
                <w:sz w:val="16"/>
                <w:szCs w:val="16"/>
                <w:lang w:val="en-GB" w:eastAsia="en-GB" w:bidi="ar-SA"/>
              </w:rPr>
              <w:t>Customer</w:t>
            </w:r>
          </w:p>
        </w:tc>
        <w:tc>
          <w:tcPr>
            <w:tcW w:w="1353" w:type="pct"/>
            <w:vAlign w:val="center"/>
            <w:hideMark/>
          </w:tcPr>
          <w:p w14:paraId="54E6AFFE" w14:textId="77777777" w:rsidR="00F532A3" w:rsidRPr="00DF50DA" w:rsidRDefault="00F532A3" w:rsidP="0043703D">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EMS Product Owner</w:t>
            </w:r>
          </w:p>
        </w:tc>
        <w:tc>
          <w:tcPr>
            <w:tcW w:w="2864" w:type="pct"/>
            <w:vAlign w:val="center"/>
            <w:hideMark/>
          </w:tcPr>
          <w:p w14:paraId="1875A6FB" w14:textId="742CBFF6" w:rsidR="00F532A3" w:rsidRPr="00DF50DA" w:rsidRDefault="00F532A3" w:rsidP="0043703D">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 xml:space="preserve">Acts as the key stakeholder, providing a clear vision for the project and making decisions on </w:t>
            </w:r>
            <w:r>
              <w:rPr>
                <w:rFonts w:eastAsia="Times New Roman" w:cs="Times New Roman"/>
                <w:color w:val="212121"/>
                <w:sz w:val="16"/>
                <w:szCs w:val="16"/>
                <w:lang w:val="en-GB" w:eastAsia="en-GB" w:bidi="ar-SA"/>
              </w:rPr>
              <w:t>priorities</w:t>
            </w:r>
            <w:r w:rsidRPr="00DF50DA">
              <w:rPr>
                <w:rFonts w:eastAsia="Times New Roman" w:cs="Times New Roman"/>
                <w:color w:val="212121"/>
                <w:sz w:val="16"/>
                <w:szCs w:val="16"/>
                <w:lang w:val="en-GB" w:eastAsia="en-GB" w:bidi="ar-SA"/>
              </w:rPr>
              <w:t>.</w:t>
            </w:r>
          </w:p>
        </w:tc>
      </w:tr>
      <w:tr w:rsidR="00F532A3" w:rsidRPr="00DF50DA" w14:paraId="30959942" w14:textId="77777777" w:rsidTr="00F532A3">
        <w:trPr>
          <w:trHeight w:val="37"/>
        </w:trPr>
        <w:tc>
          <w:tcPr>
            <w:cnfStyle w:val="001000000000" w:firstRow="0" w:lastRow="0" w:firstColumn="1" w:lastColumn="0" w:oddVBand="0" w:evenVBand="0" w:oddHBand="0" w:evenHBand="0" w:firstRowFirstColumn="0" w:firstRowLastColumn="0" w:lastRowFirstColumn="0" w:lastRowLastColumn="0"/>
            <w:tcW w:w="783" w:type="pct"/>
            <w:vAlign w:val="center"/>
            <w:hideMark/>
          </w:tcPr>
          <w:p w14:paraId="5FAA7A83" w14:textId="3AA98266" w:rsidR="00F532A3" w:rsidRPr="00DF50DA" w:rsidRDefault="00A91CCA" w:rsidP="0043703D">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Pr>
                <w:rFonts w:eastAsia="Times New Roman" w:cs="Times New Roman"/>
                <w:color w:val="212121"/>
                <w:sz w:val="16"/>
                <w:szCs w:val="16"/>
                <w:lang w:val="en-GB" w:eastAsia="en-GB" w:bidi="ar-SA"/>
              </w:rPr>
              <w:t>Customer</w:t>
            </w:r>
          </w:p>
        </w:tc>
        <w:tc>
          <w:tcPr>
            <w:tcW w:w="1353" w:type="pct"/>
            <w:vAlign w:val="center"/>
            <w:hideMark/>
          </w:tcPr>
          <w:p w14:paraId="487C3699" w14:textId="77777777" w:rsidR="00F532A3" w:rsidRPr="00DF50DA"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EMS System Architect</w:t>
            </w:r>
          </w:p>
        </w:tc>
        <w:tc>
          <w:tcPr>
            <w:tcW w:w="2864" w:type="pct"/>
            <w:vAlign w:val="center"/>
            <w:hideMark/>
          </w:tcPr>
          <w:p w14:paraId="2C2207E5" w14:textId="28035A6E" w:rsidR="00F532A3" w:rsidRPr="00DF50DA"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 xml:space="preserve">Shapes the comprehensive technical direction, </w:t>
            </w:r>
            <w:r>
              <w:rPr>
                <w:rFonts w:eastAsia="Times New Roman" w:cs="Times New Roman"/>
                <w:color w:val="212121"/>
                <w:sz w:val="16"/>
                <w:szCs w:val="16"/>
                <w:lang w:val="en-GB" w:eastAsia="en-GB" w:bidi="ar-SA"/>
              </w:rPr>
              <w:t>optimizing work-in-progress</w:t>
            </w:r>
            <w:r w:rsidRPr="00DF50DA">
              <w:rPr>
                <w:rFonts w:eastAsia="Times New Roman" w:cs="Times New Roman"/>
                <w:color w:val="212121"/>
                <w:sz w:val="16"/>
                <w:szCs w:val="16"/>
                <w:lang w:val="en-GB" w:eastAsia="en-GB" w:bidi="ar-SA"/>
              </w:rPr>
              <w:t xml:space="preserve"> and proposing design alternatives to address </w:t>
            </w:r>
            <w:r>
              <w:rPr>
                <w:rFonts w:eastAsia="Times New Roman" w:cs="Times New Roman"/>
                <w:color w:val="212121"/>
                <w:sz w:val="16"/>
                <w:szCs w:val="16"/>
                <w:lang w:val="en-GB" w:eastAsia="en-GB" w:bidi="ar-SA"/>
              </w:rPr>
              <w:t>environment and data resiliency</w:t>
            </w:r>
            <w:r w:rsidRPr="00DF50DA">
              <w:rPr>
                <w:rFonts w:eastAsia="Times New Roman" w:cs="Times New Roman"/>
                <w:color w:val="212121"/>
                <w:sz w:val="16"/>
                <w:szCs w:val="16"/>
                <w:lang w:val="en-GB" w:eastAsia="en-GB" w:bidi="ar-SA"/>
              </w:rPr>
              <w:t>.</w:t>
            </w:r>
          </w:p>
        </w:tc>
      </w:tr>
      <w:tr w:rsidR="00F532A3" w:rsidRPr="00DF50DA" w14:paraId="64AC63EB" w14:textId="77777777" w:rsidTr="00F532A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783" w:type="pct"/>
            <w:vAlign w:val="center"/>
            <w:hideMark/>
          </w:tcPr>
          <w:p w14:paraId="7625543C" w14:textId="52DDED5E" w:rsidR="00F532A3" w:rsidRPr="00DF50DA" w:rsidRDefault="00A91CCA" w:rsidP="0043703D">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Pr>
                <w:rFonts w:eastAsia="Times New Roman" w:cs="Times New Roman"/>
                <w:color w:val="212121"/>
                <w:sz w:val="16"/>
                <w:szCs w:val="16"/>
                <w:lang w:val="en-GB" w:eastAsia="en-GB" w:bidi="ar-SA"/>
              </w:rPr>
              <w:t>Customer</w:t>
            </w:r>
          </w:p>
        </w:tc>
        <w:tc>
          <w:tcPr>
            <w:tcW w:w="1353" w:type="pct"/>
            <w:vAlign w:val="center"/>
            <w:hideMark/>
          </w:tcPr>
          <w:p w14:paraId="356FBBF8" w14:textId="77777777" w:rsidR="00F532A3" w:rsidRPr="00DF50DA" w:rsidRDefault="00F532A3" w:rsidP="0043703D">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Project Manager</w:t>
            </w:r>
          </w:p>
        </w:tc>
        <w:tc>
          <w:tcPr>
            <w:tcW w:w="2864" w:type="pct"/>
            <w:vAlign w:val="center"/>
            <w:hideMark/>
          </w:tcPr>
          <w:p w14:paraId="5FF5683A" w14:textId="77777777" w:rsidR="00F532A3" w:rsidRPr="00DF50DA" w:rsidRDefault="00F532A3" w:rsidP="0043703D">
            <w:pPr>
              <w:suppressAutoHyphens w:val="0"/>
              <w:autoSpaceDE/>
              <w:autoSpaceDN/>
              <w:adjustRightInd/>
              <w:spacing w:after="0" w:line="240" w:lineRule="auto"/>
              <w:jc w:val="left"/>
              <w:textAlignment w:val="auto"/>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Ensures project success by coordinating tasks, resources, and communication.</w:t>
            </w:r>
          </w:p>
        </w:tc>
      </w:tr>
      <w:tr w:rsidR="00F532A3" w:rsidRPr="00DF50DA" w14:paraId="7EFE074D" w14:textId="77777777" w:rsidTr="00F532A3">
        <w:trPr>
          <w:trHeight w:val="38"/>
        </w:trPr>
        <w:tc>
          <w:tcPr>
            <w:cnfStyle w:val="001000000000" w:firstRow="0" w:lastRow="0" w:firstColumn="1" w:lastColumn="0" w:oddVBand="0" w:evenVBand="0" w:oddHBand="0" w:evenHBand="0" w:firstRowFirstColumn="0" w:firstRowLastColumn="0" w:lastRowFirstColumn="0" w:lastRowLastColumn="0"/>
            <w:tcW w:w="783" w:type="pct"/>
            <w:vAlign w:val="center"/>
            <w:hideMark/>
          </w:tcPr>
          <w:p w14:paraId="3D0836D6" w14:textId="2E93C4BF" w:rsidR="00F532A3" w:rsidRPr="00DF50DA" w:rsidRDefault="00A91CCA" w:rsidP="0043703D">
            <w:pPr>
              <w:suppressAutoHyphens w:val="0"/>
              <w:autoSpaceDE/>
              <w:autoSpaceDN/>
              <w:adjustRightInd/>
              <w:spacing w:after="0" w:line="240" w:lineRule="auto"/>
              <w:jc w:val="left"/>
              <w:textAlignment w:val="auto"/>
              <w:rPr>
                <w:rFonts w:eastAsia="Times New Roman" w:cs="Times New Roman"/>
                <w:color w:val="212121"/>
                <w:sz w:val="16"/>
                <w:szCs w:val="16"/>
                <w:lang w:val="en-GB" w:eastAsia="en-GB" w:bidi="ar-SA"/>
              </w:rPr>
            </w:pPr>
            <w:r>
              <w:rPr>
                <w:rFonts w:eastAsia="Times New Roman" w:cs="Times New Roman"/>
                <w:color w:val="212121"/>
                <w:sz w:val="16"/>
                <w:szCs w:val="16"/>
                <w:lang w:val="en-GB" w:eastAsia="en-GB" w:bidi="ar-SA"/>
              </w:rPr>
              <w:t>Customer</w:t>
            </w:r>
          </w:p>
        </w:tc>
        <w:tc>
          <w:tcPr>
            <w:tcW w:w="1353" w:type="pct"/>
            <w:vAlign w:val="center"/>
            <w:hideMark/>
          </w:tcPr>
          <w:p w14:paraId="6C0E3AA2" w14:textId="77777777" w:rsidR="00F532A3" w:rsidRPr="00DF50DA"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EMS IT Operations and Data Management</w:t>
            </w:r>
          </w:p>
        </w:tc>
        <w:tc>
          <w:tcPr>
            <w:tcW w:w="2864" w:type="pct"/>
            <w:vAlign w:val="center"/>
            <w:hideMark/>
          </w:tcPr>
          <w:p w14:paraId="1B9D5CCE" w14:textId="4D8626A2" w:rsidR="00F532A3" w:rsidRPr="00DF50DA" w:rsidRDefault="00F532A3" w:rsidP="0043703D">
            <w:pPr>
              <w:suppressAutoHyphens w:val="0"/>
              <w:autoSpaceDE/>
              <w:autoSpaceDN/>
              <w:adjustRightInd/>
              <w:spacing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16"/>
                <w:szCs w:val="16"/>
                <w:lang w:val="en-GB" w:eastAsia="en-GB" w:bidi="ar-SA"/>
              </w:rPr>
            </w:pPr>
            <w:r w:rsidRPr="00DF50DA">
              <w:rPr>
                <w:rFonts w:eastAsia="Times New Roman" w:cs="Times New Roman"/>
                <w:color w:val="212121"/>
                <w:sz w:val="16"/>
                <w:szCs w:val="16"/>
                <w:lang w:val="en-GB" w:eastAsia="en-GB" w:bidi="ar-SA"/>
              </w:rPr>
              <w:t>Responsible for the operational health of the new system, ensuring seamless performance in production. Manages IT infrastructure, oversees data integrity, and orchestrates efficient data flows to support the ongoing success of the project.</w:t>
            </w:r>
          </w:p>
        </w:tc>
      </w:tr>
    </w:tbl>
    <w:p w14:paraId="3B009749" w14:textId="1A41B75A" w:rsidR="002071F3" w:rsidRDefault="004F341D" w:rsidP="004F341D">
      <w:pPr>
        <w:pStyle w:val="Caption"/>
      </w:pPr>
      <w:bookmarkStart w:id="17" w:name="_Ref161162090"/>
      <w:r>
        <w:t xml:space="preserve">Table </w:t>
      </w:r>
      <w:fldSimple w:instr=" SEQ Table \* ARABIC ">
        <w:r w:rsidR="00E24216">
          <w:rPr>
            <w:noProof/>
          </w:rPr>
          <w:t>2</w:t>
        </w:r>
      </w:fldSimple>
      <w:bookmarkEnd w:id="17"/>
      <w:r>
        <w:t xml:space="preserve"> Roles for resource allocation.</w:t>
      </w:r>
    </w:p>
    <w:p w14:paraId="16D2E4FB" w14:textId="77777777" w:rsidR="00E02C8F" w:rsidRDefault="00E02C8F" w:rsidP="004F341D">
      <w:pPr>
        <w:rPr>
          <w:lang w:val="en-GB" w:eastAsia="en-GB" w:bidi="ar-SA"/>
        </w:rPr>
      </w:pPr>
    </w:p>
    <w:p w14:paraId="5C20F7A8" w14:textId="0FE49324" w:rsidR="00525BC4" w:rsidRDefault="00D64100" w:rsidP="004F341D">
      <w:pPr>
        <w:rPr>
          <w:lang w:val="en-GB" w:eastAsia="en-GB" w:bidi="ar-SA"/>
        </w:rPr>
      </w:pPr>
      <w:r>
        <w:rPr>
          <w:lang w:val="en-GB" w:eastAsia="en-GB" w:bidi="ar-SA"/>
        </w:rPr>
        <w:t xml:space="preserve">It is assumed that each role described in </w:t>
      </w:r>
      <w:r>
        <w:rPr>
          <w:lang w:val="en-GB" w:eastAsia="en-GB" w:bidi="ar-SA"/>
        </w:rPr>
        <w:fldChar w:fldCharType="begin"/>
      </w:r>
      <w:r>
        <w:rPr>
          <w:lang w:val="en-GB" w:eastAsia="en-GB" w:bidi="ar-SA"/>
        </w:rPr>
        <w:instrText xml:space="preserve"> REF _Ref161162090 \h </w:instrText>
      </w:r>
      <w:r>
        <w:rPr>
          <w:lang w:val="en-GB" w:eastAsia="en-GB" w:bidi="ar-SA"/>
        </w:rPr>
      </w:r>
      <w:r>
        <w:rPr>
          <w:lang w:val="en-GB" w:eastAsia="en-GB" w:bidi="ar-SA"/>
        </w:rPr>
        <w:fldChar w:fldCharType="separate"/>
      </w:r>
      <w:r w:rsidR="00E24216">
        <w:t xml:space="preserve">Table </w:t>
      </w:r>
      <w:r w:rsidR="00E24216">
        <w:rPr>
          <w:noProof/>
        </w:rPr>
        <w:t>2</w:t>
      </w:r>
      <w:r>
        <w:rPr>
          <w:lang w:val="en-GB" w:eastAsia="en-GB" w:bidi="ar-SA"/>
        </w:rPr>
        <w:fldChar w:fldCharType="end"/>
      </w:r>
      <w:r>
        <w:rPr>
          <w:lang w:val="en-GB" w:eastAsia="en-GB" w:bidi="ar-SA"/>
        </w:rPr>
        <w:t xml:space="preserve"> will have at least one resource associated with. As some positions requires a combination of skill sets, it might not be possible or desirable to have one resource accumulating them. Some roles can have more than one resource associated, with different levels of seniority. A preliminary association between roles and tasks is presented in </w:t>
      </w:r>
      <w:r>
        <w:rPr>
          <w:lang w:val="en-GB" w:eastAsia="en-GB" w:bidi="ar-SA"/>
        </w:rPr>
        <w:fldChar w:fldCharType="begin"/>
      </w:r>
      <w:r>
        <w:rPr>
          <w:lang w:val="en-GB" w:eastAsia="en-GB" w:bidi="ar-SA"/>
        </w:rPr>
        <w:instrText xml:space="preserve"> REF _Ref161162115 \h </w:instrText>
      </w:r>
      <w:r>
        <w:rPr>
          <w:lang w:val="en-GB" w:eastAsia="en-GB" w:bidi="ar-SA"/>
        </w:rPr>
      </w:r>
      <w:r>
        <w:rPr>
          <w:lang w:val="en-GB" w:eastAsia="en-GB" w:bidi="ar-SA"/>
        </w:rPr>
        <w:fldChar w:fldCharType="separate"/>
      </w:r>
      <w:r w:rsidR="00E24216">
        <w:t xml:space="preserve">Table </w:t>
      </w:r>
      <w:r w:rsidR="00E24216">
        <w:rPr>
          <w:noProof/>
        </w:rPr>
        <w:t>3</w:t>
      </w:r>
      <w:r>
        <w:rPr>
          <w:lang w:val="en-GB" w:eastAsia="en-GB" w:bidi="ar-SA"/>
        </w:rPr>
        <w:fldChar w:fldCharType="end"/>
      </w:r>
      <w:r>
        <w:rPr>
          <w:lang w:val="en-GB" w:eastAsia="en-GB" w:bidi="ar-SA"/>
        </w:rPr>
        <w:t xml:space="preserve"> and </w:t>
      </w:r>
      <w:r w:rsidR="005C42DF">
        <w:rPr>
          <w:lang w:val="en-GB" w:eastAsia="en-GB" w:bidi="ar-SA"/>
        </w:rPr>
        <w:fldChar w:fldCharType="begin"/>
      </w:r>
      <w:r w:rsidR="005C42DF">
        <w:rPr>
          <w:lang w:val="en-GB" w:eastAsia="en-GB" w:bidi="ar-SA"/>
        </w:rPr>
        <w:instrText xml:space="preserve"> REF _Ref161243182 \h </w:instrText>
      </w:r>
      <w:r w:rsidR="004A340A">
        <w:rPr>
          <w:lang w:val="en-GB" w:eastAsia="en-GB" w:bidi="ar-SA"/>
        </w:rPr>
        <w:instrText xml:space="preserve"> \* MERGEFORMAT </w:instrText>
      </w:r>
      <w:r w:rsidR="005C42DF">
        <w:rPr>
          <w:lang w:val="en-GB" w:eastAsia="en-GB" w:bidi="ar-SA"/>
        </w:rPr>
      </w:r>
      <w:r w:rsidR="005C42DF">
        <w:rPr>
          <w:lang w:val="en-GB" w:eastAsia="en-GB" w:bidi="ar-SA"/>
        </w:rPr>
        <w:fldChar w:fldCharType="separate"/>
      </w:r>
      <w:r w:rsidR="00E24216">
        <w:t xml:space="preserve">Table </w:t>
      </w:r>
      <w:r w:rsidR="00E24216">
        <w:rPr>
          <w:noProof/>
        </w:rPr>
        <w:t>4</w:t>
      </w:r>
      <w:r w:rsidR="005C42DF">
        <w:rPr>
          <w:lang w:val="en-GB" w:eastAsia="en-GB" w:bidi="ar-SA"/>
        </w:rPr>
        <w:fldChar w:fldCharType="end"/>
      </w:r>
      <w:r w:rsidR="005C42DF">
        <w:rPr>
          <w:lang w:val="en-GB" w:eastAsia="en-GB" w:bidi="ar-SA"/>
        </w:rPr>
        <w:t xml:space="preserve"> </w:t>
      </w:r>
      <w:r>
        <w:rPr>
          <w:lang w:val="en-GB" w:eastAsia="en-GB" w:bidi="ar-SA"/>
        </w:rPr>
        <w:t xml:space="preserve">– </w:t>
      </w:r>
      <w:r w:rsidR="005C42DF">
        <w:rPr>
          <w:lang w:val="en-GB" w:eastAsia="en-GB" w:bidi="ar-SA"/>
        </w:rPr>
        <w:t xml:space="preserve">GE </w:t>
      </w:r>
      <w:r w:rsidR="00AB6CD6">
        <w:rPr>
          <w:lang w:val="en-GB" w:eastAsia="en-GB" w:bidi="ar-SA"/>
        </w:rPr>
        <w:t xml:space="preserve">Vernova </w:t>
      </w:r>
      <w:r w:rsidR="005C42DF">
        <w:rPr>
          <w:lang w:val="en-GB" w:eastAsia="en-GB" w:bidi="ar-SA"/>
        </w:rPr>
        <w:t xml:space="preserve">and </w:t>
      </w:r>
      <w:r w:rsidR="00A91CCA">
        <w:rPr>
          <w:lang w:val="en-GB" w:eastAsia="en-GB" w:bidi="ar-SA"/>
        </w:rPr>
        <w:t>Customer</w:t>
      </w:r>
      <w:r>
        <w:rPr>
          <w:lang w:val="en-GB" w:eastAsia="en-GB" w:bidi="ar-SA"/>
        </w:rPr>
        <w:t xml:space="preserve">. </w:t>
      </w:r>
    </w:p>
    <w:p w14:paraId="3BB6640E" w14:textId="65E6974E" w:rsidR="0025192D" w:rsidRDefault="0025192D" w:rsidP="004F341D">
      <w:r w:rsidRPr="0025192D">
        <w:rPr>
          <w:highlight w:val="yellow"/>
        </w:rPr>
        <w:t>GO TO THE LINK</w:t>
      </w:r>
      <w:r w:rsidR="005C7A70">
        <w:rPr>
          <w:highlight w:val="yellow"/>
        </w:rPr>
        <w:t>s</w:t>
      </w:r>
      <w:r w:rsidRPr="0025192D">
        <w:rPr>
          <w:highlight w:val="yellow"/>
        </w:rPr>
        <w:t xml:space="preserve"> BELOW TO ACCESS </w:t>
      </w:r>
      <w:r w:rsidR="005C7A70">
        <w:rPr>
          <w:highlight w:val="yellow"/>
        </w:rPr>
        <w:t xml:space="preserve">RESOURCE ALLOCATION AND </w:t>
      </w:r>
      <w:r w:rsidRPr="0025192D">
        <w:rPr>
          <w:highlight w:val="yellow"/>
        </w:rPr>
        <w:t xml:space="preserve">RACI </w:t>
      </w:r>
      <w:r w:rsidR="005C7A70" w:rsidRPr="0025192D">
        <w:rPr>
          <w:highlight w:val="yellow"/>
        </w:rPr>
        <w:t>TABLE</w:t>
      </w:r>
      <w:r w:rsidR="005C7A70">
        <w:rPr>
          <w:highlight w:val="yellow"/>
        </w:rPr>
        <w:t xml:space="preserve"> </w:t>
      </w:r>
      <w:r w:rsidR="005C7A70" w:rsidRPr="0025192D">
        <w:rPr>
          <w:highlight w:val="yellow"/>
        </w:rPr>
        <w:t>THAT</w:t>
      </w:r>
      <w:r w:rsidRPr="0025192D">
        <w:rPr>
          <w:highlight w:val="yellow"/>
        </w:rPr>
        <w:t xml:space="preserve"> YOU CAN </w:t>
      </w:r>
      <w:r w:rsidR="005C7A70">
        <w:rPr>
          <w:highlight w:val="yellow"/>
        </w:rPr>
        <w:t>EDIT</w:t>
      </w:r>
      <w:r w:rsidRPr="0025192D">
        <w:rPr>
          <w:highlight w:val="yellow"/>
        </w:rPr>
        <w:t xml:space="preserve"> AND PASTE HERE AS A TABLE</w:t>
      </w:r>
    </w:p>
    <w:p w14:paraId="03CDCD53" w14:textId="7E8113FA" w:rsidR="008829A4" w:rsidRDefault="008829A4" w:rsidP="004F341D">
      <w:hyperlink r:id="rId21">
        <w:r>
          <w:rPr>
            <w:color w:val="0000FF"/>
            <w:rStyle w:val="Hyperlink"/>
          </w:rPr>
          <w:t>C:\Users\rikog\Box\_CSE_PROPOSALS\ARTEFACTS\GOS_gridos\std_architectures\Resource_Allocation 1.xlsx</w:t>
        </w:r>
      </w:hyperlink>
    </w:p>
    <w:p w14:paraId="44F876B2" w14:textId="70BCFA75" w:rsidR="008829A4" w:rsidRDefault="008829A4" w:rsidP="008829A4">
      <w:pPr>
        <w:suppressAutoHyphens w:val="0"/>
        <w:autoSpaceDE/>
        <w:autoSpaceDN/>
        <w:adjustRightInd/>
        <w:spacing w:after="0" w:line="240" w:lineRule="auto"/>
        <w:jc w:val="center"/>
        <w:textAlignment w:val="auto"/>
        <w:rPr>
          <w:rFonts w:eastAsia="Times New Roman" w:cs="Calibri"/>
          <w:i/>
          <w:iCs/>
          <w:color w:val="484848"/>
          <w:sz w:val="18"/>
          <w:szCs w:val="18"/>
          <w:lang w:eastAsia="en-US" w:bidi="ar-SA"/>
        </w:rPr>
      </w:pPr>
      <w:r w:rsidRPr="008829A4">
        <w:rPr>
          <w:rFonts w:eastAsia="Times New Roman" w:cs="Calibri"/>
          <w:i/>
          <w:iCs/>
          <w:color w:val="484848"/>
          <w:sz w:val="18"/>
          <w:szCs w:val="18"/>
          <w:lang w:eastAsia="en-US" w:bidi="ar-SA"/>
        </w:rPr>
        <w:t xml:space="preserve">Table </w:t>
      </w:r>
      <w:r>
        <w:rPr>
          <w:rFonts w:eastAsia="Times New Roman" w:cs="Calibri"/>
          <w:i/>
          <w:iCs/>
          <w:color w:val="484848"/>
          <w:sz w:val="18"/>
          <w:szCs w:val="18"/>
          <w:lang w:eastAsia="en-US" w:bidi="ar-SA"/>
        </w:rPr>
        <w:t>2</w:t>
      </w:r>
      <w:r w:rsidRPr="008829A4">
        <w:rPr>
          <w:rFonts w:eastAsia="Times New Roman" w:cs="Calibri"/>
          <w:i/>
          <w:iCs/>
          <w:color w:val="484848"/>
          <w:sz w:val="18"/>
          <w:szCs w:val="18"/>
          <w:lang w:eastAsia="en-US" w:bidi="ar-SA"/>
        </w:rPr>
        <w:t xml:space="preserve"> – GE Vernova and {Client name}.</w:t>
      </w:r>
    </w:p>
    <w:p w14:paraId="0C25464C" w14:textId="27A8EBA5" w:rsidR="008829A4" w:rsidRDefault="008829A4" w:rsidP="008829A4">
      <w:hyperlink r:id="rId22">
        <w:r>
          <w:rPr>
            <w:color w:val="0000FF"/>
            <w:rStyle w:val="Hyperlink"/>
          </w:rPr>
          <w:t>C:\Users\rikog\Box\_CSE_PROPOSALS\ARTEFACTS\GOS_gridos\std_architectures\Resource_Allocation 2.xlsx</w:t>
        </w:r>
      </w:hyperlink>
    </w:p>
    <w:p w14:paraId="1CE15923" w14:textId="77777777" w:rsidR="008829A4" w:rsidRPr="008829A4" w:rsidRDefault="008829A4" w:rsidP="008829A4">
      <w:pPr>
        <w:suppressAutoHyphens w:val="0"/>
        <w:autoSpaceDE/>
        <w:autoSpaceDN/>
        <w:adjustRightInd/>
        <w:spacing w:after="0" w:line="240" w:lineRule="auto"/>
        <w:textAlignment w:val="auto"/>
        <w:rPr>
          <w:rFonts w:eastAsia="Times New Roman" w:cs="Calibri"/>
          <w:i/>
          <w:iCs/>
          <w:color w:val="484848"/>
          <w:sz w:val="18"/>
          <w:szCs w:val="18"/>
          <w:lang w:eastAsia="en-US" w:bidi="ar-SA"/>
        </w:rPr>
      </w:pPr>
    </w:p>
    <w:p w14:paraId="6C5855F7" w14:textId="0D067607" w:rsidR="009B4559" w:rsidRDefault="009B4559" w:rsidP="009B4559">
      <w:pPr>
        <w:pStyle w:val="Caption"/>
      </w:pPr>
      <w:bookmarkStart w:id="18" w:name="_Ref161162115"/>
      <w:r>
        <w:t xml:space="preserve">Table </w:t>
      </w:r>
      <w:fldSimple w:instr=" SEQ Table \* ARABIC ">
        <w:r w:rsidR="00E24216">
          <w:rPr>
            <w:noProof/>
          </w:rPr>
          <w:t>3</w:t>
        </w:r>
      </w:fldSimple>
      <w:bookmarkEnd w:id="18"/>
      <w:r>
        <w:t xml:space="preserve"> GE </w:t>
      </w:r>
      <w:r w:rsidR="00AB6CD6">
        <w:rPr>
          <w:lang w:val="en-GB" w:eastAsia="en-GB" w:bidi="ar-SA"/>
        </w:rPr>
        <w:t>Vernova</w:t>
      </w:r>
      <w:r w:rsidR="00AB6CD6">
        <w:t xml:space="preserve"> </w:t>
      </w:r>
      <w:r w:rsidR="00D64100">
        <w:t>p</w:t>
      </w:r>
      <w:r>
        <w:t>reliminary resource allocation.</w:t>
      </w:r>
    </w:p>
    <w:p w14:paraId="4BEAA8A8" w14:textId="0ECF0766" w:rsidR="008829A4" w:rsidRPr="008829A4" w:rsidRDefault="008829A4" w:rsidP="008829A4">
      <w:hyperlink r:id="rId23">
        <w:r>
          <w:rPr>
            <w:color w:val="0000FF"/>
            <w:rStyle w:val="Hyperlink"/>
          </w:rPr>
          <w:t>C:\Users\rikog\Box\_CSE_PROPOSALS\ARTEFACTS\GOS_gridos\std_architectures\Resource Allocation 3\Client_Resource_Allocation.xlsx</w:t>
        </w:r>
      </w:hyperlink>
    </w:p>
    <w:p w14:paraId="20542F23" w14:textId="6E0C02D6" w:rsidR="009B4559" w:rsidRDefault="00D64100" w:rsidP="00D64100">
      <w:pPr>
        <w:pStyle w:val="Caption"/>
      </w:pPr>
      <w:bookmarkStart w:id="19" w:name="_Ref161162128"/>
      <w:bookmarkStart w:id="20" w:name="_Ref161243182"/>
      <w:r>
        <w:t xml:space="preserve">Table </w:t>
      </w:r>
      <w:fldSimple w:instr=" SEQ Table \* ARABIC ">
        <w:r w:rsidR="00E24216">
          <w:rPr>
            <w:noProof/>
          </w:rPr>
          <w:t>4</w:t>
        </w:r>
      </w:fldSimple>
      <w:bookmarkEnd w:id="19"/>
      <w:bookmarkEnd w:id="20"/>
      <w:r>
        <w:t xml:space="preserve"> </w:t>
      </w:r>
      <w:r w:rsidR="00A91CCA">
        <w:t>Customer</w:t>
      </w:r>
      <w:r>
        <w:t xml:space="preserve"> preliminary resource allocation.</w:t>
      </w:r>
    </w:p>
    <w:p w14:paraId="0914D9D9" w14:textId="40EA2D2F" w:rsidR="0041735B" w:rsidRDefault="008829A4">
      <w:pPr>
        <w:suppressAutoHyphens w:val="0"/>
        <w:autoSpaceDE/>
        <w:autoSpaceDN/>
        <w:adjustRightInd/>
        <w:spacing w:after="160" w:line="259" w:lineRule="auto"/>
        <w:jc w:val="left"/>
        <w:textAlignment w:val="auto"/>
        <w:rPr>
          <w:lang w:eastAsia="en-GB" w:bidi="ar-SA"/>
        </w:rPr>
      </w:pPr>
      <w:hyperlink r:id="rId24">
        <w:r>
          <w:rPr>
            <w:color w:val="0000FF"/>
            <w:rStyle w:val="Hyperlink"/>
          </w:rPr>
          <w:t>C:\Users\rikog\Box\_CSE_PROPOSALS\ARTEFACTS\GOS_gridos\std_architectures\RACI_Table.xlsx</w:t>
        </w:r>
      </w:hyperlink>
    </w:p>
    <w:p w14:paraId="5088F671" w14:textId="5A83A31C" w:rsidR="00D14B78" w:rsidRPr="001C2E74" w:rsidRDefault="3E3A9C26" w:rsidP="00D14B78">
      <w:pPr>
        <w:pStyle w:val="Heading1"/>
        <w:rPr>
          <w:lang w:eastAsia="en-GB" w:bidi="ar-SA"/>
        </w:rPr>
      </w:pPr>
      <w:bookmarkStart w:id="22" w:name="_Toc162010101"/>
      <w:bookmarkStart w:id="23" w:name="_Toc162020077"/>
      <w:bookmarkEnd w:id="22"/>
      <w:r w:rsidRPr="3E3A9C26">
        <w:rPr>
          <w:lang w:eastAsia="en-GB" w:bidi="ar-SA"/>
        </w:rPr>
        <w:lastRenderedPageBreak/>
        <w:t>Processes and Tools</w:t>
      </w:r>
      <w:bookmarkEnd w:id="21"/>
      <w:bookmarkEnd w:id="23"/>
    </w:p>
    <w:p w14:paraId="0E6FD021" w14:textId="05444865" w:rsidR="00D14B78" w:rsidRPr="001C2E74" w:rsidRDefault="49597A9E" w:rsidP="00D14B78">
      <w:pPr>
        <w:pStyle w:val="Heading2"/>
        <w:rPr>
          <w:lang w:val="en-US"/>
        </w:rPr>
      </w:pPr>
      <w:bookmarkStart w:id="24" w:name="_Toc160475506"/>
      <w:bookmarkStart w:id="25" w:name="_Toc162020078"/>
      <w:r w:rsidRPr="001C2E74">
        <w:rPr>
          <w:lang w:val="en-US"/>
        </w:rPr>
        <w:t>Delivery Pipeline</w:t>
      </w:r>
      <w:bookmarkEnd w:id="24"/>
      <w:bookmarkEnd w:id="25"/>
    </w:p>
    <w:p w14:paraId="6D64ED47" w14:textId="7439AE0E" w:rsidR="49597A9E" w:rsidRPr="001C2E74" w:rsidRDefault="49597A9E" w:rsidP="49597A9E">
      <w:pPr>
        <w:rPr>
          <w:lang w:val="en-GB" w:eastAsia="en-GB" w:bidi="ar-SA"/>
        </w:rPr>
      </w:pPr>
      <w:r w:rsidRPr="001C2E74">
        <w:rPr>
          <w:lang w:val="en-GB" w:eastAsia="en-GB" w:bidi="ar-SA"/>
        </w:rPr>
        <w:t>Alongside the proposed scope, additional elements such as building, configuring, and securing the delivery pipeline - with an Automation Management Platform (AMP) - defining manifests for target systems, and executing the AMP, can be considered for delivery. These enhancements will offer benefits for this project including reduced manual effort, improved environment quality, and streamlined deployment processes.</w:t>
      </w:r>
    </w:p>
    <w:p w14:paraId="4577A3AA" w14:textId="22B4B2CE" w:rsidR="00EA4EC7" w:rsidRPr="001C2E74" w:rsidRDefault="008F496A" w:rsidP="00EA4EC7">
      <w:pPr>
        <w:rPr>
          <w:lang w:eastAsia="en-GB" w:bidi="ar-SA"/>
        </w:rPr>
      </w:pPr>
      <w:r w:rsidRPr="001C2E74">
        <w:rPr>
          <w:lang w:eastAsia="en-GB" w:bidi="ar-SA"/>
        </w:rPr>
        <w:t>T</w:t>
      </w:r>
      <w:r w:rsidR="003F1AEE" w:rsidRPr="001C2E74">
        <w:rPr>
          <w:lang w:eastAsia="en-GB" w:bidi="ar-SA"/>
        </w:rPr>
        <w:t xml:space="preserve">he primary objective of the delivery pipeline is </w:t>
      </w:r>
      <w:r w:rsidR="002D60ED" w:rsidRPr="001C2E74">
        <w:rPr>
          <w:lang w:eastAsia="en-GB" w:bidi="ar-SA"/>
        </w:rPr>
        <w:t xml:space="preserve">to continuously </w:t>
      </w:r>
      <w:r w:rsidR="00B25ACD" w:rsidRPr="001C2E74">
        <w:rPr>
          <w:lang w:eastAsia="en-GB" w:bidi="ar-SA"/>
        </w:rPr>
        <w:t xml:space="preserve">transfer </w:t>
      </w:r>
      <w:r w:rsidR="00213DDB" w:rsidRPr="001C2E74">
        <w:rPr>
          <w:lang w:eastAsia="en-GB" w:bidi="ar-SA"/>
        </w:rPr>
        <w:t>new artifacts from GE Artifactory</w:t>
      </w:r>
      <w:r w:rsidRPr="001C2E74">
        <w:rPr>
          <w:lang w:eastAsia="en-GB" w:bidi="ar-SA"/>
        </w:rPr>
        <w:t xml:space="preserve"> </w:t>
      </w:r>
      <w:r w:rsidR="00213DDB" w:rsidRPr="001C2E74">
        <w:rPr>
          <w:lang w:eastAsia="en-GB" w:bidi="ar-SA"/>
        </w:rPr>
        <w:t xml:space="preserve">to </w:t>
      </w:r>
      <w:r w:rsidR="00A91CCA">
        <w:rPr>
          <w:lang w:eastAsia="en-GB" w:bidi="ar-SA"/>
        </w:rPr>
        <w:t>Customer</w:t>
      </w:r>
      <w:r w:rsidR="001C2E74" w:rsidRPr="001C2E74">
        <w:rPr>
          <w:lang w:eastAsia="en-GB" w:bidi="ar-SA"/>
        </w:rPr>
        <w:t>’s GridOS Data Fabric environments</w:t>
      </w:r>
      <w:r w:rsidR="00213DDB" w:rsidRPr="001C2E74">
        <w:rPr>
          <w:lang w:eastAsia="en-GB" w:bidi="ar-SA"/>
        </w:rPr>
        <w:t>.</w:t>
      </w:r>
      <w:r w:rsidR="0005481D" w:rsidRPr="001C2E74">
        <w:rPr>
          <w:lang w:eastAsia="en-GB" w:bidi="ar-SA"/>
        </w:rPr>
        <w:t xml:space="preserve"> </w:t>
      </w:r>
      <w:r w:rsidR="002E4302" w:rsidRPr="001C2E74">
        <w:rPr>
          <w:lang w:eastAsia="en-GB" w:bidi="ar-SA"/>
        </w:rPr>
        <w:t>A</w:t>
      </w:r>
      <w:r w:rsidR="0074049C" w:rsidRPr="001C2E74">
        <w:rPr>
          <w:lang w:eastAsia="en-GB" w:bidi="ar-SA"/>
        </w:rPr>
        <w:t xml:space="preserve"> Solution Integration Reference Environment (SIRE)</w:t>
      </w:r>
      <w:r w:rsidR="00FC64A6" w:rsidRPr="001C2E74">
        <w:rPr>
          <w:lang w:eastAsia="en-GB" w:bidi="ar-SA"/>
        </w:rPr>
        <w:t xml:space="preserve"> – GE Artifactory,</w:t>
      </w:r>
      <w:r w:rsidR="0074049C" w:rsidRPr="001C2E74">
        <w:rPr>
          <w:lang w:eastAsia="en-GB" w:bidi="ar-SA"/>
        </w:rPr>
        <w:t xml:space="preserve"> </w:t>
      </w:r>
      <w:r w:rsidR="001D1C10" w:rsidRPr="001C2E74">
        <w:rPr>
          <w:lang w:eastAsia="en-GB" w:bidi="ar-SA"/>
        </w:rPr>
        <w:t>will replicate,</w:t>
      </w:r>
      <w:r w:rsidR="003922E7" w:rsidRPr="001C2E74">
        <w:rPr>
          <w:lang w:eastAsia="en-GB" w:bidi="ar-SA"/>
        </w:rPr>
        <w:t xml:space="preserve"> as much as possible</w:t>
      </w:r>
      <w:r w:rsidR="001D1C10" w:rsidRPr="001C2E74">
        <w:rPr>
          <w:lang w:eastAsia="en-GB" w:bidi="ar-SA"/>
        </w:rPr>
        <w:t>,</w:t>
      </w:r>
      <w:r w:rsidR="003922E7" w:rsidRPr="001C2E74">
        <w:rPr>
          <w:lang w:eastAsia="en-GB" w:bidi="ar-SA"/>
        </w:rPr>
        <w:t xml:space="preserve"> the </w:t>
      </w:r>
      <w:r w:rsidR="00611F18" w:rsidRPr="001C2E74">
        <w:rPr>
          <w:lang w:eastAsia="en-GB" w:bidi="ar-SA"/>
        </w:rPr>
        <w:t xml:space="preserve">GridOS </w:t>
      </w:r>
      <w:r w:rsidR="001C2E74" w:rsidRPr="001C2E74">
        <w:rPr>
          <w:lang w:eastAsia="en-GB" w:bidi="ar-SA"/>
        </w:rPr>
        <w:t>Data Fabric environment</w:t>
      </w:r>
      <w:r w:rsidR="00611F18" w:rsidRPr="001C2E74">
        <w:rPr>
          <w:lang w:eastAsia="en-GB" w:bidi="ar-SA"/>
        </w:rPr>
        <w:t xml:space="preserve"> to </w:t>
      </w:r>
      <w:r w:rsidR="005F38F2" w:rsidRPr="001C2E74">
        <w:rPr>
          <w:lang w:eastAsia="en-GB" w:bidi="ar-SA"/>
        </w:rPr>
        <w:t>support integrated tests and validat</w:t>
      </w:r>
      <w:r w:rsidR="00611F18" w:rsidRPr="001C2E74">
        <w:rPr>
          <w:lang w:eastAsia="en-GB" w:bidi="ar-SA"/>
        </w:rPr>
        <w:t>e</w:t>
      </w:r>
      <w:r w:rsidR="005F38F2" w:rsidRPr="001C2E74">
        <w:rPr>
          <w:lang w:eastAsia="en-GB" w:bidi="ar-SA"/>
        </w:rPr>
        <w:t xml:space="preserve"> </w:t>
      </w:r>
      <w:r w:rsidR="002908A6" w:rsidRPr="001C2E74">
        <w:rPr>
          <w:lang w:eastAsia="en-GB" w:bidi="ar-SA"/>
        </w:rPr>
        <w:t>new releases</w:t>
      </w:r>
      <w:r w:rsidR="0076386F" w:rsidRPr="001C2E74">
        <w:rPr>
          <w:lang w:eastAsia="en-GB" w:bidi="ar-SA"/>
        </w:rPr>
        <w:t xml:space="preserve"> before</w:t>
      </w:r>
      <w:r w:rsidR="00E71204" w:rsidRPr="001C2E74">
        <w:rPr>
          <w:lang w:eastAsia="en-GB" w:bidi="ar-SA"/>
        </w:rPr>
        <w:t xml:space="preserve"> </w:t>
      </w:r>
      <w:r w:rsidR="004C4C65" w:rsidRPr="001C2E74">
        <w:rPr>
          <w:lang w:eastAsia="en-GB" w:bidi="ar-SA"/>
        </w:rPr>
        <w:t xml:space="preserve">customer </w:t>
      </w:r>
      <w:r w:rsidR="00723217" w:rsidRPr="001C2E74">
        <w:rPr>
          <w:lang w:eastAsia="en-GB" w:bidi="ar-SA"/>
        </w:rPr>
        <w:t>delivery</w:t>
      </w:r>
      <w:r w:rsidR="00114D47" w:rsidRPr="001C2E74">
        <w:rPr>
          <w:lang w:eastAsia="en-GB" w:bidi="ar-SA"/>
        </w:rPr>
        <w:t>.</w:t>
      </w:r>
    </w:p>
    <w:tbl>
      <w:tblPr>
        <w:tblStyle w:val="TableGrid"/>
        <w:tblW w:w="0" w:type="auto"/>
        <w:tblInd w:w="1134" w:type="dxa"/>
        <w:tblBorders>
          <w:top w:val="none" w:sz="0" w:space="0" w:color="auto"/>
          <w:left w:val="single" w:sz="12"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6"/>
      </w:tblGrid>
      <w:tr w:rsidR="0002554D" w:rsidRPr="001C2E74" w14:paraId="3E151BAB" w14:textId="77777777" w:rsidTr="0002554D">
        <w:tc>
          <w:tcPr>
            <w:tcW w:w="8936" w:type="dxa"/>
          </w:tcPr>
          <w:p w14:paraId="25EE3287" w14:textId="5711C5A7" w:rsidR="0002554D" w:rsidRPr="001C2E74" w:rsidRDefault="0002554D" w:rsidP="0002554D">
            <w:pPr>
              <w:spacing w:after="0"/>
              <w:rPr>
                <w:lang w:eastAsia="en-GB" w:bidi="ar-SA"/>
              </w:rPr>
            </w:pPr>
            <w:r w:rsidRPr="001C2E74">
              <w:rPr>
                <w:b/>
                <w:bCs/>
                <w:lang w:eastAsia="en-GB" w:bidi="ar-SA"/>
              </w:rPr>
              <w:t>Releases:</w:t>
            </w:r>
            <w:r w:rsidRPr="001C2E74">
              <w:rPr>
                <w:lang w:eastAsia="en-GB" w:bidi="ar-SA"/>
              </w:rPr>
              <w:t xml:space="preserve"> increment of product that has been scanned for coding practices and CVEs (Common Vulnerabilities and Exposures), had all detected issues remediate following stablished policies, and has been successfully tested for smoke, regression, interoperability, performance under high load, and stability.</w:t>
            </w:r>
          </w:p>
        </w:tc>
      </w:tr>
    </w:tbl>
    <w:p w14:paraId="3B86A97E" w14:textId="2A233F20" w:rsidR="00EA4EC7" w:rsidRPr="001C2E74" w:rsidRDefault="49597A9E" w:rsidP="0002554D">
      <w:pPr>
        <w:spacing w:before="240"/>
        <w:rPr>
          <w:lang w:eastAsia="en-GB" w:bidi="ar-SA"/>
        </w:rPr>
      </w:pPr>
      <w:r w:rsidRPr="001C2E74">
        <w:rPr>
          <w:lang w:eastAsia="en-GB" w:bidi="ar-SA"/>
        </w:rPr>
        <w:t xml:space="preserve">Once validated, content is digitally signed and placed on a secure, customer facing artifact repository for subsequent download. It can be posted periodically or on an exceptional basis, as agreed by the parties. The content is digitally signed by the GE </w:t>
      </w:r>
      <w:r w:rsidR="00AB6CD6">
        <w:rPr>
          <w:lang w:val="en-GB" w:eastAsia="en-GB" w:bidi="ar-SA"/>
        </w:rPr>
        <w:t>Vernova</w:t>
      </w:r>
      <w:r w:rsidR="00AB6CD6" w:rsidRPr="001C2E74">
        <w:rPr>
          <w:lang w:eastAsia="en-GB" w:bidi="ar-SA"/>
        </w:rPr>
        <w:t xml:space="preserve"> </w:t>
      </w:r>
      <w:r w:rsidRPr="001C2E74">
        <w:rPr>
          <w:lang w:eastAsia="en-GB" w:bidi="ar-SA"/>
        </w:rPr>
        <w:t>team to enable authentication of the source and to provide assurance it has not been tampered with.</w:t>
      </w:r>
    </w:p>
    <w:p w14:paraId="0E40FA2E" w14:textId="4F0F7051" w:rsidR="00114D47" w:rsidRPr="001C2E74" w:rsidRDefault="00F32423" w:rsidP="00EA4EC7">
      <w:pPr>
        <w:rPr>
          <w:lang w:eastAsia="en-GB" w:bidi="ar-SA"/>
        </w:rPr>
      </w:pPr>
      <w:r>
        <w:t>It works in a “passive” way, with a Customer’s Artifactory server pulling content from GE Vernova environment into the corporate environment. Customer can then run its own cross-checks and validations, managing execution code for provisioning of infrastructure and well as deploying artifacts, configuration, and secrets to  - Figure 2.</w:t>
      </w:r>
    </w:p>
    <w:p w14:paraId="714CCA7F" w14:textId="77777777" w:rsidR="004A340A" w:rsidRDefault="004A340A" w:rsidP="00B31AF1"/>
    <w:p w14:paraId="0EB632D8" w14:textId="77777777" w:rsidR="004A340A" w:rsidRDefault="004A340A" w:rsidP="00B31AF1"/>
    <w:p w14:paraId="076CB758" w14:textId="77777777" w:rsidR="004A340A" w:rsidRDefault="004A340A" w:rsidP="00B31AF1"/>
    <w:p w14:paraId="692FE9CB" w14:textId="77777777" w:rsidR="004A340A" w:rsidRDefault="004A340A" w:rsidP="00B31AF1"/>
    <w:p w14:paraId="378A96D0" w14:textId="77777777" w:rsidR="004A340A" w:rsidRDefault="004A340A" w:rsidP="00B31AF1"/>
    <w:p w14:paraId="597CD70E" w14:textId="77777777" w:rsidR="004A340A" w:rsidRDefault="004A340A" w:rsidP="00B31AF1"/>
    <w:p w14:paraId="7F07C63B" w14:textId="77777777" w:rsidR="004A340A" w:rsidRDefault="004A340A" w:rsidP="00B31AF1"/>
    <w:p w14:paraId="63B156AF" w14:textId="77777777" w:rsidR="004A340A" w:rsidRDefault="004A340A" w:rsidP="00B31AF1"/>
    <w:p w14:paraId="26338F22" w14:textId="77777777" w:rsidR="004A340A" w:rsidRDefault="004A340A" w:rsidP="00B31AF1"/>
    <w:p w14:paraId="5737E124" w14:textId="77777777" w:rsidR="004A340A" w:rsidRDefault="004A340A" w:rsidP="00B31AF1"/>
    <w:p w14:paraId="419F50EE" w14:textId="77777777" w:rsidR="004A340A" w:rsidRDefault="004A340A" w:rsidP="00B31AF1"/>
    <w:p w14:paraId="7781E20F" w14:textId="77777777" w:rsidR="00892EAB" w:rsidRDefault="00525BC4" w:rsidP="00525BC4">
      <w:pPr>
        <w:jc w:val="left"/>
      </w:pPr>
      <w:r w:rsidRPr="00E1615A">
        <w:rPr>
          <w:highlight w:val="yellow"/>
        </w:rPr>
        <w:t xml:space="preserve">BELOW ARCHITECTURE IS AN EXAMPLE GO TO THE LINK BELOW TO ACCESS EXISTING STANDARD ARCHITECTURE </w:t>
      </w:r>
      <w:r w:rsidR="008C6EAA">
        <w:rPr>
          <w:highlight w:val="yellow"/>
        </w:rPr>
        <w:t xml:space="preserve">FOR DELIVERY PIPELINE </w:t>
      </w:r>
      <w:r w:rsidRPr="00E1615A">
        <w:rPr>
          <w:highlight w:val="yellow"/>
        </w:rPr>
        <w:t>THAT YOU CAN EDIT FOR YOUR PROPOSAL</w:t>
      </w:r>
      <w:r>
        <w:t xml:space="preserve"> </w:t>
      </w:r>
    </w:p>
    <w:p w14:paraId="0C1F247A" w14:textId="37EF6EFE" w:rsidR="00A062EB" w:rsidRDefault="00A30799" w:rsidP="00525BC4">
      <w:pPr>
        <w:jc w:val="left"/>
      </w:pPr>
      <w:hyperlink r:id="rId20">
        <w:r>
          <w:rPr>
            <w:color w:val="0000FF"/>
            <w:rStyle w:val="Hyperlink"/>
          </w:rPr>
          <w:t>C:\Users\rikog\Box\_CSE_PROPOSALS\ARTEFACTS\GOS_gridos\std_architectures</w:t>
        </w:r>
      </w:hyperlink>
    </w:p>
    <w:p w14:paraId="12C198B9" w14:textId="2A9E0B2A" w:rsidR="00B31AF1" w:rsidRPr="00D64100" w:rsidRDefault="00665390" w:rsidP="00525BC4">
      <w:pPr>
        <w:jc w:val="left"/>
        <w:rPr>
          <w:highlight w:val="yellow"/>
        </w:rPr>
      </w:pPr>
      <w:r>
        <w:object w:dxaOrig="17347" w:dyaOrig="9697" w14:anchorId="69EDE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2.85pt;height:285.3pt" o:ole="">
            <v:imagedata r:id="rId14" o:title=""/>
          </v:shape>
          <o:OLEObject Type="Embed" ProgID="Visio.Drawing.15" ShapeID="_x0000_i1025" DrawAspect="Content" ObjectID="_1786275318" r:id="rId15"/>
        </w:object>
      </w:r>
    </w:p>
    <w:p w14:paraId="280CA8F5" w14:textId="1307A86A" w:rsidR="00B31AF1" w:rsidRPr="001C2E74" w:rsidRDefault="00B31AF1" w:rsidP="00B31AF1">
      <w:pPr>
        <w:pStyle w:val="Caption"/>
        <w:rPr>
          <w:lang w:eastAsia="en-GB" w:bidi="ar-SA"/>
        </w:rPr>
      </w:pPr>
      <w:bookmarkStart w:id="26" w:name="_Ref160453732"/>
      <w:bookmarkStart w:id="27" w:name="_Toc160475536"/>
      <w:r w:rsidRPr="001C2E74">
        <w:t xml:space="preserve">Figure </w:t>
      </w:r>
      <w:fldSimple w:instr=" SEQ Figure \* ARABIC ">
        <w:r w:rsidR="00E24216">
          <w:rPr>
            <w:noProof/>
          </w:rPr>
          <w:t>2</w:t>
        </w:r>
      </w:fldSimple>
      <w:bookmarkEnd w:id="26"/>
      <w:r w:rsidRPr="001C2E74">
        <w:t xml:space="preserve"> Delivery pipeline high-level design.</w:t>
      </w:r>
      <w:bookmarkEnd w:id="27"/>
    </w:p>
    <w:p w14:paraId="2C1FBCDF" w14:textId="77777777" w:rsidR="002C0BED" w:rsidRDefault="002C0BED" w:rsidP="00EA4EC7">
      <w:pPr>
        <w:rPr>
          <w:lang w:eastAsia="en-GB" w:bidi="ar-SA"/>
        </w:rPr>
      </w:pPr>
    </w:p>
    <w:p w14:paraId="4EFEA696" w14:textId="26F3360E" w:rsidR="009F09F9" w:rsidRPr="00DC3A11" w:rsidRDefault="00E02201" w:rsidP="00EA4EC7">
      <w:pPr>
        <w:rPr>
          <w:lang w:eastAsia="en-GB" w:bidi="ar-SA"/>
        </w:rPr>
      </w:pPr>
      <w:r>
        <w:t>All artifacts are transferred (pull) from the Artifactory server to deployment servers on either  ( cluster) and  ( cluster) from where GridOS Data Fabric can be continuously updated (push). After validation, tested artifacts – including data flows configuration, can be pulled back to the Artifactory server, allowing the replication to other environments, e.g., in normal situations new artifacts will be tested and validated in  () and then deployed in {production cluster initial} ().</w:t>
      </w:r>
    </w:p>
    <w:p w14:paraId="5DC795F8" w14:textId="3F1AA8E8" w:rsidR="00D14B78" w:rsidRDefault="49597A9E" w:rsidP="00D64100">
      <w:pPr>
        <w:rPr>
          <w:lang w:eastAsia="en-GB" w:bidi="ar-SA"/>
        </w:rPr>
      </w:pPr>
      <w:r w:rsidRPr="00DC3A11">
        <w:rPr>
          <w:lang w:eastAsia="en-GB" w:bidi="ar-SA"/>
        </w:rPr>
        <w:t>During the Planning and Set up increment a detailed design will be produced and opportunities to improve the delivery performance / experience explored.</w:t>
      </w:r>
      <w:bookmarkStart w:id="28" w:name="_Toc158894208"/>
      <w:bookmarkStart w:id="29" w:name="_Toc158894209"/>
      <w:bookmarkStart w:id="30" w:name="_Toc158894210"/>
      <w:bookmarkStart w:id="31" w:name="_Toc158894211"/>
      <w:bookmarkStart w:id="32" w:name="_Toc158894212"/>
      <w:bookmarkStart w:id="33" w:name="_Toc158894213"/>
      <w:bookmarkEnd w:id="28"/>
      <w:bookmarkEnd w:id="29"/>
      <w:bookmarkEnd w:id="30"/>
      <w:bookmarkEnd w:id="31"/>
      <w:bookmarkEnd w:id="32"/>
      <w:bookmarkEnd w:id="33"/>
    </w:p>
    <w:p w14:paraId="40DBE537" w14:textId="77777777" w:rsidR="002C0BED" w:rsidRPr="0059760B" w:rsidRDefault="002C0BED" w:rsidP="00D64100">
      <w:pPr>
        <w:rPr>
          <w:lang w:eastAsia="en-GB" w:bidi="ar-SA"/>
        </w:rPr>
      </w:pPr>
    </w:p>
    <w:p w14:paraId="338C3090" w14:textId="19DF0B61" w:rsidR="49597A9E" w:rsidRPr="00DC3A11" w:rsidRDefault="49597A9E" w:rsidP="49597A9E">
      <w:pPr>
        <w:pStyle w:val="Heading2"/>
        <w:rPr>
          <w:lang w:val="en-US"/>
        </w:rPr>
      </w:pPr>
      <w:bookmarkStart w:id="34" w:name="_Toc162020079"/>
      <w:r w:rsidRPr="00DC3A11">
        <w:rPr>
          <w:lang w:val="en-US"/>
        </w:rPr>
        <w:lastRenderedPageBreak/>
        <w:t>Artifacts management</w:t>
      </w:r>
      <w:bookmarkEnd w:id="34"/>
    </w:p>
    <w:p w14:paraId="2C636948" w14:textId="5FCAEB50" w:rsidR="49597A9E" w:rsidRDefault="49597A9E" w:rsidP="49597A9E">
      <w:pPr>
        <w:pStyle w:val="Heading3"/>
      </w:pPr>
      <w:bookmarkStart w:id="35" w:name="_Toc162020080"/>
      <w:r w:rsidRPr="49597A9E">
        <w:t>Artifacts Handling and Release Validation</w:t>
      </w:r>
      <w:bookmarkEnd w:id="35"/>
    </w:p>
    <w:p w14:paraId="4236A3E5" w14:textId="56F1CD27" w:rsidR="49597A9E" w:rsidRDefault="49597A9E" w:rsidP="49597A9E">
      <w:pPr>
        <w:rPr>
          <w:lang w:val="en-GB" w:eastAsia="en-GB" w:bidi="ar-SA"/>
        </w:rPr>
      </w:pPr>
      <w:r w:rsidRPr="49597A9E">
        <w:rPr>
          <w:lang w:val="en-GB" w:eastAsia="en-GB" w:bidi="ar-SA"/>
        </w:rPr>
        <w:t xml:space="preserve">Releases undergo rigorous scrutiny, encompassing scanning for coding practices and Common Vulnerabilities and Exposures (CVEs). Detected issues are remediated following established policies, and releases undergo various tests including smoke, regression, interoperability, performance under high load, and stability tests. Once validated, content is digitally signed by the GE </w:t>
      </w:r>
      <w:r w:rsidR="00AB6CD6">
        <w:rPr>
          <w:lang w:val="en-GB" w:eastAsia="en-GB" w:bidi="ar-SA"/>
        </w:rPr>
        <w:t>Vernova</w:t>
      </w:r>
      <w:r w:rsidR="00AB6CD6" w:rsidRPr="49597A9E">
        <w:rPr>
          <w:lang w:val="en-GB" w:eastAsia="en-GB" w:bidi="ar-SA"/>
        </w:rPr>
        <w:t xml:space="preserve"> </w:t>
      </w:r>
      <w:r w:rsidRPr="49597A9E">
        <w:rPr>
          <w:lang w:val="en-GB" w:eastAsia="en-GB" w:bidi="ar-SA"/>
        </w:rPr>
        <w:t>team to ensure authenticity and integrity before being placed on a secure, customer-facing artifact repository for download.</w:t>
      </w:r>
    </w:p>
    <w:p w14:paraId="476B11F4" w14:textId="012A0E27" w:rsidR="49597A9E" w:rsidRDefault="49597A9E" w:rsidP="49597A9E">
      <w:pPr>
        <w:pStyle w:val="Heading3"/>
      </w:pPr>
      <w:bookmarkStart w:id="36" w:name="_Toc162020081"/>
      <w:r w:rsidRPr="49597A9E">
        <w:t>Deployment Automation</w:t>
      </w:r>
      <w:bookmarkEnd w:id="36"/>
    </w:p>
    <w:p w14:paraId="64AC5A1E" w14:textId="2113C755" w:rsidR="49597A9E" w:rsidRDefault="49597A9E" w:rsidP="49597A9E">
      <w:pPr>
        <w:rPr>
          <w:lang w:val="en-GB" w:eastAsia="en-GB" w:bidi="ar-SA"/>
        </w:rPr>
      </w:pPr>
      <w:r w:rsidRPr="49597A9E">
        <w:rPr>
          <w:lang w:val="en-GB" w:eastAsia="en-GB" w:bidi="ar-SA"/>
        </w:rPr>
        <w:t xml:space="preserve"> It automates the deployment of software applications to production or staging environments, ensuring consistency and reducing the risk of errors. Leveraging version control systems, the deployment server orchestrates automated build, test, and deployment processes, enhancing the quality of environment builds at </w:t>
      </w:r>
      <w:r w:rsidR="00A91CCA">
        <w:rPr>
          <w:lang w:val="en-GB" w:eastAsia="en-GB" w:bidi="ar-SA"/>
        </w:rPr>
        <w:t>Customer</w:t>
      </w:r>
      <w:r w:rsidRPr="49597A9E">
        <w:rPr>
          <w:lang w:val="en-GB" w:eastAsia="en-GB" w:bidi="ar-SA"/>
        </w:rPr>
        <w:t>.</w:t>
      </w:r>
    </w:p>
    <w:p w14:paraId="4341C66B" w14:textId="4D9C4126" w:rsidR="49597A9E" w:rsidRDefault="49597A9E" w:rsidP="49597A9E">
      <w:pPr>
        <w:pStyle w:val="Heading3"/>
      </w:pPr>
      <w:bookmarkStart w:id="37" w:name="_Toc162020082"/>
      <w:r w:rsidRPr="49597A9E">
        <w:t>Automation Management Platform Integration</w:t>
      </w:r>
      <w:bookmarkEnd w:id="37"/>
    </w:p>
    <w:p w14:paraId="57303552" w14:textId="565E476E" w:rsidR="49597A9E" w:rsidRDefault="49597A9E" w:rsidP="49597A9E">
      <w:pPr>
        <w:rPr>
          <w:lang w:val="en-GB" w:eastAsia="en-GB" w:bidi="ar-SA"/>
        </w:rPr>
      </w:pPr>
      <w:r w:rsidRPr="49597A9E">
        <w:rPr>
          <w:lang w:val="en-GB" w:eastAsia="en-GB" w:bidi="ar-SA"/>
        </w:rPr>
        <w:t xml:space="preserve"> In conjunction with the deployment server, the </w:t>
      </w:r>
      <w:r w:rsidR="00FD5073" w:rsidRPr="00FD5073">
        <w:rPr>
          <w:lang w:val="en-GB" w:eastAsia="en-GB" w:bidi="ar-SA"/>
        </w:rPr>
        <w:t>Automation Management Platform</w:t>
      </w:r>
      <w:r w:rsidR="00FD5073" w:rsidRPr="00FD5073" w:rsidDel="00FD5073">
        <w:rPr>
          <w:lang w:val="en-GB" w:eastAsia="en-GB" w:bidi="ar-SA"/>
        </w:rPr>
        <w:t xml:space="preserve"> </w:t>
      </w:r>
      <w:r w:rsidRPr="49597A9E">
        <w:rPr>
          <w:lang w:val="en-GB" w:eastAsia="en-GB" w:bidi="ar-SA"/>
        </w:rPr>
        <w:t>facilitates build creation for refresh deployments, configures target systems, establishes live backup mechanisms, populates artifact management repositories, and executes deployments. This integrated approach ensures consistent, repeatable deployments, aligning with agile principles and reducing manual effort.</w:t>
      </w:r>
    </w:p>
    <w:p w14:paraId="77067B45" w14:textId="636CF0A4" w:rsidR="0041735B" w:rsidRDefault="0041735B">
      <w:pPr>
        <w:suppressAutoHyphens w:val="0"/>
        <w:autoSpaceDE/>
        <w:autoSpaceDN/>
        <w:adjustRightInd/>
        <w:spacing w:after="160" w:line="259" w:lineRule="auto"/>
        <w:jc w:val="left"/>
        <w:textAlignment w:val="auto"/>
        <w:rPr>
          <w:lang w:val="en-GB" w:eastAsia="en-GB" w:bidi="ar-SA"/>
        </w:rPr>
      </w:pPr>
      <w:r>
        <w:rPr>
          <w:lang w:val="en-GB" w:eastAsia="en-GB" w:bidi="ar-SA"/>
        </w:rPr>
        <w:br w:type="page"/>
      </w:r>
    </w:p>
    <w:p w14:paraId="40E83D61" w14:textId="7FDFC88B" w:rsidR="49597A9E" w:rsidRDefault="00DA524D" w:rsidP="00DA524D">
      <w:pPr>
        <w:pStyle w:val="Heading1"/>
        <w:rPr>
          <w:lang w:val="en-GB" w:eastAsia="en-GB" w:bidi="ar-SA"/>
        </w:rPr>
      </w:pPr>
      <w:bookmarkStart w:id="38" w:name="_Toc162010108"/>
      <w:bookmarkStart w:id="39" w:name="_Toc162020083"/>
      <w:bookmarkEnd w:id="38"/>
      <w:r>
        <w:rPr>
          <w:lang w:val="en-GB" w:eastAsia="en-GB" w:bidi="ar-SA"/>
        </w:rPr>
        <w:lastRenderedPageBreak/>
        <w:t>Commercials</w:t>
      </w:r>
      <w:bookmarkEnd w:id="39"/>
    </w:p>
    <w:p w14:paraId="7E66BBB9" w14:textId="77777777" w:rsidR="009451EF" w:rsidRDefault="009451EF" w:rsidP="009451EF">
      <w:pPr>
        <w:suppressAutoHyphens w:val="0"/>
        <w:spacing w:after="0" w:line="240" w:lineRule="auto"/>
        <w:jc w:val="left"/>
        <w:rPr>
          <w:rFonts w:eastAsia="Times New Roman" w:cs="Times New Roman"/>
          <w:color w:val="333F48"/>
          <w:lang w:eastAsia="en-US" w:bidi="ar-SA"/>
        </w:rPr>
      </w:pPr>
      <w:r>
        <w:rPr>
          <w:rFonts w:eastAsia="Times New Roman" w:cs="Times New Roman"/>
          <w:color w:val="333F48"/>
          <w:lang w:eastAsia="en-US" w:bidi="ar-SA"/>
        </w:rPr>
        <w:t>This section contains the price for the services presented in this proposal:</w:t>
      </w:r>
    </w:p>
    <w:p w14:paraId="463CA3C4" w14:textId="77777777" w:rsidR="009451EF" w:rsidRDefault="009451EF">
      <w:pPr>
        <w:pStyle w:val="ListParagraph"/>
        <w:numPr>
          <w:ilvl w:val="0"/>
          <w:numId w:val="4"/>
        </w:numPr>
        <w:suppressAutoHyphens w:val="0"/>
        <w:spacing w:after="0" w:line="240" w:lineRule="auto"/>
        <w:jc w:val="left"/>
        <w:textAlignment w:val="auto"/>
        <w:rPr>
          <w:rFonts w:eastAsia="Times New Roman" w:cs="Times New Roman"/>
          <w:color w:val="333F48"/>
          <w:lang w:eastAsia="en-US" w:bidi="ar-SA"/>
        </w:rPr>
      </w:pPr>
      <w:r>
        <w:rPr>
          <w:rFonts w:eastAsia="Times New Roman" w:cs="Times New Roman"/>
          <w:color w:val="333F48"/>
          <w:lang w:eastAsia="en-US" w:bidi="ar-SA"/>
        </w:rPr>
        <w:t>All prices are quoted excluding VAT, in Euros</w:t>
      </w:r>
    </w:p>
    <w:p w14:paraId="1F635DE9" w14:textId="77777777" w:rsidR="009451EF" w:rsidRDefault="009451EF">
      <w:pPr>
        <w:pStyle w:val="ListParagraph"/>
        <w:numPr>
          <w:ilvl w:val="0"/>
          <w:numId w:val="4"/>
        </w:numPr>
        <w:suppressAutoHyphens w:val="0"/>
        <w:autoSpaceDE/>
        <w:adjustRightInd/>
        <w:spacing w:after="0" w:line="240" w:lineRule="auto"/>
        <w:jc w:val="left"/>
        <w:textAlignment w:val="auto"/>
        <w:rPr>
          <w:rFonts w:asciiTheme="minorHAnsi" w:eastAsia="Times New Roman" w:hAnsiTheme="minorHAnsi" w:cstheme="minorHAnsi"/>
          <w:i/>
          <w:color w:val="auto"/>
          <w:lang w:eastAsia="en-GB" w:bidi="en-GB"/>
        </w:rPr>
      </w:pPr>
      <w:r>
        <w:t>Travel expenses are not included.</w:t>
      </w:r>
    </w:p>
    <w:p w14:paraId="38CC0673" w14:textId="77777777" w:rsidR="00DA524D" w:rsidRDefault="00DA524D" w:rsidP="00DA524D">
      <w:pPr>
        <w:suppressAutoHyphens w:val="0"/>
        <w:spacing w:after="0" w:line="240" w:lineRule="auto"/>
        <w:jc w:val="left"/>
        <w:textAlignment w:val="auto"/>
        <w:rPr>
          <w:rFonts w:eastAsia="Times New Roman" w:cs="Times New Roman"/>
          <w:color w:val="333F48"/>
          <w:lang w:eastAsia="en-US" w:bidi="ar-SA"/>
        </w:rPr>
      </w:pPr>
    </w:p>
    <w:p w14:paraId="157A13C5" w14:textId="04BD7A21" w:rsidR="00DA524D" w:rsidRDefault="00DA524D" w:rsidP="00DA524D">
      <w:pPr>
        <w:pStyle w:val="Heading2"/>
      </w:pPr>
      <w:bookmarkStart w:id="40" w:name="_Toc162020084"/>
      <w:r>
        <w:t>Fix price services</w:t>
      </w:r>
      <w:bookmarkEnd w:id="40"/>
    </w:p>
    <w:p w14:paraId="30D3C24B" w14:textId="620187F0" w:rsidR="00DA524D" w:rsidRDefault="00DA524D" w:rsidP="00DA524D">
      <w:pPr>
        <w:rPr>
          <w:lang w:val="en-GB" w:eastAsia="en-GB" w:bidi="ar-SA"/>
        </w:rPr>
      </w:pPr>
      <w:r>
        <w:rPr>
          <w:lang w:val="en-GB" w:eastAsia="en-GB" w:bidi="ar-SA"/>
        </w:rPr>
        <w:t xml:space="preserve">The fix price for the deployment and configurations services </w:t>
      </w:r>
      <w:r w:rsidR="00A3462A">
        <w:rPr>
          <w:lang w:val="en-GB" w:eastAsia="en-GB" w:bidi="ar-SA"/>
        </w:rPr>
        <w:t>related to milestones in Appendix 1 identified with an X in the column “Part of fix price proposal”</w:t>
      </w:r>
      <w:r>
        <w:rPr>
          <w:lang w:val="en-GB" w:eastAsia="en-GB" w:bidi="ar-SA"/>
        </w:rPr>
        <w:t xml:space="preserve"> is presented in the table here below:</w:t>
      </w:r>
    </w:p>
    <w:tbl>
      <w:tblPr>
        <w:tblW w:w="9360" w:type="dxa"/>
        <w:tblInd w:w="108" w:type="dxa"/>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310"/>
        <w:gridCol w:w="4930"/>
        <w:gridCol w:w="3120"/>
      </w:tblGrid>
      <w:tr w:rsidR="0092172E" w:rsidRPr="008F2CDC" w14:paraId="4D32BEF9" w14:textId="77777777" w:rsidTr="00904602">
        <w:trPr>
          <w:trHeight w:val="225"/>
        </w:trPr>
        <w:tc>
          <w:tcPr>
            <w:tcW w:w="1310" w:type="dxa"/>
            <w:tcBorders>
              <w:top w:val="double" w:sz="4" w:space="0" w:color="auto"/>
              <w:left w:val="nil"/>
              <w:bottom w:val="double" w:sz="4" w:space="0" w:color="auto"/>
              <w:right w:val="single" w:sz="4" w:space="0" w:color="auto"/>
            </w:tcBorders>
            <w:shd w:val="clear" w:color="auto" w:fill="00605E"/>
            <w:hideMark/>
          </w:tcPr>
          <w:p w14:paraId="76AE7E48" w14:textId="77777777" w:rsidR="0092172E" w:rsidRPr="008F2CDC" w:rsidRDefault="0092172E" w:rsidP="00904602">
            <w:pPr>
              <w:pStyle w:val="TableTitle"/>
              <w:spacing w:line="254" w:lineRule="auto"/>
              <w:rPr>
                <w:rFonts w:eastAsiaTheme="minorHAnsi"/>
                <w:highlight w:val="yellow"/>
              </w:rPr>
            </w:pPr>
            <w:r w:rsidRPr="008F2CDC">
              <w:rPr>
                <w:rFonts w:ascii="Inter" w:eastAsiaTheme="minorHAnsi" w:hAnsi="Inter" w:cs="Arial"/>
                <w:highlight w:val="yellow"/>
              </w:rPr>
              <w:t>#</w:t>
            </w:r>
          </w:p>
        </w:tc>
        <w:tc>
          <w:tcPr>
            <w:tcW w:w="4930" w:type="dxa"/>
            <w:tcBorders>
              <w:top w:val="double" w:sz="4" w:space="0" w:color="auto"/>
              <w:left w:val="single" w:sz="4" w:space="0" w:color="auto"/>
              <w:bottom w:val="double" w:sz="4" w:space="0" w:color="auto"/>
              <w:right w:val="single" w:sz="4" w:space="0" w:color="auto"/>
            </w:tcBorders>
            <w:shd w:val="clear" w:color="auto" w:fill="00605E"/>
          </w:tcPr>
          <w:p w14:paraId="1F2F86C5" w14:textId="77777777" w:rsidR="0092172E" w:rsidRPr="008F2CDC" w:rsidRDefault="0092172E" w:rsidP="00904602">
            <w:pPr>
              <w:pStyle w:val="TableTitle"/>
              <w:spacing w:line="254" w:lineRule="auto"/>
              <w:rPr>
                <w:rFonts w:ascii="Inter" w:eastAsiaTheme="minorHAnsi" w:hAnsi="Inter" w:cs="Arial"/>
                <w:highlight w:val="yellow"/>
              </w:rPr>
            </w:pPr>
          </w:p>
        </w:tc>
        <w:tc>
          <w:tcPr>
            <w:tcW w:w="3120" w:type="dxa"/>
            <w:tcBorders>
              <w:top w:val="double" w:sz="4" w:space="0" w:color="auto"/>
              <w:left w:val="single" w:sz="4" w:space="0" w:color="auto"/>
              <w:bottom w:val="double" w:sz="4" w:space="0" w:color="auto"/>
              <w:right w:val="nil"/>
            </w:tcBorders>
            <w:shd w:val="clear" w:color="auto" w:fill="00605E"/>
          </w:tcPr>
          <w:p w14:paraId="7D51FBB8" w14:textId="77777777" w:rsidR="0092172E" w:rsidRPr="008F2CDC" w:rsidRDefault="0092172E" w:rsidP="00904602">
            <w:pPr>
              <w:pStyle w:val="TableTitle"/>
              <w:spacing w:line="254" w:lineRule="auto"/>
              <w:jc w:val="right"/>
              <w:rPr>
                <w:rFonts w:ascii="Inter" w:eastAsiaTheme="minorHAnsi" w:hAnsi="Inter" w:cs="Arial"/>
                <w:highlight w:val="yellow"/>
              </w:rPr>
            </w:pPr>
            <w:r w:rsidRPr="008F2CDC">
              <w:rPr>
                <w:rFonts w:ascii="Inter" w:eastAsiaTheme="minorHAnsi" w:hAnsi="Inter" w:cs="Arial"/>
                <w:highlight w:val="yellow"/>
              </w:rPr>
              <w:t xml:space="preserve">GE </w:t>
            </w:r>
            <w:r>
              <w:rPr>
                <w:rFonts w:ascii="Inter" w:eastAsiaTheme="minorHAnsi" w:hAnsi="Inter" w:cs="Arial"/>
                <w:highlight w:val="yellow"/>
              </w:rPr>
              <w:t>ENTITY</w:t>
            </w:r>
          </w:p>
        </w:tc>
      </w:tr>
      <w:tr w:rsidR="0092172E" w14:paraId="712DB0C5" w14:textId="77777777" w:rsidTr="00904602">
        <w:trPr>
          <w:trHeight w:val="124"/>
        </w:trPr>
        <w:tc>
          <w:tcPr>
            <w:tcW w:w="1310" w:type="dxa"/>
            <w:tcBorders>
              <w:top w:val="single" w:sz="4" w:space="0" w:color="auto"/>
              <w:left w:val="nil"/>
              <w:bottom w:val="single" w:sz="4" w:space="0" w:color="auto"/>
              <w:right w:val="single" w:sz="4" w:space="0" w:color="auto"/>
            </w:tcBorders>
            <w:vAlign w:val="center"/>
            <w:hideMark/>
          </w:tcPr>
          <w:p w14:paraId="2ED53D7C" w14:textId="77777777" w:rsidR="0092172E" w:rsidRPr="008F2CDC" w:rsidRDefault="0092172E" w:rsidP="00904602">
            <w:pPr>
              <w:pStyle w:val="TableBullet"/>
              <w:numPr>
                <w:ilvl w:val="0"/>
                <w:numId w:val="0"/>
              </w:numPr>
              <w:ind w:left="360" w:hanging="360"/>
              <w:rPr>
                <w:rFonts w:cs="Arial"/>
                <w:highlight w:val="yellow"/>
                <w:lang w:val="en-US"/>
              </w:rPr>
            </w:pPr>
            <w:r w:rsidRPr="008F2CDC">
              <w:rPr>
                <w:rFonts w:cs="Arial"/>
                <w:highlight w:val="yellow"/>
                <w:lang w:val="en-US"/>
              </w:rPr>
              <w:t>1</w:t>
            </w:r>
          </w:p>
        </w:tc>
        <w:tc>
          <w:tcPr>
            <w:tcW w:w="4930" w:type="dxa"/>
            <w:tcBorders>
              <w:top w:val="single" w:sz="4" w:space="0" w:color="auto"/>
              <w:left w:val="single" w:sz="4" w:space="0" w:color="auto"/>
              <w:bottom w:val="single" w:sz="4" w:space="0" w:color="auto"/>
              <w:right w:val="single" w:sz="4" w:space="0" w:color="auto"/>
            </w:tcBorders>
            <w:hideMark/>
          </w:tcPr>
          <w:p w14:paraId="45A48E85" w14:textId="77777777" w:rsidR="0092172E" w:rsidRPr="008F2CDC" w:rsidRDefault="0092172E" w:rsidP="00904602">
            <w:pPr>
              <w:pStyle w:val="TableBullet"/>
              <w:numPr>
                <w:ilvl w:val="0"/>
                <w:numId w:val="0"/>
              </w:numPr>
              <w:ind w:left="360" w:hanging="360"/>
              <w:rPr>
                <w:rFonts w:cs="Arial"/>
                <w:highlight w:val="yellow"/>
                <w:lang w:val="en-US"/>
              </w:rPr>
            </w:pPr>
            <w:r w:rsidRPr="008F2CDC">
              <w:rPr>
                <w:rFonts w:cs="Arial"/>
                <w:highlight w:val="yellow"/>
                <w:lang w:val="en-US"/>
              </w:rPr>
              <w:t>Fix price services</w:t>
            </w:r>
          </w:p>
        </w:tc>
        <w:tc>
          <w:tcPr>
            <w:tcW w:w="3120" w:type="dxa"/>
            <w:tcBorders>
              <w:top w:val="single" w:sz="4" w:space="0" w:color="auto"/>
              <w:left w:val="single" w:sz="4" w:space="0" w:color="auto"/>
              <w:bottom w:val="single" w:sz="4" w:space="0" w:color="auto"/>
              <w:right w:val="nil"/>
            </w:tcBorders>
            <w:hideMark/>
          </w:tcPr>
          <w:p w14:paraId="54FC614D" w14:textId="77777777" w:rsidR="0092172E" w:rsidRDefault="0092172E" w:rsidP="00904602">
            <w:pPr>
              <w:pStyle w:val="TableBullet"/>
              <w:numPr>
                <w:ilvl w:val="0"/>
                <w:numId w:val="0"/>
              </w:numPr>
              <w:ind w:left="360" w:hanging="360"/>
              <w:jc w:val="right"/>
              <w:rPr>
                <w:rFonts w:cs="Arial"/>
                <w:b/>
                <w:lang w:val="en-US"/>
              </w:rPr>
            </w:pPr>
            <w:r w:rsidRPr="008F2CDC">
              <w:rPr>
                <w:b/>
                <w:bCs/>
                <w:highlight w:val="yellow"/>
                <w:lang w:val="en-US"/>
              </w:rPr>
              <w:t xml:space="preserve">485.505,00 </w:t>
            </w:r>
            <w:r w:rsidRPr="008F2CDC">
              <w:rPr>
                <w:rFonts w:cs="Arial"/>
                <w:b/>
                <w:highlight w:val="yellow"/>
                <w:lang w:val="en-US"/>
              </w:rPr>
              <w:t>€</w:t>
            </w:r>
          </w:p>
        </w:tc>
      </w:tr>
    </w:tbl>
    <w:p w14:paraId="24E31F9B" w14:textId="77777777" w:rsidR="00DA524D" w:rsidRDefault="00DA524D" w:rsidP="00DA524D">
      <w:pPr>
        <w:rPr>
          <w:lang w:val="en-GB" w:eastAsia="en-GB" w:bidi="ar-SA"/>
        </w:rPr>
      </w:pPr>
    </w:p>
    <w:p w14:paraId="3D807502" w14:textId="25295E2A" w:rsidR="00E56D16" w:rsidRDefault="00EF38C6" w:rsidP="00EF38C6">
      <w:pPr>
        <w:rPr>
          <w:lang w:val="en-GB" w:eastAsia="en-GB" w:bidi="ar-SA"/>
        </w:rPr>
      </w:pPr>
      <w:r>
        <w:t>After M14 (  deployed in production) maintenance agreement will govern the deliverables in addition to a hyper care period of a maximum of one (1) month.</w:t>
      </w:r>
    </w:p>
    <w:p w14:paraId="7DB1F45E" w14:textId="40AE7F7C" w:rsidR="00E56D16" w:rsidRDefault="00EF38C6" w:rsidP="00DA524D">
      <w:pPr>
        <w:rPr>
          <w:lang w:val="en-GB" w:eastAsia="en-GB" w:bidi="ar-SA"/>
        </w:rPr>
      </w:pPr>
      <w:r>
        <w:rPr>
          <w:lang w:val="en-GB" w:eastAsia="en-GB" w:bidi="ar-SA"/>
        </w:rPr>
        <w:t>T</w:t>
      </w:r>
      <w:r w:rsidRPr="00EF38C6">
        <w:rPr>
          <w:lang w:val="en-GB" w:eastAsia="en-GB" w:bidi="ar-SA"/>
        </w:rPr>
        <w:t xml:space="preserve">he </w:t>
      </w:r>
      <w:r w:rsidR="008C6EAA" w:rsidRPr="00EF38C6">
        <w:rPr>
          <w:lang w:val="en-GB" w:eastAsia="en-GB" w:bidi="ar-SA"/>
        </w:rPr>
        <w:t>hyper care</w:t>
      </w:r>
      <w:r w:rsidRPr="00EF38C6">
        <w:rPr>
          <w:lang w:val="en-GB" w:eastAsia="en-GB" w:bidi="ar-SA"/>
        </w:rPr>
        <w:t xml:space="preserve"> period shall allow for a smooth transition from the project phase to the</w:t>
      </w:r>
      <w:r>
        <w:rPr>
          <w:lang w:val="en-GB" w:eastAsia="en-GB" w:bidi="ar-SA"/>
        </w:rPr>
        <w:t xml:space="preserve"> </w:t>
      </w:r>
      <w:r w:rsidRPr="00EF38C6">
        <w:rPr>
          <w:lang w:val="en-GB" w:eastAsia="en-GB" w:bidi="ar-SA"/>
        </w:rPr>
        <w:t>operational phase. The Supplier's project resources work closely with the Customer and the</w:t>
      </w:r>
      <w:r>
        <w:rPr>
          <w:lang w:val="en-GB" w:eastAsia="en-GB" w:bidi="ar-SA"/>
        </w:rPr>
        <w:t xml:space="preserve"> </w:t>
      </w:r>
      <w:r w:rsidRPr="00EF38C6">
        <w:rPr>
          <w:lang w:val="en-GB" w:eastAsia="en-GB" w:bidi="ar-SA"/>
        </w:rPr>
        <w:t>Supplier's maintenance and support team to track and resolve any production issues during</w:t>
      </w:r>
      <w:r>
        <w:rPr>
          <w:lang w:val="en-GB" w:eastAsia="en-GB" w:bidi="ar-SA"/>
        </w:rPr>
        <w:t xml:space="preserve"> </w:t>
      </w:r>
      <w:r w:rsidRPr="00EF38C6">
        <w:rPr>
          <w:lang w:val="en-GB" w:eastAsia="en-GB" w:bidi="ar-SA"/>
        </w:rPr>
        <w:t>this period. For clarity Supplier's project resources above means one additional full time</w:t>
      </w:r>
      <w:r>
        <w:rPr>
          <w:lang w:val="en-GB" w:eastAsia="en-GB" w:bidi="ar-SA"/>
        </w:rPr>
        <w:t xml:space="preserve"> </w:t>
      </w:r>
      <w:r w:rsidRPr="00EF38C6">
        <w:rPr>
          <w:lang w:val="en-GB" w:eastAsia="en-GB" w:bidi="ar-SA"/>
        </w:rPr>
        <w:t>equivalent during business hours. These Supplier's project resources will have been involved</w:t>
      </w:r>
      <w:r>
        <w:rPr>
          <w:lang w:val="en-GB" w:eastAsia="en-GB" w:bidi="ar-SA"/>
        </w:rPr>
        <w:t xml:space="preserve"> </w:t>
      </w:r>
      <w:r w:rsidRPr="00EF38C6">
        <w:rPr>
          <w:lang w:val="en-GB" w:eastAsia="en-GB" w:bidi="ar-SA"/>
        </w:rPr>
        <w:t>in the project delivery</w:t>
      </w:r>
      <w:r>
        <w:rPr>
          <w:lang w:val="en-GB" w:eastAsia="en-GB" w:bidi="ar-SA"/>
        </w:rPr>
        <w:t>.</w:t>
      </w:r>
    </w:p>
    <w:p w14:paraId="54AC599E" w14:textId="1CA04655" w:rsidR="00EE3793" w:rsidRPr="00DA524D" w:rsidRDefault="00EE3793" w:rsidP="00DA524D">
      <w:pPr>
        <w:rPr>
          <w:lang w:val="en-GB" w:eastAsia="en-GB" w:bidi="ar-SA"/>
        </w:rPr>
      </w:pPr>
      <w:r>
        <w:rPr>
          <w:lang w:val="en-GB" w:eastAsia="en-GB" w:bidi="ar-SA"/>
        </w:rPr>
        <w:t xml:space="preserve">This </w:t>
      </w:r>
      <w:r w:rsidR="008C6EAA">
        <w:rPr>
          <w:lang w:val="en-GB" w:eastAsia="en-GB" w:bidi="ar-SA"/>
        </w:rPr>
        <w:t>hyper care</w:t>
      </w:r>
      <w:r>
        <w:rPr>
          <w:lang w:val="en-GB" w:eastAsia="en-GB" w:bidi="ar-SA"/>
        </w:rPr>
        <w:t xml:space="preserve"> period is included in the fix </w:t>
      </w:r>
      <w:r w:rsidR="008C6EAA">
        <w:rPr>
          <w:lang w:val="en-GB" w:eastAsia="en-GB" w:bidi="ar-SA"/>
        </w:rPr>
        <w:t>price</w:t>
      </w:r>
      <w:r>
        <w:rPr>
          <w:lang w:val="en-GB" w:eastAsia="en-GB" w:bidi="ar-SA"/>
        </w:rPr>
        <w:t xml:space="preserve"> services.</w:t>
      </w:r>
    </w:p>
    <w:p w14:paraId="4FC7620C" w14:textId="7AA870CE" w:rsidR="00DA524D" w:rsidRDefault="00DA524D" w:rsidP="00DA524D">
      <w:pPr>
        <w:pStyle w:val="Heading2"/>
      </w:pPr>
      <w:bookmarkStart w:id="41" w:name="_Toc162020085"/>
      <w:r>
        <w:t>T&amp;M services</w:t>
      </w:r>
      <w:bookmarkEnd w:id="41"/>
    </w:p>
    <w:p w14:paraId="0D444A6A" w14:textId="7E05B046" w:rsidR="00836BCF" w:rsidRDefault="00DA524D" w:rsidP="00DA524D">
      <w:pPr>
        <w:rPr>
          <w:lang w:val="en-GB" w:eastAsia="en-GB" w:bidi="ar-SA"/>
        </w:rPr>
      </w:pPr>
      <w:r>
        <w:rPr>
          <w:lang w:val="en-GB" w:eastAsia="en-GB" w:bidi="ar-SA"/>
        </w:rPr>
        <w:t xml:space="preserve">GE Vernova will support </w:t>
      </w:r>
      <w:r w:rsidR="00A91CCA">
        <w:rPr>
          <w:lang w:val="en-GB" w:eastAsia="en-GB" w:bidi="ar-SA"/>
        </w:rPr>
        <w:t>Customer</w:t>
      </w:r>
      <w:r>
        <w:rPr>
          <w:lang w:val="en-GB" w:eastAsia="en-GB" w:bidi="ar-SA"/>
        </w:rPr>
        <w:t xml:space="preserve"> </w:t>
      </w:r>
      <w:r w:rsidR="00836BCF">
        <w:rPr>
          <w:lang w:val="en-GB" w:eastAsia="en-GB" w:bidi="ar-SA"/>
        </w:rPr>
        <w:t xml:space="preserve">to </w:t>
      </w:r>
      <w:r w:rsidR="00836BCF" w:rsidRPr="00A3462A">
        <w:rPr>
          <w:lang w:val="en-GB" w:eastAsia="en-GB" w:bidi="ar-SA"/>
        </w:rPr>
        <w:t xml:space="preserve">execute </w:t>
      </w:r>
      <w:r w:rsidR="00A3462A">
        <w:rPr>
          <w:lang w:val="en-GB" w:eastAsia="en-GB" w:bidi="ar-SA"/>
        </w:rPr>
        <w:t>the services under customer responsibility related to milestones in Appendix 1 identified with an X in the column “</w:t>
      </w:r>
      <w:r w:rsidR="00E56D16">
        <w:rPr>
          <w:lang w:val="en-GB" w:eastAsia="en-GB" w:bidi="ar-SA"/>
        </w:rPr>
        <w:t>On T&amp;M</w:t>
      </w:r>
      <w:r w:rsidR="00A3462A">
        <w:rPr>
          <w:lang w:val="en-GB" w:eastAsia="en-GB" w:bidi="ar-SA"/>
        </w:rPr>
        <w:t>”</w:t>
      </w:r>
      <w:r w:rsidR="00836BCF" w:rsidRPr="008C6EAA">
        <w:rPr>
          <w:lang w:val="en-GB" w:eastAsia="en-GB" w:bidi="ar-SA"/>
        </w:rPr>
        <w:t>.</w:t>
      </w:r>
      <w:r w:rsidR="00836BCF">
        <w:rPr>
          <w:lang w:val="en-GB" w:eastAsia="en-GB" w:bidi="ar-SA"/>
        </w:rPr>
        <w:t xml:space="preserve"> After the training </w:t>
      </w:r>
      <w:r w:rsidR="00A91CCA">
        <w:rPr>
          <w:lang w:val="en-GB" w:eastAsia="en-GB" w:bidi="ar-SA"/>
        </w:rPr>
        <w:t>Customer</w:t>
      </w:r>
      <w:r w:rsidR="00836BCF">
        <w:rPr>
          <w:lang w:val="en-GB" w:eastAsia="en-GB" w:bidi="ar-SA"/>
        </w:rPr>
        <w:t xml:space="preserve"> should be capable of putting the system into production but GE Vernova will be on support at request. </w:t>
      </w:r>
    </w:p>
    <w:p w14:paraId="081AFF81" w14:textId="76237983" w:rsidR="00836BCF" w:rsidRDefault="00836BCF" w:rsidP="00DA524D">
      <w:r>
        <w:rPr>
          <w:lang w:val="en-GB" w:eastAsia="en-GB" w:bidi="ar-SA"/>
        </w:rPr>
        <w:t xml:space="preserve">The rate to be used during this period will be </w:t>
      </w:r>
      <w:r w:rsidR="00E56D16">
        <w:rPr>
          <w:lang w:val="en-GB" w:eastAsia="en-GB" w:bidi="ar-SA"/>
        </w:rPr>
        <w:t xml:space="preserve">the </w:t>
      </w:r>
      <w:r>
        <w:rPr>
          <w:lang w:val="en-GB" w:eastAsia="en-GB" w:bidi="ar-SA"/>
        </w:rPr>
        <w:t xml:space="preserve">applicable rate agreed in M&amp;S agreement </w:t>
      </w:r>
      <w:r w:rsidR="008F2CDC" w:rsidRPr="008F2CDC">
        <w:rPr>
          <w:highlight w:val="yellow"/>
          <w:lang w:val="en-GB" w:eastAsia="en-GB" w:bidi="ar-SA"/>
        </w:rPr>
        <w:t>ref. M&amp;S-###</w:t>
      </w:r>
      <w:r>
        <w:t xml:space="preserve"> for the year when </w:t>
      </w:r>
      <w:r w:rsidR="00E56D16">
        <w:t>T&amp;M</w:t>
      </w:r>
      <w:r>
        <w:t xml:space="preserve"> hours are consumed. As a reference, as per </w:t>
      </w:r>
      <w:r w:rsidRPr="008F2CDC">
        <w:rPr>
          <w:highlight w:val="yellow"/>
        </w:rPr>
        <w:t>2024</w:t>
      </w:r>
      <w:r>
        <w:t xml:space="preserve"> rate:</w:t>
      </w:r>
    </w:p>
    <w:tbl>
      <w:tblPr>
        <w:tblW w:w="9360" w:type="dxa"/>
        <w:tblInd w:w="108" w:type="dxa"/>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310"/>
        <w:gridCol w:w="4930"/>
        <w:gridCol w:w="3120"/>
      </w:tblGrid>
      <w:tr w:rsidR="0092172E" w:rsidRPr="008F2CDC" w14:paraId="69C7E044" w14:textId="77777777" w:rsidTr="00904602">
        <w:trPr>
          <w:trHeight w:val="225"/>
        </w:trPr>
        <w:tc>
          <w:tcPr>
            <w:tcW w:w="1310" w:type="dxa"/>
            <w:tcBorders>
              <w:top w:val="double" w:sz="4" w:space="0" w:color="auto"/>
              <w:left w:val="nil"/>
              <w:bottom w:val="double" w:sz="4" w:space="0" w:color="auto"/>
              <w:right w:val="single" w:sz="4" w:space="0" w:color="auto"/>
            </w:tcBorders>
            <w:shd w:val="clear" w:color="auto" w:fill="00605E"/>
            <w:hideMark/>
          </w:tcPr>
          <w:p w14:paraId="39CC0A4E" w14:textId="77777777" w:rsidR="0092172E" w:rsidRPr="008F2CDC" w:rsidRDefault="0092172E" w:rsidP="00904602">
            <w:pPr>
              <w:pStyle w:val="TableTitle"/>
              <w:spacing w:line="252" w:lineRule="auto"/>
              <w:rPr>
                <w:rFonts w:eastAsiaTheme="minorHAnsi"/>
                <w:highlight w:val="yellow"/>
              </w:rPr>
            </w:pPr>
            <w:r w:rsidRPr="008F2CDC">
              <w:rPr>
                <w:rFonts w:ascii="Inter" w:eastAsiaTheme="minorHAnsi" w:hAnsi="Inter" w:cs="Arial"/>
                <w:highlight w:val="yellow"/>
              </w:rPr>
              <w:t>#</w:t>
            </w:r>
          </w:p>
        </w:tc>
        <w:tc>
          <w:tcPr>
            <w:tcW w:w="4930" w:type="dxa"/>
            <w:tcBorders>
              <w:top w:val="double" w:sz="4" w:space="0" w:color="auto"/>
              <w:left w:val="single" w:sz="4" w:space="0" w:color="auto"/>
              <w:bottom w:val="double" w:sz="4" w:space="0" w:color="auto"/>
              <w:right w:val="single" w:sz="4" w:space="0" w:color="auto"/>
            </w:tcBorders>
            <w:shd w:val="clear" w:color="auto" w:fill="00605E"/>
          </w:tcPr>
          <w:p w14:paraId="63B42A13" w14:textId="77777777" w:rsidR="0092172E" w:rsidRPr="008F2CDC" w:rsidRDefault="0092172E" w:rsidP="00904602">
            <w:pPr>
              <w:pStyle w:val="TableTitle"/>
              <w:spacing w:line="252" w:lineRule="auto"/>
              <w:rPr>
                <w:rFonts w:ascii="Inter" w:eastAsiaTheme="minorHAnsi" w:hAnsi="Inter" w:cs="Arial"/>
                <w:highlight w:val="yellow"/>
              </w:rPr>
            </w:pPr>
          </w:p>
        </w:tc>
        <w:tc>
          <w:tcPr>
            <w:tcW w:w="3120" w:type="dxa"/>
            <w:tcBorders>
              <w:top w:val="double" w:sz="4" w:space="0" w:color="auto"/>
              <w:left w:val="single" w:sz="4" w:space="0" w:color="auto"/>
              <w:bottom w:val="double" w:sz="4" w:space="0" w:color="auto"/>
              <w:right w:val="nil"/>
            </w:tcBorders>
            <w:shd w:val="clear" w:color="auto" w:fill="00605E"/>
            <w:hideMark/>
          </w:tcPr>
          <w:p w14:paraId="11BF0FA5" w14:textId="77777777" w:rsidR="0092172E" w:rsidRPr="008F2CDC" w:rsidRDefault="0092172E" w:rsidP="00904602">
            <w:pPr>
              <w:pStyle w:val="TableTitle"/>
              <w:spacing w:line="252" w:lineRule="auto"/>
              <w:jc w:val="right"/>
              <w:rPr>
                <w:rFonts w:ascii="Inter" w:eastAsiaTheme="minorHAnsi" w:hAnsi="Inter" w:cs="Arial"/>
                <w:highlight w:val="yellow"/>
              </w:rPr>
            </w:pPr>
            <w:r>
              <w:rPr>
                <w:rFonts w:eastAsiaTheme="minorHAnsi"/>
                <w:highlight w:val="yellow"/>
              </w:rPr>
              <w:t>GE ENTITY</w:t>
            </w:r>
          </w:p>
        </w:tc>
      </w:tr>
      <w:tr w:rsidR="0092172E" w14:paraId="256BE451" w14:textId="77777777" w:rsidTr="00904602">
        <w:trPr>
          <w:trHeight w:val="124"/>
        </w:trPr>
        <w:tc>
          <w:tcPr>
            <w:tcW w:w="1310" w:type="dxa"/>
            <w:tcBorders>
              <w:top w:val="single" w:sz="4" w:space="0" w:color="auto"/>
              <w:left w:val="nil"/>
              <w:bottom w:val="single" w:sz="4" w:space="0" w:color="auto"/>
              <w:right w:val="single" w:sz="4" w:space="0" w:color="auto"/>
            </w:tcBorders>
            <w:vAlign w:val="center"/>
            <w:hideMark/>
          </w:tcPr>
          <w:p w14:paraId="33F37ACD" w14:textId="77777777" w:rsidR="0092172E" w:rsidRPr="008F2CDC" w:rsidRDefault="0092172E" w:rsidP="00904602">
            <w:pPr>
              <w:pStyle w:val="TableBullet"/>
              <w:numPr>
                <w:ilvl w:val="0"/>
                <w:numId w:val="0"/>
              </w:numPr>
              <w:ind w:left="360" w:hanging="360"/>
              <w:rPr>
                <w:rFonts w:cs="Arial"/>
                <w:highlight w:val="yellow"/>
                <w:lang w:val="en-US"/>
              </w:rPr>
            </w:pPr>
            <w:r w:rsidRPr="008F2CDC">
              <w:rPr>
                <w:rFonts w:cs="Arial"/>
                <w:highlight w:val="yellow"/>
                <w:lang w:val="en-US"/>
              </w:rPr>
              <w:t>2</w:t>
            </w:r>
          </w:p>
        </w:tc>
        <w:tc>
          <w:tcPr>
            <w:tcW w:w="4930" w:type="dxa"/>
            <w:tcBorders>
              <w:top w:val="single" w:sz="4" w:space="0" w:color="auto"/>
              <w:left w:val="single" w:sz="4" w:space="0" w:color="auto"/>
              <w:bottom w:val="single" w:sz="4" w:space="0" w:color="auto"/>
              <w:right w:val="single" w:sz="4" w:space="0" w:color="auto"/>
            </w:tcBorders>
            <w:hideMark/>
          </w:tcPr>
          <w:p w14:paraId="1EBAEC1B" w14:textId="77777777" w:rsidR="0092172E" w:rsidRPr="008F2CDC" w:rsidRDefault="0092172E" w:rsidP="00904602">
            <w:pPr>
              <w:pStyle w:val="TableBullet"/>
              <w:numPr>
                <w:ilvl w:val="0"/>
                <w:numId w:val="0"/>
              </w:numPr>
              <w:ind w:left="360" w:hanging="360"/>
              <w:rPr>
                <w:rFonts w:cs="Arial"/>
                <w:highlight w:val="yellow"/>
                <w:lang w:val="en-US"/>
              </w:rPr>
            </w:pPr>
            <w:r w:rsidRPr="008F2CDC">
              <w:rPr>
                <w:rFonts w:cs="Arial"/>
                <w:highlight w:val="yellow"/>
                <w:lang w:val="en-US"/>
              </w:rPr>
              <w:t>2024 T&amp;M Rate</w:t>
            </w:r>
          </w:p>
        </w:tc>
        <w:tc>
          <w:tcPr>
            <w:tcW w:w="3120" w:type="dxa"/>
            <w:tcBorders>
              <w:top w:val="single" w:sz="4" w:space="0" w:color="auto"/>
              <w:left w:val="single" w:sz="4" w:space="0" w:color="auto"/>
              <w:bottom w:val="single" w:sz="4" w:space="0" w:color="auto"/>
              <w:right w:val="nil"/>
            </w:tcBorders>
            <w:hideMark/>
          </w:tcPr>
          <w:p w14:paraId="0400954A" w14:textId="77777777" w:rsidR="0092172E" w:rsidRDefault="0092172E" w:rsidP="00904602">
            <w:pPr>
              <w:pStyle w:val="TableBullet"/>
              <w:numPr>
                <w:ilvl w:val="0"/>
                <w:numId w:val="0"/>
              </w:numPr>
              <w:ind w:left="360" w:hanging="360"/>
              <w:jc w:val="right"/>
              <w:rPr>
                <w:rFonts w:cs="Arial"/>
                <w:b/>
                <w:lang w:val="en-US"/>
              </w:rPr>
            </w:pPr>
            <w:r w:rsidRPr="008F2CDC">
              <w:rPr>
                <w:b/>
                <w:bCs/>
                <w:highlight w:val="yellow"/>
                <w:lang w:val="en-US"/>
              </w:rPr>
              <w:t xml:space="preserve">214,09 </w:t>
            </w:r>
            <w:r w:rsidRPr="008F2CDC">
              <w:rPr>
                <w:rFonts w:cs="Arial"/>
                <w:b/>
                <w:highlight w:val="yellow"/>
                <w:lang w:val="en-US"/>
              </w:rPr>
              <w:t>€/h</w:t>
            </w:r>
          </w:p>
        </w:tc>
      </w:tr>
    </w:tbl>
    <w:p w14:paraId="49F98DF3" w14:textId="77777777" w:rsidR="009D6AB1" w:rsidRDefault="009D6AB1" w:rsidP="00DA524D"/>
    <w:p w14:paraId="41175540" w14:textId="77777777" w:rsidR="00836BCF" w:rsidRDefault="00836BCF" w:rsidP="00DA524D"/>
    <w:p w14:paraId="5FA57476" w14:textId="1F074C5D" w:rsidR="00836BCF" w:rsidRDefault="00836BCF" w:rsidP="00DA524D">
      <w:r>
        <w:t xml:space="preserve">GE Vernova is not able to determine </w:t>
      </w:r>
      <w:r w:rsidR="00E56D16">
        <w:t xml:space="preserve">a precise amount of </w:t>
      </w:r>
      <w:r>
        <w:t xml:space="preserve">support hours </w:t>
      </w:r>
      <w:r w:rsidR="00E56D16">
        <w:t xml:space="preserve">that </w:t>
      </w:r>
      <w:r w:rsidR="00A91CCA">
        <w:t>Customer</w:t>
      </w:r>
      <w:r w:rsidR="00E56D16">
        <w:t xml:space="preserve"> will request.</w:t>
      </w:r>
      <w:r>
        <w:t xml:space="preserve"> </w:t>
      </w:r>
      <w:r w:rsidR="00E56D16">
        <w:t>A</w:t>
      </w:r>
      <w:r>
        <w:t xml:space="preserve">fter the training this support should not be higher than </w:t>
      </w:r>
      <w:r w:rsidR="008C6EAA">
        <w:t>100–150-man</w:t>
      </w:r>
      <w:r>
        <w:t xml:space="preserve"> days. </w:t>
      </w:r>
      <w:r w:rsidR="00E56D16">
        <w:t>However, t</w:t>
      </w:r>
      <w:r>
        <w:t xml:space="preserve">his indication is not </w:t>
      </w:r>
      <w:r w:rsidR="00E56D16">
        <w:t xml:space="preserve">meant to be </w:t>
      </w:r>
      <w:r>
        <w:t>a cap</w:t>
      </w:r>
      <w:r w:rsidR="00E56D16">
        <w:t>. It</w:t>
      </w:r>
      <w:r>
        <w:t xml:space="preserve"> is provided to help </w:t>
      </w:r>
      <w:r w:rsidR="00A91CCA">
        <w:t>Customer</w:t>
      </w:r>
      <w:r>
        <w:t xml:space="preserve"> to create a budget for this part of the project.</w:t>
      </w:r>
    </w:p>
    <w:p w14:paraId="0B28D3ED" w14:textId="52FFA84F" w:rsidR="007978D8" w:rsidRDefault="008C6EAA" w:rsidP="007411FF">
      <w:pPr>
        <w:pStyle w:val="Heading2"/>
      </w:pPr>
      <w:r>
        <w:lastRenderedPageBreak/>
        <w:t>Disbursements</w:t>
      </w:r>
    </w:p>
    <w:p w14:paraId="0396D813" w14:textId="77777777" w:rsidR="007978D8" w:rsidRDefault="007978D8" w:rsidP="007978D8">
      <w:r>
        <w:t>Resources located in the Supplier premises may only invoice travel and living expenses according to the following:</w:t>
      </w:r>
    </w:p>
    <w:p w14:paraId="62E03A26" w14:textId="77777777" w:rsidR="007978D8" w:rsidRDefault="007978D8">
      <w:pPr>
        <w:pStyle w:val="ListParagraph"/>
        <w:numPr>
          <w:ilvl w:val="0"/>
          <w:numId w:val="6"/>
        </w:numPr>
      </w:pPr>
      <w:r>
        <w:t>Travel must always be agreed in advance in writing with the Customer</w:t>
      </w:r>
    </w:p>
    <w:p w14:paraId="5A81165B" w14:textId="77777777" w:rsidR="007978D8" w:rsidRDefault="007978D8">
      <w:pPr>
        <w:pStyle w:val="ListParagraph"/>
        <w:numPr>
          <w:ilvl w:val="0"/>
          <w:numId w:val="6"/>
        </w:numPr>
      </w:pPr>
      <w:r>
        <w:t>Travel and living expenses are reimbursed according to actual, documented expenses at cost.</w:t>
      </w:r>
    </w:p>
    <w:p w14:paraId="23E418C7" w14:textId="637DED5C" w:rsidR="007978D8" w:rsidRDefault="007978D8">
      <w:pPr>
        <w:pStyle w:val="ListParagraph"/>
        <w:numPr>
          <w:ilvl w:val="0"/>
          <w:numId w:val="6"/>
        </w:numPr>
      </w:pPr>
      <w:r>
        <w:t xml:space="preserve">Travel time: In addition to the agreed consideration, the Consultant may invoice for elapsed travel time 1.000 € per travel to and from Oslo for each person if not other agreements have been made by the </w:t>
      </w:r>
      <w:proofErr w:type="gramStart"/>
      <w:r>
        <w:t>parties</w:t>
      </w:r>
      <w:proofErr w:type="gramEnd"/>
      <w:r>
        <w:t xml:space="preserve"> project managers.</w:t>
      </w:r>
    </w:p>
    <w:p w14:paraId="0797F60C" w14:textId="7334F107" w:rsidR="007978D8" w:rsidRDefault="007978D8" w:rsidP="007978D8">
      <w:r>
        <w:t>Any travel related costs need the Customer's written consent before the travel is conducted.</w:t>
      </w:r>
    </w:p>
    <w:p w14:paraId="08C7B8F1" w14:textId="61837901" w:rsidR="007978D8" w:rsidRDefault="007978D8" w:rsidP="007978D8">
      <w:pPr>
        <w:pStyle w:val="Heading2"/>
      </w:pPr>
      <w:bookmarkStart w:id="42" w:name="_Toc162020087"/>
      <w:r>
        <w:t>Maintenance fee</w:t>
      </w:r>
      <w:bookmarkEnd w:id="42"/>
    </w:p>
    <w:p w14:paraId="0115A5F5" w14:textId="77777777" w:rsidR="007978D8" w:rsidRPr="007978D8" w:rsidRDefault="007978D8" w:rsidP="007978D8">
      <w:pPr>
        <w:rPr>
          <w:lang w:val="en-GB" w:eastAsia="en-GB" w:bidi="ar-SA"/>
        </w:rPr>
      </w:pPr>
      <w:r w:rsidRPr="007978D8">
        <w:rPr>
          <w:lang w:val="en-GB" w:eastAsia="en-GB" w:bidi="ar-SA"/>
        </w:rPr>
        <w:t>This chapter describes the impact of this function to the maintenance Fee once it is included in the solution.</w:t>
      </w:r>
    </w:p>
    <w:p w14:paraId="145CF11F" w14:textId="2CCD2217" w:rsidR="007978D8" w:rsidRDefault="007978D8" w:rsidP="007978D8">
      <w:pPr>
        <w:rPr>
          <w:lang w:val="en-GB" w:eastAsia="en-GB" w:bidi="ar-SA"/>
        </w:rPr>
      </w:pPr>
      <w:r w:rsidRPr="007978D8">
        <w:rPr>
          <w:lang w:val="en-GB" w:eastAsia="en-GB" w:bidi="ar-SA"/>
        </w:rPr>
        <w:t>The increase in maintenance fees:</w:t>
      </w:r>
    </w:p>
    <w:tbl>
      <w:tblPr>
        <w:tblW w:w="9360" w:type="dxa"/>
        <w:tblInd w:w="108" w:type="dxa"/>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310"/>
        <w:gridCol w:w="4930"/>
        <w:gridCol w:w="3120"/>
      </w:tblGrid>
      <w:tr w:rsidR="0092172E" w:rsidRPr="008F2CDC" w14:paraId="224ED7E1" w14:textId="77777777" w:rsidTr="00904602">
        <w:trPr>
          <w:trHeight w:val="225"/>
        </w:trPr>
        <w:tc>
          <w:tcPr>
            <w:tcW w:w="1310" w:type="dxa"/>
            <w:tcBorders>
              <w:top w:val="double" w:sz="4" w:space="0" w:color="auto"/>
              <w:left w:val="nil"/>
              <w:bottom w:val="double" w:sz="4" w:space="0" w:color="auto"/>
              <w:right w:val="single" w:sz="4" w:space="0" w:color="auto"/>
            </w:tcBorders>
            <w:shd w:val="clear" w:color="auto" w:fill="00605E"/>
            <w:hideMark/>
          </w:tcPr>
          <w:p w14:paraId="45D59341" w14:textId="77777777" w:rsidR="0092172E" w:rsidRPr="008F2CDC" w:rsidRDefault="0092172E" w:rsidP="00904602">
            <w:pPr>
              <w:pStyle w:val="TableTitle"/>
              <w:spacing w:line="252" w:lineRule="auto"/>
              <w:rPr>
                <w:rFonts w:eastAsiaTheme="minorHAnsi"/>
                <w:highlight w:val="yellow"/>
              </w:rPr>
            </w:pPr>
            <w:r w:rsidRPr="008F2CDC">
              <w:rPr>
                <w:rFonts w:ascii="Inter" w:eastAsiaTheme="minorHAnsi" w:hAnsi="Inter" w:cs="Arial"/>
                <w:highlight w:val="yellow"/>
              </w:rPr>
              <w:t>#</w:t>
            </w:r>
          </w:p>
        </w:tc>
        <w:tc>
          <w:tcPr>
            <w:tcW w:w="4930" w:type="dxa"/>
            <w:tcBorders>
              <w:top w:val="double" w:sz="4" w:space="0" w:color="auto"/>
              <w:left w:val="single" w:sz="4" w:space="0" w:color="auto"/>
              <w:bottom w:val="double" w:sz="4" w:space="0" w:color="auto"/>
              <w:right w:val="single" w:sz="4" w:space="0" w:color="auto"/>
            </w:tcBorders>
            <w:shd w:val="clear" w:color="auto" w:fill="00605E"/>
          </w:tcPr>
          <w:p w14:paraId="2D7EF6EC" w14:textId="77777777" w:rsidR="0092172E" w:rsidRPr="008F2CDC" w:rsidRDefault="0092172E" w:rsidP="00904602">
            <w:pPr>
              <w:pStyle w:val="TableTitle"/>
              <w:spacing w:line="252" w:lineRule="auto"/>
              <w:rPr>
                <w:rFonts w:ascii="Inter" w:eastAsiaTheme="minorHAnsi" w:hAnsi="Inter" w:cs="Arial"/>
                <w:highlight w:val="yellow"/>
              </w:rPr>
            </w:pPr>
          </w:p>
        </w:tc>
        <w:tc>
          <w:tcPr>
            <w:tcW w:w="3120" w:type="dxa"/>
            <w:tcBorders>
              <w:top w:val="double" w:sz="4" w:space="0" w:color="auto"/>
              <w:left w:val="single" w:sz="4" w:space="0" w:color="auto"/>
              <w:bottom w:val="double" w:sz="4" w:space="0" w:color="auto"/>
              <w:right w:val="nil"/>
            </w:tcBorders>
            <w:shd w:val="clear" w:color="auto" w:fill="00605E"/>
            <w:hideMark/>
          </w:tcPr>
          <w:p w14:paraId="7AD396D8" w14:textId="77777777" w:rsidR="0092172E" w:rsidRPr="008F2CDC" w:rsidRDefault="0092172E" w:rsidP="00904602">
            <w:pPr>
              <w:pStyle w:val="TableTitle"/>
              <w:spacing w:line="252" w:lineRule="auto"/>
              <w:rPr>
                <w:rFonts w:ascii="Inter" w:eastAsiaTheme="minorHAnsi" w:hAnsi="Inter" w:cs="Arial"/>
                <w:highlight w:val="yellow"/>
              </w:rPr>
            </w:pPr>
            <w:r w:rsidRPr="008F2CDC">
              <w:rPr>
                <w:rFonts w:eastAsiaTheme="minorHAnsi"/>
                <w:highlight w:val="yellow"/>
              </w:rPr>
              <w:t>GE ENTITY</w:t>
            </w:r>
          </w:p>
        </w:tc>
      </w:tr>
      <w:tr w:rsidR="0092172E" w:rsidRPr="008F2CDC" w14:paraId="441623C8" w14:textId="77777777" w:rsidTr="00904602">
        <w:trPr>
          <w:trHeight w:val="124"/>
        </w:trPr>
        <w:tc>
          <w:tcPr>
            <w:tcW w:w="1310" w:type="dxa"/>
            <w:tcBorders>
              <w:top w:val="single" w:sz="4" w:space="0" w:color="auto"/>
              <w:left w:val="nil"/>
              <w:bottom w:val="single" w:sz="4" w:space="0" w:color="auto"/>
              <w:right w:val="single" w:sz="4" w:space="0" w:color="auto"/>
            </w:tcBorders>
            <w:vAlign w:val="center"/>
            <w:hideMark/>
          </w:tcPr>
          <w:p w14:paraId="45BC8C82" w14:textId="77777777" w:rsidR="0092172E" w:rsidRPr="008F2CDC" w:rsidRDefault="0092172E" w:rsidP="00904602">
            <w:pPr>
              <w:pStyle w:val="TableBullet"/>
              <w:numPr>
                <w:ilvl w:val="0"/>
                <w:numId w:val="0"/>
              </w:numPr>
              <w:ind w:left="360" w:hanging="360"/>
              <w:jc w:val="center"/>
              <w:rPr>
                <w:rFonts w:cs="Arial"/>
                <w:highlight w:val="yellow"/>
                <w:lang w:val="en-US"/>
              </w:rPr>
            </w:pPr>
            <w:r w:rsidRPr="008F2CDC">
              <w:rPr>
                <w:rFonts w:cs="Arial"/>
                <w:highlight w:val="yellow"/>
                <w:lang w:val="en-US"/>
              </w:rPr>
              <w:t>3</w:t>
            </w:r>
          </w:p>
        </w:tc>
        <w:tc>
          <w:tcPr>
            <w:tcW w:w="4930" w:type="dxa"/>
            <w:tcBorders>
              <w:top w:val="single" w:sz="4" w:space="0" w:color="auto"/>
              <w:left w:val="single" w:sz="4" w:space="0" w:color="auto"/>
              <w:bottom w:val="single" w:sz="4" w:space="0" w:color="auto"/>
              <w:right w:val="single" w:sz="4" w:space="0" w:color="auto"/>
            </w:tcBorders>
            <w:hideMark/>
          </w:tcPr>
          <w:p w14:paraId="6D6732C9" w14:textId="77777777" w:rsidR="0092172E" w:rsidRPr="008F2CDC" w:rsidRDefault="0092172E" w:rsidP="00904602">
            <w:pPr>
              <w:pStyle w:val="TableBullet"/>
              <w:numPr>
                <w:ilvl w:val="0"/>
                <w:numId w:val="0"/>
              </w:numPr>
              <w:ind w:left="360" w:hanging="360"/>
              <w:rPr>
                <w:rFonts w:cs="Arial"/>
                <w:highlight w:val="yellow"/>
                <w:lang w:val="en-US"/>
              </w:rPr>
            </w:pPr>
            <w:r w:rsidRPr="008F2CDC">
              <w:rPr>
                <w:rFonts w:cs="Arial"/>
                <w:highlight w:val="yellow"/>
                <w:lang w:val="en-US"/>
              </w:rPr>
              <w:t>Impact to the maintenance Fee</w:t>
            </w:r>
          </w:p>
        </w:tc>
        <w:tc>
          <w:tcPr>
            <w:tcW w:w="3120" w:type="dxa"/>
            <w:tcBorders>
              <w:top w:val="single" w:sz="4" w:space="0" w:color="auto"/>
              <w:left w:val="single" w:sz="4" w:space="0" w:color="auto"/>
              <w:bottom w:val="single" w:sz="4" w:space="0" w:color="auto"/>
              <w:right w:val="nil"/>
            </w:tcBorders>
            <w:hideMark/>
          </w:tcPr>
          <w:p w14:paraId="2B1447E0" w14:textId="77777777" w:rsidR="0092172E" w:rsidRPr="008F2CDC" w:rsidRDefault="0092172E" w:rsidP="00904602">
            <w:pPr>
              <w:pStyle w:val="TableBullet"/>
              <w:numPr>
                <w:ilvl w:val="0"/>
                <w:numId w:val="0"/>
              </w:numPr>
              <w:ind w:left="360" w:hanging="360"/>
              <w:jc w:val="center"/>
              <w:rPr>
                <w:rFonts w:cs="Arial"/>
                <w:b/>
                <w:highlight w:val="yellow"/>
                <w:lang w:val="en-US"/>
              </w:rPr>
            </w:pPr>
            <w:r w:rsidRPr="008F2CDC">
              <w:rPr>
                <w:rFonts w:cs="Arial"/>
                <w:b/>
                <w:highlight w:val="yellow"/>
                <w:lang w:val="en-US"/>
              </w:rPr>
              <w:t>33.985,35 €</w:t>
            </w:r>
          </w:p>
        </w:tc>
      </w:tr>
      <w:tr w:rsidR="0092172E" w14:paraId="5217BDD4" w14:textId="77777777" w:rsidTr="00904602">
        <w:trPr>
          <w:trHeight w:val="124"/>
        </w:trPr>
        <w:tc>
          <w:tcPr>
            <w:tcW w:w="1310" w:type="dxa"/>
            <w:tcBorders>
              <w:top w:val="single" w:sz="4" w:space="0" w:color="auto"/>
              <w:left w:val="nil"/>
              <w:bottom w:val="single" w:sz="4" w:space="0" w:color="auto"/>
              <w:right w:val="single" w:sz="4" w:space="0" w:color="auto"/>
            </w:tcBorders>
            <w:vAlign w:val="center"/>
          </w:tcPr>
          <w:p w14:paraId="20678D78" w14:textId="77777777" w:rsidR="0092172E" w:rsidRPr="008F2CDC" w:rsidRDefault="0092172E" w:rsidP="00904602">
            <w:pPr>
              <w:pStyle w:val="TableBullet"/>
              <w:numPr>
                <w:ilvl w:val="0"/>
                <w:numId w:val="0"/>
              </w:numPr>
              <w:ind w:left="360" w:hanging="360"/>
              <w:jc w:val="center"/>
              <w:rPr>
                <w:rFonts w:cs="Arial"/>
                <w:highlight w:val="yellow"/>
                <w:lang w:val="en-US"/>
              </w:rPr>
            </w:pPr>
            <w:r w:rsidRPr="008F2CDC">
              <w:rPr>
                <w:rFonts w:cs="Arial"/>
                <w:highlight w:val="yellow"/>
                <w:lang w:val="en-US"/>
              </w:rPr>
              <w:t>4</w:t>
            </w:r>
          </w:p>
        </w:tc>
        <w:tc>
          <w:tcPr>
            <w:tcW w:w="4930" w:type="dxa"/>
            <w:tcBorders>
              <w:top w:val="single" w:sz="4" w:space="0" w:color="auto"/>
              <w:left w:val="single" w:sz="4" w:space="0" w:color="auto"/>
              <w:bottom w:val="single" w:sz="4" w:space="0" w:color="auto"/>
              <w:right w:val="single" w:sz="4" w:space="0" w:color="auto"/>
            </w:tcBorders>
          </w:tcPr>
          <w:p w14:paraId="3FAAF7F4" w14:textId="77777777" w:rsidR="0092172E" w:rsidRPr="008F2CDC" w:rsidRDefault="0092172E" w:rsidP="00904602">
            <w:pPr>
              <w:pStyle w:val="TableBullet"/>
              <w:numPr>
                <w:ilvl w:val="0"/>
                <w:numId w:val="0"/>
              </w:numPr>
              <w:ind w:left="360" w:hanging="360"/>
              <w:rPr>
                <w:rFonts w:cs="Arial"/>
                <w:highlight w:val="yellow"/>
                <w:lang w:val="en-US"/>
              </w:rPr>
            </w:pPr>
            <w:r w:rsidRPr="008F2CDC">
              <w:rPr>
                <w:rFonts w:cs="Arial"/>
                <w:highlight w:val="yellow"/>
                <w:lang w:val="en-US"/>
              </w:rPr>
              <w:t>Impact on the 24/7 Fee</w:t>
            </w:r>
          </w:p>
        </w:tc>
        <w:tc>
          <w:tcPr>
            <w:tcW w:w="3120" w:type="dxa"/>
            <w:tcBorders>
              <w:top w:val="single" w:sz="4" w:space="0" w:color="auto"/>
              <w:left w:val="single" w:sz="4" w:space="0" w:color="auto"/>
              <w:bottom w:val="single" w:sz="4" w:space="0" w:color="auto"/>
              <w:right w:val="nil"/>
            </w:tcBorders>
          </w:tcPr>
          <w:p w14:paraId="1CF730CC" w14:textId="77777777" w:rsidR="0092172E" w:rsidRDefault="0092172E" w:rsidP="00904602">
            <w:pPr>
              <w:pStyle w:val="TableBullet"/>
              <w:numPr>
                <w:ilvl w:val="0"/>
                <w:numId w:val="0"/>
              </w:numPr>
              <w:ind w:left="360" w:hanging="360"/>
              <w:jc w:val="center"/>
              <w:rPr>
                <w:b/>
                <w:bCs/>
                <w:lang w:val="en-US"/>
              </w:rPr>
            </w:pPr>
            <w:r w:rsidRPr="008F2CDC">
              <w:rPr>
                <w:b/>
                <w:bCs/>
                <w:highlight w:val="yellow"/>
                <w:lang w:val="en-US"/>
              </w:rPr>
              <w:t>22.575,98 €</w:t>
            </w:r>
          </w:p>
        </w:tc>
      </w:tr>
    </w:tbl>
    <w:p w14:paraId="54A1A37F" w14:textId="77777777" w:rsidR="009D6AB1" w:rsidRDefault="009D6AB1" w:rsidP="007978D8">
      <w:pPr>
        <w:rPr>
          <w:lang w:val="en-GB" w:eastAsia="en-GB" w:bidi="ar-SA"/>
        </w:rPr>
      </w:pPr>
    </w:p>
    <w:p w14:paraId="75D0EE0F" w14:textId="77777777" w:rsidR="007978D8" w:rsidRDefault="007978D8" w:rsidP="007978D8">
      <w:pPr>
        <w:rPr>
          <w:lang w:val="en-GB" w:eastAsia="en-GB" w:bidi="ar-SA"/>
        </w:rPr>
      </w:pPr>
    </w:p>
    <w:p w14:paraId="155E0EF3" w14:textId="0672E136" w:rsidR="00186A2A" w:rsidRDefault="00186A2A" w:rsidP="00186A2A">
      <w:pPr>
        <w:pStyle w:val="Heading2"/>
      </w:pPr>
      <w:bookmarkStart w:id="43" w:name="_Toc162020088"/>
      <w:r>
        <w:t>Invoicing</w:t>
      </w:r>
      <w:bookmarkEnd w:id="43"/>
    </w:p>
    <w:p w14:paraId="27AB9BF6" w14:textId="62CCD23C" w:rsidR="00186A2A" w:rsidRDefault="00186A2A" w:rsidP="00186A2A">
      <w:pPr>
        <w:pStyle w:val="Heading3"/>
      </w:pPr>
      <w:bookmarkStart w:id="44" w:name="_Toc162020089"/>
      <w:r>
        <w:t>For fix price services in section 3.1</w:t>
      </w:r>
      <w:bookmarkEnd w:id="44"/>
    </w:p>
    <w:tbl>
      <w:tblPr>
        <w:tblW w:w="5000" w:type="pct"/>
        <w:tblBorders>
          <w:top w:val="double" w:sz="4" w:space="0" w:color="auto"/>
          <w:bottom w:val="double" w:sz="4" w:space="0" w:color="auto"/>
          <w:insideH w:val="single" w:sz="4" w:space="0" w:color="auto"/>
          <w:insideV w:val="single" w:sz="4" w:space="0" w:color="auto"/>
        </w:tblBorders>
        <w:tblLayout w:type="fixed"/>
        <w:tblLook w:val="04A0" w:firstRow="1" w:lastRow="0" w:firstColumn="1" w:lastColumn="0" w:noHBand="0" w:noVBand="1"/>
      </w:tblPr>
      <w:tblGrid>
        <w:gridCol w:w="1077"/>
        <w:gridCol w:w="4053"/>
        <w:gridCol w:w="2565"/>
        <w:gridCol w:w="2565"/>
      </w:tblGrid>
      <w:tr w:rsidR="0092172E" w:rsidRPr="008F2CDC" w14:paraId="095B28FD" w14:textId="77777777" w:rsidTr="00904602">
        <w:trPr>
          <w:trHeight w:val="225"/>
        </w:trPr>
        <w:tc>
          <w:tcPr>
            <w:tcW w:w="525" w:type="pct"/>
            <w:tcBorders>
              <w:top w:val="double" w:sz="4" w:space="0" w:color="auto"/>
              <w:left w:val="nil"/>
              <w:bottom w:val="double" w:sz="4" w:space="0" w:color="auto"/>
              <w:right w:val="single" w:sz="4" w:space="0" w:color="auto"/>
            </w:tcBorders>
            <w:shd w:val="clear" w:color="auto" w:fill="00605E"/>
            <w:hideMark/>
          </w:tcPr>
          <w:p w14:paraId="49148339" w14:textId="77777777" w:rsidR="0092172E" w:rsidRDefault="0092172E" w:rsidP="00904602">
            <w:pPr>
              <w:pStyle w:val="TableTitle"/>
              <w:spacing w:line="252" w:lineRule="auto"/>
              <w:rPr>
                <w:rFonts w:eastAsiaTheme="minorHAnsi"/>
              </w:rPr>
            </w:pPr>
          </w:p>
        </w:tc>
        <w:tc>
          <w:tcPr>
            <w:tcW w:w="1975" w:type="pct"/>
            <w:tcBorders>
              <w:top w:val="double" w:sz="4" w:space="0" w:color="auto"/>
              <w:left w:val="single" w:sz="4" w:space="0" w:color="auto"/>
              <w:bottom w:val="double" w:sz="4" w:space="0" w:color="auto"/>
              <w:right w:val="single" w:sz="4" w:space="0" w:color="auto"/>
            </w:tcBorders>
            <w:shd w:val="clear" w:color="auto" w:fill="00605E"/>
          </w:tcPr>
          <w:p w14:paraId="32FAFCE5" w14:textId="77777777" w:rsidR="0092172E" w:rsidRPr="008F2CDC" w:rsidRDefault="0092172E" w:rsidP="00904602">
            <w:pPr>
              <w:pStyle w:val="TableTitle"/>
              <w:spacing w:line="252" w:lineRule="auto"/>
              <w:rPr>
                <w:rFonts w:ascii="Inter" w:eastAsiaTheme="minorHAnsi" w:hAnsi="Inter" w:cs="Arial"/>
                <w:highlight w:val="yellow"/>
              </w:rPr>
            </w:pPr>
            <w:r w:rsidRPr="008F2CDC">
              <w:rPr>
                <w:rFonts w:ascii="Inter" w:eastAsiaTheme="minorHAnsi" w:hAnsi="Inter" w:cs="Arial"/>
                <w:highlight w:val="yellow"/>
              </w:rPr>
              <w:t>Milestone</w:t>
            </w:r>
          </w:p>
        </w:tc>
        <w:tc>
          <w:tcPr>
            <w:tcW w:w="1250" w:type="pct"/>
            <w:tcBorders>
              <w:top w:val="double" w:sz="4" w:space="0" w:color="auto"/>
              <w:left w:val="single" w:sz="4" w:space="0" w:color="auto"/>
              <w:bottom w:val="double" w:sz="4" w:space="0" w:color="auto"/>
              <w:right w:val="single" w:sz="4" w:space="0" w:color="auto"/>
            </w:tcBorders>
            <w:shd w:val="clear" w:color="auto" w:fill="00605E"/>
          </w:tcPr>
          <w:p w14:paraId="61C4B934" w14:textId="77777777" w:rsidR="0092172E" w:rsidRPr="008F2CDC" w:rsidRDefault="0092172E" w:rsidP="00904602">
            <w:pPr>
              <w:pStyle w:val="TableTitle"/>
              <w:spacing w:line="252" w:lineRule="auto"/>
              <w:rPr>
                <w:rFonts w:ascii="Inter" w:eastAsiaTheme="minorHAnsi" w:hAnsi="Inter" w:cs="Arial"/>
                <w:highlight w:val="yellow"/>
              </w:rPr>
            </w:pPr>
            <w:r w:rsidRPr="008F2CDC">
              <w:rPr>
                <w:rFonts w:ascii="Inter" w:eastAsiaTheme="minorHAnsi" w:hAnsi="Inter" w:cs="Arial"/>
                <w:highlight w:val="yellow"/>
              </w:rPr>
              <w:t>Percentage</w:t>
            </w:r>
          </w:p>
        </w:tc>
        <w:tc>
          <w:tcPr>
            <w:tcW w:w="1250" w:type="pct"/>
            <w:tcBorders>
              <w:top w:val="double" w:sz="4" w:space="0" w:color="auto"/>
              <w:left w:val="single" w:sz="4" w:space="0" w:color="auto"/>
              <w:bottom w:val="double" w:sz="4" w:space="0" w:color="auto"/>
              <w:right w:val="nil"/>
            </w:tcBorders>
            <w:shd w:val="clear" w:color="auto" w:fill="00605E"/>
            <w:hideMark/>
          </w:tcPr>
          <w:p w14:paraId="5301DBD4" w14:textId="77777777" w:rsidR="0092172E" w:rsidRPr="008F2CDC" w:rsidRDefault="0092172E" w:rsidP="00904602">
            <w:pPr>
              <w:pStyle w:val="TableTitle"/>
              <w:spacing w:line="252" w:lineRule="auto"/>
              <w:rPr>
                <w:rFonts w:ascii="Inter" w:eastAsiaTheme="minorHAnsi" w:hAnsi="Inter" w:cs="Arial"/>
                <w:highlight w:val="yellow"/>
              </w:rPr>
            </w:pPr>
            <w:r w:rsidRPr="008F2CDC">
              <w:rPr>
                <w:rFonts w:eastAsiaTheme="minorHAnsi"/>
                <w:highlight w:val="yellow"/>
              </w:rPr>
              <w:t>GE ENTITY</w:t>
            </w:r>
          </w:p>
        </w:tc>
      </w:tr>
      <w:tr w:rsidR="0092172E" w:rsidRPr="008F2CDC" w14:paraId="60581FC7" w14:textId="77777777" w:rsidTr="00904602">
        <w:trPr>
          <w:trHeight w:val="124"/>
        </w:trPr>
        <w:tc>
          <w:tcPr>
            <w:tcW w:w="525" w:type="pct"/>
            <w:tcBorders>
              <w:top w:val="single" w:sz="4" w:space="0" w:color="auto"/>
              <w:left w:val="nil"/>
              <w:bottom w:val="single" w:sz="4" w:space="0" w:color="auto"/>
              <w:right w:val="single" w:sz="4" w:space="0" w:color="auto"/>
            </w:tcBorders>
            <w:vAlign w:val="center"/>
            <w:hideMark/>
          </w:tcPr>
          <w:p w14:paraId="094024A4" w14:textId="77777777" w:rsidR="0092172E" w:rsidRPr="008F2CDC" w:rsidRDefault="0092172E" w:rsidP="00904602">
            <w:pPr>
              <w:pStyle w:val="TableBullet"/>
              <w:numPr>
                <w:ilvl w:val="0"/>
                <w:numId w:val="0"/>
              </w:numPr>
              <w:ind w:left="360" w:hanging="360"/>
              <w:jc w:val="center"/>
              <w:rPr>
                <w:rFonts w:cs="Arial"/>
                <w:highlight w:val="yellow"/>
                <w:lang w:val="en-US"/>
              </w:rPr>
            </w:pPr>
            <w:r w:rsidRPr="008F2CDC">
              <w:rPr>
                <w:rFonts w:cs="Arial"/>
                <w:highlight w:val="yellow"/>
                <w:lang w:val="en-US"/>
              </w:rPr>
              <w:t>M0</w:t>
            </w:r>
          </w:p>
        </w:tc>
        <w:tc>
          <w:tcPr>
            <w:tcW w:w="1975" w:type="pct"/>
            <w:tcBorders>
              <w:top w:val="single" w:sz="4" w:space="0" w:color="auto"/>
              <w:left w:val="single" w:sz="4" w:space="0" w:color="auto"/>
              <w:bottom w:val="single" w:sz="4" w:space="0" w:color="auto"/>
              <w:right w:val="single" w:sz="4" w:space="0" w:color="auto"/>
            </w:tcBorders>
            <w:hideMark/>
          </w:tcPr>
          <w:p w14:paraId="7CCA59ED" w14:textId="77777777" w:rsidR="0092172E" w:rsidRPr="008F2CDC" w:rsidRDefault="0092172E" w:rsidP="00904602">
            <w:pPr>
              <w:pStyle w:val="TableBullet"/>
              <w:numPr>
                <w:ilvl w:val="0"/>
                <w:numId w:val="0"/>
              </w:numPr>
              <w:ind w:left="360" w:hanging="360"/>
              <w:rPr>
                <w:rFonts w:cs="Arial"/>
                <w:highlight w:val="yellow"/>
                <w:lang w:val="en-US"/>
              </w:rPr>
            </w:pPr>
            <w:r w:rsidRPr="008F2CDC">
              <w:rPr>
                <w:bCs/>
                <w:highlight w:val="yellow"/>
              </w:rPr>
              <w:t>Agreement signed</w:t>
            </w:r>
          </w:p>
        </w:tc>
        <w:tc>
          <w:tcPr>
            <w:tcW w:w="1250" w:type="pct"/>
            <w:tcBorders>
              <w:top w:val="single" w:sz="4" w:space="0" w:color="auto"/>
              <w:left w:val="single" w:sz="4" w:space="0" w:color="auto"/>
              <w:bottom w:val="single" w:sz="4" w:space="0" w:color="auto"/>
              <w:right w:val="single" w:sz="4" w:space="0" w:color="auto"/>
            </w:tcBorders>
          </w:tcPr>
          <w:p w14:paraId="79E8DBB2" w14:textId="77777777" w:rsidR="0092172E" w:rsidRPr="008F2CDC" w:rsidRDefault="0092172E" w:rsidP="00904602">
            <w:pPr>
              <w:pStyle w:val="TableBullet"/>
              <w:numPr>
                <w:ilvl w:val="0"/>
                <w:numId w:val="0"/>
              </w:numPr>
              <w:jc w:val="center"/>
              <w:rPr>
                <w:rFonts w:cs="Arial"/>
                <w:b/>
                <w:highlight w:val="yellow"/>
                <w:lang w:val="en-US"/>
              </w:rPr>
            </w:pPr>
            <w:r w:rsidRPr="008F2CDC">
              <w:rPr>
                <w:rFonts w:cs="Arial"/>
                <w:b/>
                <w:highlight w:val="yellow"/>
                <w:lang w:val="en-US"/>
              </w:rPr>
              <w:t>30%</w:t>
            </w:r>
          </w:p>
        </w:tc>
        <w:tc>
          <w:tcPr>
            <w:tcW w:w="1250" w:type="pct"/>
            <w:tcBorders>
              <w:top w:val="single" w:sz="4" w:space="0" w:color="auto"/>
              <w:left w:val="single" w:sz="4" w:space="0" w:color="auto"/>
              <w:bottom w:val="single" w:sz="4" w:space="0" w:color="auto"/>
              <w:right w:val="nil"/>
            </w:tcBorders>
            <w:hideMark/>
          </w:tcPr>
          <w:p w14:paraId="75412C94" w14:textId="77777777" w:rsidR="0092172E" w:rsidRPr="008F2CDC" w:rsidRDefault="0092172E" w:rsidP="00904602">
            <w:pPr>
              <w:pStyle w:val="TableBullet"/>
              <w:numPr>
                <w:ilvl w:val="0"/>
                <w:numId w:val="0"/>
              </w:numPr>
              <w:jc w:val="center"/>
              <w:rPr>
                <w:rFonts w:cs="Arial"/>
                <w:b/>
                <w:highlight w:val="yellow"/>
                <w:lang w:val="en-US"/>
              </w:rPr>
            </w:pPr>
            <w:r w:rsidRPr="008F2CDC">
              <w:rPr>
                <w:rFonts w:cs="Arial"/>
                <w:b/>
                <w:highlight w:val="yellow"/>
                <w:lang w:val="en-US"/>
              </w:rPr>
              <w:t>145.651,50 €</w:t>
            </w:r>
          </w:p>
        </w:tc>
      </w:tr>
      <w:tr w:rsidR="0092172E" w:rsidRPr="008F2CDC" w14:paraId="5CAA3BB1" w14:textId="77777777" w:rsidTr="00904602">
        <w:trPr>
          <w:trHeight w:val="124"/>
        </w:trPr>
        <w:tc>
          <w:tcPr>
            <w:tcW w:w="525" w:type="pct"/>
            <w:tcBorders>
              <w:top w:val="single" w:sz="4" w:space="0" w:color="auto"/>
              <w:left w:val="nil"/>
              <w:bottom w:val="single" w:sz="4" w:space="0" w:color="auto"/>
              <w:right w:val="single" w:sz="4" w:space="0" w:color="auto"/>
            </w:tcBorders>
            <w:vAlign w:val="center"/>
            <w:hideMark/>
          </w:tcPr>
          <w:p w14:paraId="2FC7F26E" w14:textId="77777777" w:rsidR="0092172E" w:rsidRPr="008F2CDC" w:rsidRDefault="0092172E" w:rsidP="00904602">
            <w:pPr>
              <w:pStyle w:val="TableBullet"/>
              <w:numPr>
                <w:ilvl w:val="0"/>
                <w:numId w:val="0"/>
              </w:numPr>
              <w:ind w:left="360" w:hanging="360"/>
              <w:jc w:val="center"/>
              <w:rPr>
                <w:rFonts w:cs="Arial"/>
                <w:highlight w:val="yellow"/>
                <w:lang w:val="en-US"/>
              </w:rPr>
            </w:pPr>
            <w:r w:rsidRPr="008F2CDC">
              <w:rPr>
                <w:rFonts w:cs="Arial"/>
                <w:highlight w:val="yellow"/>
                <w:lang w:val="en-US"/>
              </w:rPr>
              <w:t>M3</w:t>
            </w:r>
          </w:p>
        </w:tc>
        <w:tc>
          <w:tcPr>
            <w:tcW w:w="1975" w:type="pct"/>
            <w:tcBorders>
              <w:top w:val="single" w:sz="4" w:space="0" w:color="auto"/>
              <w:left w:val="single" w:sz="4" w:space="0" w:color="auto"/>
              <w:bottom w:val="single" w:sz="4" w:space="0" w:color="auto"/>
              <w:right w:val="single" w:sz="4" w:space="0" w:color="auto"/>
            </w:tcBorders>
            <w:hideMark/>
          </w:tcPr>
          <w:p w14:paraId="24AC3756" w14:textId="77777777" w:rsidR="0092172E" w:rsidRPr="008F2CDC" w:rsidRDefault="0092172E" w:rsidP="00904602">
            <w:pPr>
              <w:pStyle w:val="TableBullet"/>
              <w:numPr>
                <w:ilvl w:val="0"/>
                <w:numId w:val="0"/>
              </w:numPr>
              <w:ind w:left="360" w:hanging="360"/>
              <w:rPr>
                <w:rFonts w:cs="Arial"/>
                <w:highlight w:val="yellow"/>
                <w:lang w:val="en-US"/>
              </w:rPr>
            </w:pPr>
            <w:r w:rsidRPr="008F2CDC">
              <w:rPr>
                <w:highlight w:val="yellow"/>
                <w:lang w:eastAsia="en-GB"/>
              </w:rPr>
              <w:t>Design Document Accepted</w:t>
            </w:r>
          </w:p>
        </w:tc>
        <w:tc>
          <w:tcPr>
            <w:tcW w:w="1250" w:type="pct"/>
            <w:tcBorders>
              <w:top w:val="single" w:sz="4" w:space="0" w:color="auto"/>
              <w:left w:val="single" w:sz="4" w:space="0" w:color="auto"/>
              <w:bottom w:val="single" w:sz="4" w:space="0" w:color="auto"/>
              <w:right w:val="single" w:sz="4" w:space="0" w:color="auto"/>
            </w:tcBorders>
          </w:tcPr>
          <w:p w14:paraId="7DD39BC1" w14:textId="77777777" w:rsidR="0092172E" w:rsidRPr="008F2CDC" w:rsidRDefault="0092172E" w:rsidP="00904602">
            <w:pPr>
              <w:pStyle w:val="TableBullet"/>
              <w:numPr>
                <w:ilvl w:val="0"/>
                <w:numId w:val="0"/>
              </w:numPr>
              <w:jc w:val="center"/>
              <w:rPr>
                <w:b/>
                <w:bCs/>
                <w:highlight w:val="yellow"/>
                <w:lang w:val="en-US"/>
              </w:rPr>
            </w:pPr>
            <w:r w:rsidRPr="008F2CDC">
              <w:rPr>
                <w:b/>
                <w:bCs/>
                <w:highlight w:val="yellow"/>
                <w:lang w:val="en-US"/>
              </w:rPr>
              <w:t>20%</w:t>
            </w:r>
          </w:p>
        </w:tc>
        <w:tc>
          <w:tcPr>
            <w:tcW w:w="1250" w:type="pct"/>
            <w:tcBorders>
              <w:top w:val="single" w:sz="4" w:space="0" w:color="auto"/>
              <w:left w:val="single" w:sz="4" w:space="0" w:color="auto"/>
              <w:bottom w:val="single" w:sz="4" w:space="0" w:color="auto"/>
              <w:right w:val="nil"/>
            </w:tcBorders>
            <w:hideMark/>
          </w:tcPr>
          <w:p w14:paraId="3A0B4030" w14:textId="77777777" w:rsidR="0092172E" w:rsidRPr="008F2CDC" w:rsidRDefault="0092172E" w:rsidP="00904602">
            <w:pPr>
              <w:pStyle w:val="TableBullet"/>
              <w:numPr>
                <w:ilvl w:val="0"/>
                <w:numId w:val="0"/>
              </w:numPr>
              <w:jc w:val="center"/>
              <w:rPr>
                <w:b/>
                <w:bCs/>
                <w:highlight w:val="yellow"/>
                <w:lang w:val="en-US"/>
              </w:rPr>
            </w:pPr>
            <w:r w:rsidRPr="008F2CDC">
              <w:rPr>
                <w:b/>
                <w:bCs/>
                <w:highlight w:val="yellow"/>
                <w:lang w:val="en-US"/>
              </w:rPr>
              <w:t>97.101,00 €</w:t>
            </w:r>
          </w:p>
        </w:tc>
      </w:tr>
      <w:tr w:rsidR="0092172E" w:rsidRPr="008F2CDC" w14:paraId="14776D33" w14:textId="77777777" w:rsidTr="00904602">
        <w:trPr>
          <w:trHeight w:val="124"/>
        </w:trPr>
        <w:tc>
          <w:tcPr>
            <w:tcW w:w="525" w:type="pct"/>
            <w:tcBorders>
              <w:top w:val="single" w:sz="4" w:space="0" w:color="auto"/>
              <w:left w:val="nil"/>
              <w:bottom w:val="single" w:sz="4" w:space="0" w:color="auto"/>
              <w:right w:val="single" w:sz="4" w:space="0" w:color="auto"/>
            </w:tcBorders>
            <w:vAlign w:val="center"/>
          </w:tcPr>
          <w:p w14:paraId="09C0CF5E" w14:textId="77777777" w:rsidR="0092172E" w:rsidRPr="008F2CDC" w:rsidRDefault="0092172E" w:rsidP="00904602">
            <w:pPr>
              <w:pStyle w:val="TableBullet"/>
              <w:numPr>
                <w:ilvl w:val="0"/>
                <w:numId w:val="0"/>
              </w:numPr>
              <w:ind w:left="360" w:hanging="360"/>
              <w:jc w:val="center"/>
              <w:rPr>
                <w:rFonts w:cs="Arial"/>
                <w:highlight w:val="yellow"/>
                <w:lang w:val="en-US"/>
              </w:rPr>
            </w:pPr>
            <w:r w:rsidRPr="008F2CDC">
              <w:rPr>
                <w:rFonts w:cs="Arial"/>
                <w:highlight w:val="yellow"/>
                <w:lang w:val="en-US"/>
              </w:rPr>
              <w:t>M6</w:t>
            </w:r>
          </w:p>
        </w:tc>
        <w:tc>
          <w:tcPr>
            <w:tcW w:w="1975" w:type="pct"/>
            <w:tcBorders>
              <w:top w:val="single" w:sz="4" w:space="0" w:color="auto"/>
              <w:left w:val="single" w:sz="4" w:space="0" w:color="auto"/>
              <w:bottom w:val="single" w:sz="4" w:space="0" w:color="auto"/>
              <w:right w:val="single" w:sz="4" w:space="0" w:color="auto"/>
            </w:tcBorders>
          </w:tcPr>
          <w:p w14:paraId="44E0095D" w14:textId="77777777" w:rsidR="0092172E" w:rsidRPr="008F2CDC" w:rsidRDefault="0092172E" w:rsidP="00904602">
            <w:pPr>
              <w:pStyle w:val="TableBullet"/>
              <w:numPr>
                <w:ilvl w:val="0"/>
                <w:numId w:val="0"/>
              </w:numPr>
              <w:ind w:left="360" w:hanging="360"/>
              <w:rPr>
                <w:rFonts w:cs="Arial"/>
                <w:highlight w:val="yellow"/>
                <w:lang w:val="fr-FR"/>
              </w:rPr>
            </w:pPr>
            <w:r w:rsidRPr="008F2CDC">
              <w:rPr>
                <w:rFonts w:cs="Arial"/>
                <w:highlight w:val="yellow"/>
                <w:lang w:val="fr-FR"/>
              </w:rPr>
              <w:t xml:space="preserve">SCADA/EMS Environnent (MVP Ci) </w:t>
            </w:r>
            <w:proofErr w:type="spellStart"/>
            <w:r w:rsidRPr="008F2CDC">
              <w:rPr>
                <w:rFonts w:cs="Arial"/>
                <w:highlight w:val="yellow"/>
                <w:lang w:val="fr-FR"/>
              </w:rPr>
              <w:t>ready</w:t>
            </w:r>
            <w:proofErr w:type="spellEnd"/>
          </w:p>
        </w:tc>
        <w:tc>
          <w:tcPr>
            <w:tcW w:w="1250" w:type="pct"/>
            <w:tcBorders>
              <w:top w:val="single" w:sz="4" w:space="0" w:color="auto"/>
              <w:left w:val="single" w:sz="4" w:space="0" w:color="auto"/>
              <w:bottom w:val="single" w:sz="4" w:space="0" w:color="auto"/>
              <w:right w:val="single" w:sz="4" w:space="0" w:color="auto"/>
            </w:tcBorders>
          </w:tcPr>
          <w:p w14:paraId="61D401CF" w14:textId="77777777" w:rsidR="0092172E" w:rsidRPr="008F2CDC" w:rsidRDefault="0092172E" w:rsidP="00904602">
            <w:pPr>
              <w:pStyle w:val="TableBullet"/>
              <w:numPr>
                <w:ilvl w:val="0"/>
                <w:numId w:val="0"/>
              </w:numPr>
              <w:jc w:val="center"/>
              <w:rPr>
                <w:b/>
                <w:bCs/>
                <w:highlight w:val="yellow"/>
                <w:lang w:val="en-US"/>
              </w:rPr>
            </w:pPr>
            <w:r w:rsidRPr="008F2CDC">
              <w:rPr>
                <w:b/>
                <w:bCs/>
                <w:highlight w:val="yellow"/>
                <w:lang w:val="en-US"/>
              </w:rPr>
              <w:t>20%</w:t>
            </w:r>
          </w:p>
        </w:tc>
        <w:tc>
          <w:tcPr>
            <w:tcW w:w="1250" w:type="pct"/>
            <w:tcBorders>
              <w:top w:val="single" w:sz="4" w:space="0" w:color="auto"/>
              <w:left w:val="single" w:sz="4" w:space="0" w:color="auto"/>
              <w:bottom w:val="single" w:sz="4" w:space="0" w:color="auto"/>
              <w:right w:val="nil"/>
            </w:tcBorders>
          </w:tcPr>
          <w:p w14:paraId="1D5657EA" w14:textId="77777777" w:rsidR="0092172E" w:rsidRPr="008F2CDC" w:rsidRDefault="0092172E" w:rsidP="00904602">
            <w:pPr>
              <w:pStyle w:val="TableBullet"/>
              <w:numPr>
                <w:ilvl w:val="0"/>
                <w:numId w:val="0"/>
              </w:numPr>
              <w:jc w:val="center"/>
              <w:rPr>
                <w:b/>
                <w:bCs/>
                <w:highlight w:val="yellow"/>
                <w:lang w:val="en-US"/>
              </w:rPr>
            </w:pPr>
            <w:r w:rsidRPr="008F2CDC">
              <w:rPr>
                <w:b/>
                <w:bCs/>
                <w:highlight w:val="yellow"/>
              </w:rPr>
              <w:t>97.101,00 €</w:t>
            </w:r>
          </w:p>
        </w:tc>
      </w:tr>
      <w:tr w:rsidR="0092172E" w:rsidRPr="008F2CDC" w14:paraId="1D603EAF" w14:textId="77777777" w:rsidTr="00904602">
        <w:trPr>
          <w:trHeight w:val="124"/>
        </w:trPr>
        <w:tc>
          <w:tcPr>
            <w:tcW w:w="525" w:type="pct"/>
            <w:tcBorders>
              <w:top w:val="single" w:sz="4" w:space="0" w:color="auto"/>
              <w:left w:val="nil"/>
              <w:bottom w:val="single" w:sz="4" w:space="0" w:color="auto"/>
              <w:right w:val="single" w:sz="4" w:space="0" w:color="auto"/>
            </w:tcBorders>
            <w:vAlign w:val="center"/>
          </w:tcPr>
          <w:p w14:paraId="44A4F20D" w14:textId="77777777" w:rsidR="0092172E" w:rsidRPr="008F2CDC" w:rsidRDefault="0092172E" w:rsidP="00904602">
            <w:pPr>
              <w:pStyle w:val="TableBullet"/>
              <w:numPr>
                <w:ilvl w:val="0"/>
                <w:numId w:val="0"/>
              </w:numPr>
              <w:ind w:left="360" w:hanging="360"/>
              <w:jc w:val="center"/>
              <w:rPr>
                <w:rFonts w:cs="Arial"/>
                <w:highlight w:val="yellow"/>
                <w:lang w:val="en-US"/>
              </w:rPr>
            </w:pPr>
            <w:r w:rsidRPr="008F2CDC">
              <w:rPr>
                <w:rFonts w:cs="Arial"/>
                <w:highlight w:val="yellow"/>
                <w:lang w:val="en-US"/>
              </w:rPr>
              <w:t>M8</w:t>
            </w:r>
          </w:p>
        </w:tc>
        <w:tc>
          <w:tcPr>
            <w:tcW w:w="1975" w:type="pct"/>
            <w:tcBorders>
              <w:top w:val="single" w:sz="4" w:space="0" w:color="auto"/>
              <w:left w:val="single" w:sz="4" w:space="0" w:color="auto"/>
              <w:bottom w:val="single" w:sz="4" w:space="0" w:color="auto"/>
              <w:right w:val="single" w:sz="4" w:space="0" w:color="auto"/>
            </w:tcBorders>
          </w:tcPr>
          <w:p w14:paraId="06E6C33A" w14:textId="77777777" w:rsidR="0092172E" w:rsidRPr="008F2CDC" w:rsidRDefault="0092172E" w:rsidP="00904602">
            <w:pPr>
              <w:pStyle w:val="TableBullet"/>
              <w:numPr>
                <w:ilvl w:val="0"/>
                <w:numId w:val="0"/>
              </w:numPr>
              <w:ind w:left="360" w:hanging="360"/>
              <w:rPr>
                <w:rFonts w:cs="Arial"/>
                <w:highlight w:val="yellow"/>
                <w:lang w:val="en-US"/>
              </w:rPr>
            </w:pPr>
            <w:r w:rsidRPr="008F2CDC">
              <w:rPr>
                <w:highlight w:val="yellow"/>
                <w:lang w:eastAsia="en-GB"/>
              </w:rPr>
              <w:t>End to End Data Flows configured and tested</w:t>
            </w:r>
          </w:p>
        </w:tc>
        <w:tc>
          <w:tcPr>
            <w:tcW w:w="1250" w:type="pct"/>
            <w:tcBorders>
              <w:top w:val="single" w:sz="4" w:space="0" w:color="auto"/>
              <w:left w:val="single" w:sz="4" w:space="0" w:color="auto"/>
              <w:bottom w:val="single" w:sz="4" w:space="0" w:color="auto"/>
              <w:right w:val="single" w:sz="4" w:space="0" w:color="auto"/>
            </w:tcBorders>
          </w:tcPr>
          <w:p w14:paraId="5DDC4E20" w14:textId="77777777" w:rsidR="0092172E" w:rsidRPr="008F2CDC" w:rsidRDefault="0092172E" w:rsidP="00904602">
            <w:pPr>
              <w:pStyle w:val="TableBullet"/>
              <w:numPr>
                <w:ilvl w:val="0"/>
                <w:numId w:val="0"/>
              </w:numPr>
              <w:jc w:val="center"/>
              <w:rPr>
                <w:b/>
                <w:bCs/>
                <w:highlight w:val="yellow"/>
                <w:lang w:val="en-US"/>
              </w:rPr>
            </w:pPr>
            <w:r w:rsidRPr="008F2CDC">
              <w:rPr>
                <w:b/>
                <w:bCs/>
                <w:highlight w:val="yellow"/>
                <w:lang w:val="en-US"/>
              </w:rPr>
              <w:t>30%</w:t>
            </w:r>
          </w:p>
        </w:tc>
        <w:tc>
          <w:tcPr>
            <w:tcW w:w="1250" w:type="pct"/>
            <w:tcBorders>
              <w:top w:val="single" w:sz="4" w:space="0" w:color="auto"/>
              <w:left w:val="single" w:sz="4" w:space="0" w:color="auto"/>
              <w:bottom w:val="single" w:sz="4" w:space="0" w:color="auto"/>
              <w:right w:val="nil"/>
            </w:tcBorders>
          </w:tcPr>
          <w:p w14:paraId="67AE1B75" w14:textId="77777777" w:rsidR="0092172E" w:rsidRPr="008F2CDC" w:rsidRDefault="0092172E" w:rsidP="00904602">
            <w:pPr>
              <w:pStyle w:val="TableBullet"/>
              <w:numPr>
                <w:ilvl w:val="0"/>
                <w:numId w:val="0"/>
              </w:numPr>
              <w:jc w:val="center"/>
              <w:rPr>
                <w:b/>
                <w:bCs/>
                <w:highlight w:val="yellow"/>
                <w:lang w:val="en-US"/>
              </w:rPr>
            </w:pPr>
            <w:r w:rsidRPr="008F2CDC">
              <w:rPr>
                <w:b/>
                <w:highlight w:val="yellow"/>
              </w:rPr>
              <w:t>145.651,50 €</w:t>
            </w:r>
          </w:p>
        </w:tc>
      </w:tr>
      <w:tr w:rsidR="0092172E" w14:paraId="6C90C8D1" w14:textId="77777777" w:rsidTr="00904602">
        <w:trPr>
          <w:trHeight w:val="124"/>
        </w:trPr>
        <w:tc>
          <w:tcPr>
            <w:tcW w:w="525" w:type="pct"/>
            <w:tcBorders>
              <w:top w:val="single" w:sz="4" w:space="0" w:color="auto"/>
              <w:left w:val="nil"/>
              <w:bottom w:val="single" w:sz="4" w:space="0" w:color="auto"/>
              <w:right w:val="single" w:sz="4" w:space="0" w:color="auto"/>
            </w:tcBorders>
            <w:vAlign w:val="center"/>
          </w:tcPr>
          <w:p w14:paraId="105177A0" w14:textId="77777777" w:rsidR="0092172E" w:rsidRPr="008F2CDC" w:rsidRDefault="0092172E" w:rsidP="00904602">
            <w:pPr>
              <w:pStyle w:val="TableBullet"/>
              <w:numPr>
                <w:ilvl w:val="0"/>
                <w:numId w:val="0"/>
              </w:numPr>
              <w:ind w:left="360" w:hanging="360"/>
              <w:jc w:val="center"/>
              <w:rPr>
                <w:rFonts w:cs="Arial"/>
                <w:highlight w:val="yellow"/>
                <w:lang w:val="en-US"/>
              </w:rPr>
            </w:pPr>
            <w:r w:rsidRPr="008F2CDC">
              <w:rPr>
                <w:rFonts w:cs="Arial"/>
                <w:highlight w:val="yellow"/>
                <w:lang w:val="en-US"/>
              </w:rPr>
              <w:t>TOTAL</w:t>
            </w:r>
          </w:p>
        </w:tc>
        <w:tc>
          <w:tcPr>
            <w:tcW w:w="1975" w:type="pct"/>
            <w:tcBorders>
              <w:top w:val="single" w:sz="4" w:space="0" w:color="auto"/>
              <w:left w:val="single" w:sz="4" w:space="0" w:color="auto"/>
              <w:bottom w:val="single" w:sz="4" w:space="0" w:color="auto"/>
              <w:right w:val="single" w:sz="4" w:space="0" w:color="auto"/>
            </w:tcBorders>
          </w:tcPr>
          <w:p w14:paraId="2066E382" w14:textId="77777777" w:rsidR="0092172E" w:rsidRPr="008F2CDC" w:rsidRDefault="0092172E" w:rsidP="00904602">
            <w:pPr>
              <w:pStyle w:val="TableBullet"/>
              <w:numPr>
                <w:ilvl w:val="0"/>
                <w:numId w:val="0"/>
              </w:numPr>
              <w:ind w:left="360" w:hanging="360"/>
              <w:rPr>
                <w:rFonts w:cs="Arial"/>
                <w:highlight w:val="yellow"/>
                <w:lang w:val="en-US"/>
              </w:rPr>
            </w:pPr>
          </w:p>
        </w:tc>
        <w:tc>
          <w:tcPr>
            <w:tcW w:w="1250" w:type="pct"/>
            <w:tcBorders>
              <w:top w:val="single" w:sz="4" w:space="0" w:color="auto"/>
              <w:left w:val="single" w:sz="4" w:space="0" w:color="auto"/>
              <w:bottom w:val="single" w:sz="4" w:space="0" w:color="auto"/>
              <w:right w:val="single" w:sz="4" w:space="0" w:color="auto"/>
            </w:tcBorders>
          </w:tcPr>
          <w:p w14:paraId="2632B66A" w14:textId="77777777" w:rsidR="0092172E" w:rsidRPr="008F2CDC" w:rsidRDefault="0092172E" w:rsidP="00904602">
            <w:pPr>
              <w:pStyle w:val="TableBullet"/>
              <w:numPr>
                <w:ilvl w:val="0"/>
                <w:numId w:val="0"/>
              </w:numPr>
              <w:jc w:val="center"/>
              <w:rPr>
                <w:b/>
                <w:bCs/>
                <w:highlight w:val="yellow"/>
                <w:lang w:val="en-US"/>
              </w:rPr>
            </w:pPr>
            <w:r w:rsidRPr="008F2CDC">
              <w:rPr>
                <w:b/>
                <w:bCs/>
                <w:highlight w:val="yellow"/>
                <w:lang w:val="en-US"/>
              </w:rPr>
              <w:t>100%</w:t>
            </w:r>
          </w:p>
        </w:tc>
        <w:tc>
          <w:tcPr>
            <w:tcW w:w="1250" w:type="pct"/>
            <w:tcBorders>
              <w:top w:val="single" w:sz="4" w:space="0" w:color="auto"/>
              <w:left w:val="single" w:sz="4" w:space="0" w:color="auto"/>
              <w:bottom w:val="single" w:sz="4" w:space="0" w:color="auto"/>
              <w:right w:val="nil"/>
            </w:tcBorders>
          </w:tcPr>
          <w:p w14:paraId="028CBF3A" w14:textId="77777777" w:rsidR="0092172E" w:rsidRDefault="0092172E" w:rsidP="00904602">
            <w:pPr>
              <w:pStyle w:val="TableBullet"/>
              <w:numPr>
                <w:ilvl w:val="0"/>
                <w:numId w:val="0"/>
              </w:numPr>
              <w:jc w:val="center"/>
              <w:rPr>
                <w:b/>
                <w:bCs/>
                <w:lang w:val="en-US"/>
              </w:rPr>
            </w:pPr>
            <w:r w:rsidRPr="008F2CDC">
              <w:rPr>
                <w:b/>
                <w:bCs/>
                <w:highlight w:val="yellow"/>
                <w:lang w:val="en-US"/>
              </w:rPr>
              <w:t>485.505,00 €</w:t>
            </w:r>
          </w:p>
        </w:tc>
      </w:tr>
    </w:tbl>
    <w:p w14:paraId="66AA20A9" w14:textId="77777777" w:rsidR="009D6AB1" w:rsidRPr="009D6AB1" w:rsidRDefault="009D6AB1" w:rsidP="009D6AB1">
      <w:pPr>
        <w:rPr>
          <w:lang w:val="en-GB" w:eastAsia="en-GB" w:bidi="ar-SA"/>
        </w:rPr>
      </w:pPr>
    </w:p>
    <w:p w14:paraId="3771919A" w14:textId="77777777" w:rsidR="005F77A0" w:rsidRDefault="005F77A0" w:rsidP="005F77A0"/>
    <w:p w14:paraId="6BD0D3B2" w14:textId="073FD8EC" w:rsidR="00186A2A" w:rsidRDefault="00186A2A" w:rsidP="00186A2A">
      <w:pPr>
        <w:pStyle w:val="Heading3"/>
      </w:pPr>
      <w:bookmarkStart w:id="45" w:name="_Toc162020090"/>
      <w:r>
        <w:t>For T&amp;M services in section 3.2</w:t>
      </w:r>
      <w:bookmarkEnd w:id="45"/>
    </w:p>
    <w:p w14:paraId="60F4B513" w14:textId="62702E62" w:rsidR="00186A2A" w:rsidRDefault="00186A2A" w:rsidP="00186A2A">
      <w:pPr>
        <w:rPr>
          <w:lang w:val="en-GB" w:eastAsia="en-GB" w:bidi="ar-SA"/>
        </w:rPr>
      </w:pPr>
      <w:r>
        <w:rPr>
          <w:lang w:val="en-GB" w:eastAsia="en-GB" w:bidi="ar-SA"/>
        </w:rPr>
        <w:t xml:space="preserve">Monthly in arrears </w:t>
      </w:r>
      <w:r w:rsidRPr="00186A2A">
        <w:rPr>
          <w:lang w:val="en-GB" w:eastAsia="en-GB" w:bidi="ar-SA"/>
        </w:rPr>
        <w:t>based on approved report on hours and travel related costs spend.</w:t>
      </w:r>
    </w:p>
    <w:p w14:paraId="5C6809F1" w14:textId="77777777" w:rsidR="005F77A0" w:rsidRDefault="005F77A0" w:rsidP="00186A2A">
      <w:pPr>
        <w:rPr>
          <w:lang w:val="en-GB" w:eastAsia="en-GB" w:bidi="ar-SA"/>
        </w:rPr>
      </w:pPr>
    </w:p>
    <w:p w14:paraId="455A96BC" w14:textId="3C1A2C12" w:rsidR="00186A2A" w:rsidRDefault="00186A2A" w:rsidP="00186A2A">
      <w:pPr>
        <w:pStyle w:val="Heading3"/>
      </w:pPr>
      <w:bookmarkStart w:id="46" w:name="_Toc162020091"/>
      <w:r>
        <w:t>M&amp;S fee</w:t>
      </w:r>
      <w:bookmarkEnd w:id="46"/>
    </w:p>
    <w:p w14:paraId="426C84C1" w14:textId="7798E1C2" w:rsidR="00186A2A" w:rsidRDefault="00186A2A" w:rsidP="00186A2A">
      <w:pPr>
        <w:rPr>
          <w:lang w:val="en-GB" w:eastAsia="en-GB" w:bidi="ar-SA"/>
        </w:rPr>
      </w:pPr>
      <w:r w:rsidRPr="00186A2A">
        <w:rPr>
          <w:lang w:val="en-GB" w:eastAsia="en-GB" w:bidi="ar-SA"/>
        </w:rPr>
        <w:t>M&amp;S fee will be included in the following M&amp;S contract renewal after project completion</w:t>
      </w:r>
      <w:r w:rsidR="00543F8B">
        <w:rPr>
          <w:lang w:val="en-GB" w:eastAsia="en-GB" w:bidi="ar-SA"/>
        </w:rPr>
        <w:t>.</w:t>
      </w:r>
    </w:p>
    <w:p w14:paraId="2713877D" w14:textId="1E0ED122" w:rsidR="007C04EA" w:rsidRDefault="007C04EA" w:rsidP="007C04EA">
      <w:pPr>
        <w:pStyle w:val="Heading2"/>
      </w:pPr>
      <w:bookmarkStart w:id="47" w:name="_Toc162020092"/>
      <w:r>
        <w:t>Legal Entity</w:t>
      </w:r>
      <w:bookmarkEnd w:id="47"/>
    </w:p>
    <w:p w14:paraId="2605B8DF" w14:textId="615F9586" w:rsidR="007C04EA" w:rsidRDefault="007C04EA" w:rsidP="007C04EA">
      <w:pPr>
        <w:rPr>
          <w:lang w:val="en-GB" w:eastAsia="en-GB" w:bidi="ar-SA"/>
        </w:rPr>
      </w:pPr>
      <w:r>
        <w:rPr>
          <w:lang w:val="en-GB" w:eastAsia="en-GB" w:bidi="ar-SA"/>
        </w:rPr>
        <w:t xml:space="preserve">This proposal is submitted by </w:t>
      </w:r>
      <w:bookmarkStart w:id="48" w:name="OLE_LINK22"/>
      <w:r>
        <w:rPr>
          <w:lang w:val="en-GB" w:eastAsia="en-GB" w:bidi="ar-SA"/>
        </w:rPr>
        <w:t>“</w:t>
      </w:r>
      <w:bookmarkEnd w:id="48"/>
      <w:r w:rsidR="008F2CDC" w:rsidRPr="008F2CDC">
        <w:rPr>
          <w:lang w:val="en-GB" w:eastAsia="en-GB" w:bidi="ar-SA"/>
        </w:rPr>
        <w:t>GE ENTITY</w:t>
      </w:r>
      <w:r>
        <w:rPr>
          <w:lang w:val="en-GB" w:eastAsia="en-GB" w:bidi="ar-SA"/>
        </w:rPr>
        <w:t>”</w:t>
      </w:r>
      <w:r w:rsidR="00543F8B">
        <w:rPr>
          <w:lang w:val="en-GB" w:eastAsia="en-GB" w:bidi="ar-SA"/>
        </w:rPr>
        <w:t>.</w:t>
      </w:r>
    </w:p>
    <w:p w14:paraId="7DE8D558" w14:textId="3D41EFDC" w:rsidR="007C04EA" w:rsidRDefault="007C04EA" w:rsidP="007C04EA">
      <w:pPr>
        <w:pStyle w:val="Heading2"/>
      </w:pPr>
      <w:bookmarkStart w:id="49" w:name="_Toc162020093"/>
      <w:r>
        <w:t>T&amp;Cs</w:t>
      </w:r>
      <w:bookmarkEnd w:id="49"/>
    </w:p>
    <w:p w14:paraId="0ED00433" w14:textId="77777777" w:rsidR="007C04EA" w:rsidRDefault="007C04EA" w:rsidP="007C04EA">
      <w:pPr>
        <w:suppressAutoHyphens w:val="0"/>
        <w:autoSpaceDE/>
        <w:adjustRightInd/>
        <w:spacing w:after="160" w:line="254" w:lineRule="auto"/>
        <w:jc w:val="left"/>
        <w:rPr>
          <w:rFonts w:eastAsia="Times New Roman" w:cs="Times New Roman"/>
          <w:color w:val="333F48"/>
          <w:lang w:val="en-GB" w:eastAsia="en-US" w:bidi="ar-SA"/>
        </w:rPr>
      </w:pPr>
      <w:r>
        <w:rPr>
          <w:rFonts w:eastAsia="Times New Roman" w:cs="Times New Roman"/>
          <w:color w:val="333F48"/>
          <w:lang w:val="en-GB" w:eastAsia="en-US" w:bidi="ar-SA"/>
        </w:rPr>
        <w:t>Terms and conditions governing this proposal need to be agreed. Our assumption is that the parties will use and adjust the running framework to contract the scope presented in this proposal.</w:t>
      </w:r>
    </w:p>
    <w:p w14:paraId="723F81F2" w14:textId="379D4EEE" w:rsidR="0041735B" w:rsidRDefault="0041735B">
      <w:pPr>
        <w:suppressAutoHyphens w:val="0"/>
        <w:autoSpaceDE/>
        <w:autoSpaceDN/>
        <w:adjustRightInd/>
        <w:spacing w:after="160" w:line="259" w:lineRule="auto"/>
        <w:jc w:val="left"/>
        <w:textAlignment w:val="auto"/>
        <w:rPr>
          <w:rFonts w:eastAsia="Times New Roman" w:cs="Times New Roman"/>
          <w:color w:val="333F48"/>
          <w:lang w:val="en-GB" w:eastAsia="en-US" w:bidi="ar-SA"/>
        </w:rPr>
      </w:pPr>
      <w:r>
        <w:rPr>
          <w:rFonts w:eastAsia="Times New Roman" w:cs="Times New Roman"/>
          <w:color w:val="333F48"/>
          <w:lang w:val="en-GB" w:eastAsia="en-US" w:bidi="ar-SA"/>
        </w:rPr>
        <w:br w:type="page"/>
      </w:r>
    </w:p>
    <w:p w14:paraId="28E9D20F" w14:textId="77777777" w:rsidR="0041735B" w:rsidRDefault="0041735B" w:rsidP="007C04EA">
      <w:pPr>
        <w:suppressAutoHyphens w:val="0"/>
        <w:autoSpaceDE/>
        <w:adjustRightInd/>
        <w:spacing w:after="160" w:line="254" w:lineRule="auto"/>
        <w:jc w:val="left"/>
        <w:rPr>
          <w:rFonts w:eastAsia="Times New Roman" w:cs="Times New Roman"/>
          <w:color w:val="333F48"/>
          <w:lang w:val="en-GB" w:eastAsia="en-US" w:bidi="ar-SA"/>
        </w:rPr>
      </w:pPr>
    </w:p>
    <w:p w14:paraId="09310E85" w14:textId="2B76D6E5" w:rsidR="007C04EA" w:rsidRDefault="00712152" w:rsidP="006950A9">
      <w:pPr>
        <w:pStyle w:val="Heading1"/>
        <w:rPr>
          <w:lang w:val="en-GB" w:eastAsia="en-GB" w:bidi="ar-SA"/>
        </w:rPr>
      </w:pPr>
      <w:bookmarkStart w:id="50" w:name="_Toc162020094"/>
      <w:r>
        <w:rPr>
          <w:lang w:val="en-GB" w:eastAsia="en-GB" w:bidi="ar-SA"/>
        </w:rPr>
        <w:t xml:space="preserve">Appendix </w:t>
      </w:r>
      <w:r w:rsidR="002A3516">
        <w:rPr>
          <w:lang w:val="en-GB" w:eastAsia="en-GB" w:bidi="ar-SA"/>
        </w:rPr>
        <w:t>1:</w:t>
      </w:r>
      <w:r>
        <w:rPr>
          <w:lang w:val="en-GB" w:eastAsia="en-GB" w:bidi="ar-SA"/>
        </w:rPr>
        <w:t xml:space="preserve"> Project Plan</w:t>
      </w:r>
      <w:bookmarkEnd w:id="50"/>
    </w:p>
    <w:p w14:paraId="070CADCE" w14:textId="77777777" w:rsidR="00892EAB" w:rsidRDefault="00085C26" w:rsidP="008F2CDC">
      <w:r w:rsidRPr="00E1615A">
        <w:rPr>
          <w:highlight w:val="yellow"/>
        </w:rPr>
        <w:t xml:space="preserve">BELOW </w:t>
      </w:r>
      <w:r>
        <w:rPr>
          <w:highlight w:val="yellow"/>
        </w:rPr>
        <w:t>MILESTONE TABLE</w:t>
      </w:r>
      <w:r w:rsidRPr="00E1615A">
        <w:rPr>
          <w:highlight w:val="yellow"/>
        </w:rPr>
        <w:t xml:space="preserve"> IS AN EXAMPLE GO TO THE LINK BELOW TO ACCESS EXISTING STANDARD </w:t>
      </w:r>
      <w:r>
        <w:rPr>
          <w:highlight w:val="yellow"/>
        </w:rPr>
        <w:t>PLANNING AND RELATED ELEMENTS</w:t>
      </w:r>
      <w:r w:rsidRPr="00E1615A">
        <w:rPr>
          <w:highlight w:val="yellow"/>
        </w:rPr>
        <w:t xml:space="preserve"> THAT YOU CAN EDIT FOR YOUR PROPOSAL</w:t>
      </w:r>
      <w:r>
        <w:t xml:space="preserve"> </w:t>
      </w:r>
    </w:p>
    <w:p w14:paraId="2C04A2A6" w14:textId="4CCA46D8" w:rsidR="008F2CDC" w:rsidRDefault="00A30799" w:rsidP="008F2CDC">
      <w:hyperlink r:id="rId25">
        <w:r>
          <w:rPr>
            <w:color w:val="0000FF"/>
            <w:rStyle w:val="Hyperlink"/>
          </w:rPr>
          <w:t>C:\Users\rikog\Box\_CSE_PROPOSALS\ARTEFACTS\GOS_gridos\std_gantts</w:t>
        </w:r>
      </w:hyperlink>
    </w:p>
    <w:tbl>
      <w:tblPr>
        <w:tblStyle w:val="TableGrid"/>
        <w:tblW w:w="10534" w:type="dxa"/>
        <w:tblLayout w:type="fixed"/>
        <w:tblLook w:val="04A0" w:firstRow="1" w:lastRow="0" w:firstColumn="1" w:lastColumn="0" w:noHBand="0" w:noVBand="1"/>
      </w:tblPr>
      <w:tblGrid>
        <w:gridCol w:w="611"/>
        <w:gridCol w:w="2074"/>
        <w:gridCol w:w="996"/>
        <w:gridCol w:w="1094"/>
        <w:gridCol w:w="3962"/>
        <w:gridCol w:w="582"/>
        <w:gridCol w:w="728"/>
        <w:gridCol w:w="487"/>
      </w:tblGrid>
      <w:tr w:rsidR="007A6211" w:rsidRPr="008F2CDC" w14:paraId="1B7D4AF8" w14:textId="77777777" w:rsidTr="00AC5CB6">
        <w:trPr>
          <w:cantSplit/>
          <w:tblHeader/>
        </w:trPr>
        <w:tc>
          <w:tcPr>
            <w:tcW w:w="611" w:type="dxa"/>
            <w:hideMark/>
          </w:tcPr>
          <w:p w14:paraId="76231E7A" w14:textId="77777777" w:rsidR="007A6211" w:rsidRPr="008F2CDC" w:rsidRDefault="007A6211" w:rsidP="007A6211">
            <w:pPr>
              <w:rPr>
                <w:b/>
                <w:bCs/>
                <w:highlight w:val="yellow"/>
                <w:lang w:eastAsia="en-GB" w:bidi="ar-SA"/>
              </w:rPr>
            </w:pPr>
            <w:r w:rsidRPr="008F2CDC">
              <w:rPr>
                <w:b/>
                <w:bCs/>
                <w:highlight w:val="yellow"/>
                <w:lang w:eastAsia="en-GB" w:bidi="ar-SA"/>
              </w:rPr>
              <w:t>No.</w:t>
            </w:r>
          </w:p>
        </w:tc>
        <w:tc>
          <w:tcPr>
            <w:tcW w:w="2074" w:type="dxa"/>
            <w:hideMark/>
          </w:tcPr>
          <w:p w14:paraId="3C552036" w14:textId="77777777" w:rsidR="007A6211" w:rsidRPr="008F2CDC" w:rsidRDefault="007A6211" w:rsidP="007A6211">
            <w:pPr>
              <w:rPr>
                <w:b/>
                <w:bCs/>
                <w:highlight w:val="yellow"/>
                <w:lang w:eastAsia="en-GB" w:bidi="ar-SA"/>
              </w:rPr>
            </w:pPr>
            <w:r w:rsidRPr="008F2CDC">
              <w:rPr>
                <w:b/>
                <w:bCs/>
                <w:highlight w:val="yellow"/>
                <w:lang w:eastAsia="en-GB" w:bidi="ar-SA"/>
              </w:rPr>
              <w:t>Milestone description</w:t>
            </w:r>
          </w:p>
        </w:tc>
        <w:tc>
          <w:tcPr>
            <w:tcW w:w="996" w:type="dxa"/>
            <w:hideMark/>
          </w:tcPr>
          <w:p w14:paraId="28C1950E" w14:textId="77777777" w:rsidR="007A6211" w:rsidRPr="008F2CDC" w:rsidRDefault="007A6211" w:rsidP="007A6211">
            <w:pPr>
              <w:rPr>
                <w:b/>
                <w:bCs/>
                <w:highlight w:val="yellow"/>
                <w:lang w:eastAsia="en-GB" w:bidi="ar-SA"/>
              </w:rPr>
            </w:pPr>
            <w:r w:rsidRPr="008F2CDC">
              <w:rPr>
                <w:b/>
                <w:bCs/>
                <w:highlight w:val="yellow"/>
                <w:lang w:eastAsia="en-GB" w:bidi="ar-SA"/>
              </w:rPr>
              <w:t>Date (calendar day)</w:t>
            </w:r>
          </w:p>
        </w:tc>
        <w:tc>
          <w:tcPr>
            <w:tcW w:w="1094" w:type="dxa"/>
            <w:hideMark/>
          </w:tcPr>
          <w:p w14:paraId="258000F8" w14:textId="77777777" w:rsidR="007A6211" w:rsidRPr="008F2CDC" w:rsidRDefault="007A6211" w:rsidP="007A6211">
            <w:pPr>
              <w:rPr>
                <w:b/>
                <w:bCs/>
                <w:highlight w:val="yellow"/>
                <w:lang w:eastAsia="en-GB" w:bidi="ar-SA"/>
              </w:rPr>
            </w:pPr>
            <w:r w:rsidRPr="008F2CDC">
              <w:rPr>
                <w:b/>
                <w:bCs/>
                <w:highlight w:val="yellow"/>
                <w:lang w:eastAsia="en-GB" w:bidi="ar-SA"/>
              </w:rPr>
              <w:t>Owner</w:t>
            </w:r>
          </w:p>
        </w:tc>
        <w:tc>
          <w:tcPr>
            <w:tcW w:w="3962" w:type="dxa"/>
            <w:hideMark/>
          </w:tcPr>
          <w:p w14:paraId="3AB1FD7D" w14:textId="77777777" w:rsidR="007A6211" w:rsidRPr="008F2CDC" w:rsidRDefault="007A6211">
            <w:pPr>
              <w:rPr>
                <w:b/>
                <w:bCs/>
                <w:highlight w:val="yellow"/>
                <w:lang w:eastAsia="en-GB" w:bidi="ar-SA"/>
              </w:rPr>
            </w:pPr>
            <w:r w:rsidRPr="008F2CDC">
              <w:rPr>
                <w:b/>
                <w:bCs/>
                <w:highlight w:val="yellow"/>
                <w:lang w:eastAsia="en-GB" w:bidi="ar-SA"/>
              </w:rPr>
              <w:t>Milestone Acceptance Criteria(s)</w:t>
            </w:r>
          </w:p>
        </w:tc>
        <w:tc>
          <w:tcPr>
            <w:tcW w:w="582" w:type="dxa"/>
            <w:textDirection w:val="btLr"/>
            <w:hideMark/>
          </w:tcPr>
          <w:p w14:paraId="5956849E" w14:textId="39E25EF7" w:rsidR="007A6211" w:rsidRPr="008F2CDC" w:rsidRDefault="007A6211" w:rsidP="006950A9">
            <w:pPr>
              <w:ind w:left="113" w:right="113"/>
              <w:rPr>
                <w:b/>
                <w:bCs/>
                <w:highlight w:val="yellow"/>
                <w:lang w:eastAsia="en-GB" w:bidi="ar-SA"/>
              </w:rPr>
            </w:pPr>
            <w:r w:rsidRPr="008F2CDC">
              <w:rPr>
                <w:b/>
                <w:bCs/>
                <w:highlight w:val="yellow"/>
                <w:lang w:eastAsia="en-GB" w:bidi="ar-SA"/>
              </w:rPr>
              <w:t>Payment</w:t>
            </w:r>
          </w:p>
        </w:tc>
        <w:tc>
          <w:tcPr>
            <w:tcW w:w="728" w:type="dxa"/>
            <w:textDirection w:val="btLr"/>
            <w:hideMark/>
          </w:tcPr>
          <w:p w14:paraId="672A83ED" w14:textId="77777777" w:rsidR="007A6211" w:rsidRPr="008F2CDC" w:rsidRDefault="007A6211" w:rsidP="006950A9">
            <w:pPr>
              <w:ind w:left="113" w:right="113"/>
              <w:rPr>
                <w:b/>
                <w:bCs/>
                <w:highlight w:val="yellow"/>
                <w:lang w:eastAsia="en-GB" w:bidi="ar-SA"/>
              </w:rPr>
            </w:pPr>
            <w:r w:rsidRPr="008F2CDC">
              <w:rPr>
                <w:b/>
                <w:bCs/>
                <w:highlight w:val="yellow"/>
                <w:lang w:eastAsia="en-GB" w:bidi="ar-SA"/>
              </w:rPr>
              <w:t>Part of fixed price</w:t>
            </w:r>
          </w:p>
        </w:tc>
        <w:tc>
          <w:tcPr>
            <w:tcW w:w="487" w:type="dxa"/>
            <w:textDirection w:val="btLr"/>
            <w:hideMark/>
          </w:tcPr>
          <w:p w14:paraId="651415D4" w14:textId="77777777" w:rsidR="007A6211" w:rsidRPr="008F2CDC" w:rsidRDefault="007A6211" w:rsidP="006950A9">
            <w:pPr>
              <w:ind w:left="113" w:right="113"/>
              <w:rPr>
                <w:b/>
                <w:bCs/>
                <w:highlight w:val="yellow"/>
                <w:lang w:eastAsia="en-GB" w:bidi="ar-SA"/>
              </w:rPr>
            </w:pPr>
            <w:r w:rsidRPr="008F2CDC">
              <w:rPr>
                <w:b/>
                <w:bCs/>
                <w:highlight w:val="yellow"/>
                <w:lang w:eastAsia="en-GB" w:bidi="ar-SA"/>
              </w:rPr>
              <w:t>On T&amp;M</w:t>
            </w:r>
          </w:p>
        </w:tc>
      </w:tr>
      <w:tr w:rsidR="007A6211" w:rsidRPr="008F2CDC" w14:paraId="75F7D2FE" w14:textId="77777777" w:rsidTr="00AC5CB6">
        <w:trPr>
          <w:trHeight w:val="257"/>
        </w:trPr>
        <w:tc>
          <w:tcPr>
            <w:tcW w:w="611" w:type="dxa"/>
            <w:hideMark/>
          </w:tcPr>
          <w:p w14:paraId="7824A34F" w14:textId="77777777" w:rsidR="007A6211" w:rsidRPr="008F2CDC" w:rsidRDefault="007A6211" w:rsidP="007A6211">
            <w:pPr>
              <w:rPr>
                <w:b/>
                <w:bCs/>
                <w:highlight w:val="yellow"/>
                <w:lang w:eastAsia="en-GB" w:bidi="ar-SA"/>
              </w:rPr>
            </w:pPr>
            <w:r w:rsidRPr="008F2CDC">
              <w:rPr>
                <w:b/>
                <w:bCs/>
                <w:highlight w:val="yellow"/>
                <w:lang w:eastAsia="en-GB" w:bidi="ar-SA"/>
              </w:rPr>
              <w:t>M0</w:t>
            </w:r>
          </w:p>
        </w:tc>
        <w:tc>
          <w:tcPr>
            <w:tcW w:w="2074" w:type="dxa"/>
            <w:hideMark/>
          </w:tcPr>
          <w:p w14:paraId="309A0D4E" w14:textId="77777777" w:rsidR="007A6211" w:rsidRPr="008F2CDC" w:rsidRDefault="007A6211" w:rsidP="00AC5CB6">
            <w:pPr>
              <w:jc w:val="left"/>
              <w:rPr>
                <w:highlight w:val="yellow"/>
                <w:lang w:eastAsia="en-GB" w:bidi="ar-SA"/>
              </w:rPr>
            </w:pPr>
            <w:r w:rsidRPr="008F2CDC">
              <w:rPr>
                <w:highlight w:val="yellow"/>
                <w:lang w:eastAsia="en-GB" w:bidi="ar-SA"/>
              </w:rPr>
              <w:t>Agreement Signed</w:t>
            </w:r>
          </w:p>
        </w:tc>
        <w:tc>
          <w:tcPr>
            <w:tcW w:w="996" w:type="dxa"/>
            <w:hideMark/>
          </w:tcPr>
          <w:p w14:paraId="20FD29B4" w14:textId="77777777" w:rsidR="007A6211" w:rsidRPr="008F2CDC" w:rsidRDefault="007A6211" w:rsidP="00AC5CB6">
            <w:pPr>
              <w:jc w:val="left"/>
              <w:rPr>
                <w:b/>
                <w:bCs/>
                <w:highlight w:val="yellow"/>
                <w:lang w:eastAsia="en-GB" w:bidi="ar-SA"/>
              </w:rPr>
            </w:pPr>
            <w:r w:rsidRPr="008F2CDC">
              <w:rPr>
                <w:b/>
                <w:bCs/>
                <w:highlight w:val="yellow"/>
                <w:lang w:eastAsia="en-GB" w:bidi="ar-SA"/>
              </w:rPr>
              <w:t>T0</w:t>
            </w:r>
          </w:p>
        </w:tc>
        <w:tc>
          <w:tcPr>
            <w:tcW w:w="1094" w:type="dxa"/>
            <w:hideMark/>
          </w:tcPr>
          <w:p w14:paraId="2B3592FE" w14:textId="299DFE4C"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4154E161" w14:textId="77777777" w:rsidR="007A6211" w:rsidRPr="008F2CDC" w:rsidRDefault="007A6211" w:rsidP="00AC5CB6">
            <w:pPr>
              <w:jc w:val="left"/>
              <w:rPr>
                <w:highlight w:val="yellow"/>
                <w:lang w:eastAsia="en-GB" w:bidi="ar-SA"/>
              </w:rPr>
            </w:pPr>
            <w:r w:rsidRPr="008F2CDC">
              <w:rPr>
                <w:highlight w:val="yellow"/>
                <w:lang w:eastAsia="en-GB" w:bidi="ar-SA"/>
              </w:rPr>
              <w:t>Contract is signed by both parties</w:t>
            </w:r>
          </w:p>
        </w:tc>
        <w:tc>
          <w:tcPr>
            <w:tcW w:w="582" w:type="dxa"/>
            <w:hideMark/>
          </w:tcPr>
          <w:p w14:paraId="70572E89"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5BA137FA" w14:textId="5BA148BB" w:rsidR="007A6211" w:rsidRPr="008F2CDC" w:rsidRDefault="007A6211" w:rsidP="00AC5CB6">
            <w:pPr>
              <w:jc w:val="center"/>
              <w:rPr>
                <w:b/>
                <w:bCs/>
                <w:highlight w:val="yellow"/>
                <w:lang w:eastAsia="en-GB" w:bidi="ar-SA"/>
              </w:rPr>
            </w:pPr>
          </w:p>
        </w:tc>
        <w:tc>
          <w:tcPr>
            <w:tcW w:w="487" w:type="dxa"/>
            <w:hideMark/>
          </w:tcPr>
          <w:p w14:paraId="52ED558D" w14:textId="557016FB" w:rsidR="007A6211" w:rsidRPr="008F2CDC" w:rsidRDefault="007A6211" w:rsidP="00AC5CB6">
            <w:pPr>
              <w:jc w:val="center"/>
              <w:rPr>
                <w:b/>
                <w:bCs/>
                <w:highlight w:val="yellow"/>
                <w:lang w:eastAsia="en-GB" w:bidi="ar-SA"/>
              </w:rPr>
            </w:pPr>
          </w:p>
        </w:tc>
      </w:tr>
      <w:tr w:rsidR="007A6211" w:rsidRPr="008F2CDC" w14:paraId="6243074B" w14:textId="77777777" w:rsidTr="00AC5CB6">
        <w:trPr>
          <w:trHeight w:val="563"/>
        </w:trPr>
        <w:tc>
          <w:tcPr>
            <w:tcW w:w="611" w:type="dxa"/>
            <w:hideMark/>
          </w:tcPr>
          <w:p w14:paraId="3F665322" w14:textId="77777777" w:rsidR="007A6211" w:rsidRPr="008F2CDC" w:rsidRDefault="007A6211" w:rsidP="007A6211">
            <w:pPr>
              <w:rPr>
                <w:b/>
                <w:bCs/>
                <w:highlight w:val="yellow"/>
                <w:lang w:eastAsia="en-GB" w:bidi="ar-SA"/>
              </w:rPr>
            </w:pPr>
            <w:r w:rsidRPr="008F2CDC">
              <w:rPr>
                <w:b/>
                <w:bCs/>
                <w:highlight w:val="yellow"/>
                <w:lang w:eastAsia="en-GB" w:bidi="ar-SA"/>
              </w:rPr>
              <w:t>M1</w:t>
            </w:r>
          </w:p>
        </w:tc>
        <w:tc>
          <w:tcPr>
            <w:tcW w:w="2074" w:type="dxa"/>
            <w:hideMark/>
          </w:tcPr>
          <w:p w14:paraId="539018BD" w14:textId="77777777" w:rsidR="007A6211" w:rsidRPr="008F2CDC" w:rsidRDefault="007A6211" w:rsidP="00AC5CB6">
            <w:pPr>
              <w:jc w:val="left"/>
              <w:rPr>
                <w:highlight w:val="yellow"/>
                <w:lang w:eastAsia="en-GB" w:bidi="ar-SA"/>
              </w:rPr>
            </w:pPr>
            <w:r w:rsidRPr="008F2CDC">
              <w:rPr>
                <w:highlight w:val="yellow"/>
                <w:lang w:eastAsia="en-GB" w:bidi="ar-SA"/>
              </w:rPr>
              <w:t>Customer provides Test Framework</w:t>
            </w:r>
          </w:p>
        </w:tc>
        <w:tc>
          <w:tcPr>
            <w:tcW w:w="996" w:type="dxa"/>
            <w:hideMark/>
          </w:tcPr>
          <w:p w14:paraId="5A11FF3F" w14:textId="77777777" w:rsidR="007A6211" w:rsidRPr="008F2CDC" w:rsidRDefault="007A6211" w:rsidP="00AC5CB6">
            <w:pPr>
              <w:jc w:val="left"/>
              <w:rPr>
                <w:b/>
                <w:bCs/>
                <w:highlight w:val="yellow"/>
                <w:lang w:eastAsia="en-GB" w:bidi="ar-SA"/>
              </w:rPr>
            </w:pPr>
            <w:r w:rsidRPr="008F2CDC">
              <w:rPr>
                <w:b/>
                <w:bCs/>
                <w:highlight w:val="yellow"/>
                <w:lang w:eastAsia="en-GB" w:bidi="ar-SA"/>
              </w:rPr>
              <w:t>T1 + 25</w:t>
            </w:r>
          </w:p>
        </w:tc>
        <w:tc>
          <w:tcPr>
            <w:tcW w:w="1094" w:type="dxa"/>
            <w:hideMark/>
          </w:tcPr>
          <w:p w14:paraId="7F7A0600" w14:textId="5D2B3FDD"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07452058" w14:textId="38EC58EF" w:rsidR="007A6211" w:rsidRPr="008F2CDC" w:rsidRDefault="007A6211" w:rsidP="00AC5CB6">
            <w:pPr>
              <w:jc w:val="left"/>
              <w:rPr>
                <w:highlight w:val="yellow"/>
                <w:lang w:eastAsia="en-GB" w:bidi="ar-SA"/>
              </w:rPr>
            </w:pPr>
            <w:r w:rsidRPr="008F2CDC">
              <w:rPr>
                <w:highlight w:val="yellow"/>
                <w:lang w:eastAsia="en-GB" w:bidi="ar-SA"/>
              </w:rPr>
              <w:t> </w:t>
            </w:r>
            <w:r w:rsidR="00025A2B" w:rsidRPr="008F2CDC">
              <w:rPr>
                <w:highlight w:val="yellow"/>
                <w:lang w:eastAsia="en-GB" w:bidi="ar-SA"/>
              </w:rPr>
              <w:t xml:space="preserve">Limited to the test of dataflows </w:t>
            </w:r>
            <w:proofErr w:type="spellStart"/>
            <w:r w:rsidR="00025A2B" w:rsidRPr="008F2CDC">
              <w:rPr>
                <w:highlight w:val="yellow"/>
                <w:lang w:eastAsia="en-GB" w:bidi="ar-SA"/>
              </w:rPr>
              <w:t>inbond</w:t>
            </w:r>
            <w:proofErr w:type="spellEnd"/>
            <w:r w:rsidR="00025A2B" w:rsidRPr="008F2CDC">
              <w:rPr>
                <w:highlight w:val="yellow"/>
                <w:lang w:eastAsia="en-GB" w:bidi="ar-SA"/>
              </w:rPr>
              <w:t xml:space="preserve"> / </w:t>
            </w:r>
            <w:proofErr w:type="spellStart"/>
            <w:r w:rsidR="00025A2B" w:rsidRPr="008F2CDC">
              <w:rPr>
                <w:highlight w:val="yellow"/>
                <w:lang w:eastAsia="en-GB" w:bidi="ar-SA"/>
              </w:rPr>
              <w:t>outbond</w:t>
            </w:r>
            <w:proofErr w:type="spellEnd"/>
            <w:r w:rsidR="00025A2B" w:rsidRPr="008F2CDC">
              <w:rPr>
                <w:highlight w:val="yellow"/>
                <w:lang w:eastAsia="en-GB" w:bidi="ar-SA"/>
              </w:rPr>
              <w:t xml:space="preserve"> related to the GridOS Data Fabric solution till Kafka cluster</w:t>
            </w:r>
          </w:p>
        </w:tc>
        <w:tc>
          <w:tcPr>
            <w:tcW w:w="582" w:type="dxa"/>
            <w:hideMark/>
          </w:tcPr>
          <w:p w14:paraId="01F68AA4" w14:textId="482E8E59" w:rsidR="007A6211" w:rsidRPr="008F2CDC" w:rsidRDefault="007A6211" w:rsidP="00AC5CB6">
            <w:pPr>
              <w:jc w:val="center"/>
              <w:rPr>
                <w:b/>
                <w:bCs/>
                <w:highlight w:val="yellow"/>
                <w:lang w:eastAsia="en-GB" w:bidi="ar-SA"/>
              </w:rPr>
            </w:pPr>
          </w:p>
        </w:tc>
        <w:tc>
          <w:tcPr>
            <w:tcW w:w="728" w:type="dxa"/>
            <w:hideMark/>
          </w:tcPr>
          <w:p w14:paraId="6A3171AB" w14:textId="3D17CD24" w:rsidR="007A6211" w:rsidRPr="008F2CDC" w:rsidRDefault="007A6211" w:rsidP="00AC5CB6">
            <w:pPr>
              <w:jc w:val="center"/>
              <w:rPr>
                <w:b/>
                <w:bCs/>
                <w:highlight w:val="yellow"/>
                <w:lang w:eastAsia="en-GB" w:bidi="ar-SA"/>
              </w:rPr>
            </w:pPr>
          </w:p>
        </w:tc>
        <w:tc>
          <w:tcPr>
            <w:tcW w:w="487" w:type="dxa"/>
            <w:hideMark/>
          </w:tcPr>
          <w:p w14:paraId="05E2A0E4" w14:textId="5525ABA1" w:rsidR="007A6211" w:rsidRPr="008F2CDC" w:rsidRDefault="007A6211" w:rsidP="00AC5CB6">
            <w:pPr>
              <w:jc w:val="center"/>
              <w:rPr>
                <w:b/>
                <w:bCs/>
                <w:highlight w:val="yellow"/>
                <w:lang w:eastAsia="en-GB" w:bidi="ar-SA"/>
              </w:rPr>
            </w:pPr>
          </w:p>
        </w:tc>
      </w:tr>
      <w:tr w:rsidR="007A6211" w:rsidRPr="008F2CDC" w14:paraId="44B4A9D0" w14:textId="77777777" w:rsidTr="00AC5CB6">
        <w:trPr>
          <w:trHeight w:val="1557"/>
        </w:trPr>
        <w:tc>
          <w:tcPr>
            <w:tcW w:w="611" w:type="dxa"/>
            <w:hideMark/>
          </w:tcPr>
          <w:p w14:paraId="407BB87D" w14:textId="77777777" w:rsidR="007A6211" w:rsidRPr="008F2CDC" w:rsidRDefault="007A6211" w:rsidP="007A6211">
            <w:pPr>
              <w:rPr>
                <w:b/>
                <w:bCs/>
                <w:highlight w:val="yellow"/>
                <w:lang w:eastAsia="en-GB" w:bidi="ar-SA"/>
              </w:rPr>
            </w:pPr>
            <w:r w:rsidRPr="008F2CDC">
              <w:rPr>
                <w:b/>
                <w:bCs/>
                <w:highlight w:val="yellow"/>
                <w:lang w:eastAsia="en-GB" w:bidi="ar-SA"/>
              </w:rPr>
              <w:t>M2</w:t>
            </w:r>
          </w:p>
        </w:tc>
        <w:tc>
          <w:tcPr>
            <w:tcW w:w="2074" w:type="dxa"/>
            <w:hideMark/>
          </w:tcPr>
          <w:p w14:paraId="656170FE" w14:textId="77777777" w:rsidR="007A6211" w:rsidRPr="008F2CDC" w:rsidRDefault="007A6211" w:rsidP="00AC5CB6">
            <w:pPr>
              <w:jc w:val="left"/>
              <w:rPr>
                <w:highlight w:val="yellow"/>
                <w:lang w:eastAsia="en-GB" w:bidi="ar-SA"/>
              </w:rPr>
            </w:pPr>
            <w:r w:rsidRPr="008F2CDC">
              <w:rPr>
                <w:highlight w:val="yellow"/>
                <w:lang w:eastAsia="en-GB" w:bidi="ar-SA"/>
              </w:rPr>
              <w:t>Design &amp; specification documents delivered</w:t>
            </w:r>
          </w:p>
        </w:tc>
        <w:tc>
          <w:tcPr>
            <w:tcW w:w="996" w:type="dxa"/>
            <w:hideMark/>
          </w:tcPr>
          <w:p w14:paraId="6638BB74" w14:textId="77777777" w:rsidR="007A6211" w:rsidRPr="008F2CDC" w:rsidRDefault="007A6211" w:rsidP="00AC5CB6">
            <w:pPr>
              <w:jc w:val="left"/>
              <w:rPr>
                <w:b/>
                <w:bCs/>
                <w:highlight w:val="yellow"/>
                <w:lang w:eastAsia="en-GB" w:bidi="ar-SA"/>
              </w:rPr>
            </w:pPr>
            <w:r w:rsidRPr="008F2CDC">
              <w:rPr>
                <w:b/>
                <w:bCs/>
                <w:highlight w:val="yellow"/>
                <w:lang w:eastAsia="en-GB" w:bidi="ar-SA"/>
              </w:rPr>
              <w:t>T1 + 53</w:t>
            </w:r>
          </w:p>
        </w:tc>
        <w:tc>
          <w:tcPr>
            <w:tcW w:w="1094" w:type="dxa"/>
            <w:hideMark/>
          </w:tcPr>
          <w:p w14:paraId="297C42A9" w14:textId="001AEF6C" w:rsidR="007A6211" w:rsidRPr="008F2CDC" w:rsidRDefault="007A6211" w:rsidP="00AC5CB6">
            <w:pPr>
              <w:jc w:val="left"/>
              <w:rPr>
                <w:highlight w:val="yellow"/>
                <w:lang w:eastAsia="en-GB" w:bidi="ar-SA"/>
              </w:rPr>
            </w:pPr>
            <w:r w:rsidRPr="008F2CDC">
              <w:rPr>
                <w:highlight w:val="yellow"/>
                <w:lang w:eastAsia="en-GB" w:bidi="ar-SA"/>
              </w:rPr>
              <w:t>GE</w:t>
            </w:r>
            <w:r w:rsidR="00AB6CD6" w:rsidRPr="008F2CDC">
              <w:rPr>
                <w:highlight w:val="yellow"/>
                <w:lang w:eastAsia="en-GB" w:bidi="ar-SA"/>
              </w:rPr>
              <w:t xml:space="preserve"> </w:t>
            </w:r>
            <w:r w:rsidR="00AB6CD6" w:rsidRPr="008F2CDC">
              <w:rPr>
                <w:highlight w:val="yellow"/>
                <w:lang w:val="en-GB" w:eastAsia="en-GB" w:bidi="ar-SA"/>
              </w:rPr>
              <w:t>Vernova</w:t>
            </w:r>
          </w:p>
        </w:tc>
        <w:tc>
          <w:tcPr>
            <w:tcW w:w="3962" w:type="dxa"/>
            <w:hideMark/>
          </w:tcPr>
          <w:p w14:paraId="1F1607FE" w14:textId="77777777" w:rsidR="007A6211" w:rsidRPr="008F2CDC" w:rsidRDefault="007A6211" w:rsidP="00AC5CB6">
            <w:pPr>
              <w:jc w:val="left"/>
              <w:rPr>
                <w:highlight w:val="yellow"/>
                <w:lang w:eastAsia="en-GB" w:bidi="ar-SA"/>
              </w:rPr>
            </w:pPr>
            <w:r w:rsidRPr="008F2CDC">
              <w:rPr>
                <w:highlight w:val="yellow"/>
                <w:lang w:eastAsia="en-GB" w:bidi="ar-SA"/>
              </w:rPr>
              <w:t>Architecture Design (for Customer infra and activities provisioning)</w:t>
            </w:r>
            <w:r w:rsidRPr="008F2CDC">
              <w:rPr>
                <w:highlight w:val="yellow"/>
                <w:lang w:eastAsia="en-GB" w:bidi="ar-SA"/>
              </w:rPr>
              <w:br/>
              <w:t xml:space="preserve">Bill </w:t>
            </w:r>
            <w:proofErr w:type="gramStart"/>
            <w:r w:rsidRPr="008F2CDC">
              <w:rPr>
                <w:highlight w:val="yellow"/>
                <w:lang w:eastAsia="en-GB" w:bidi="ar-SA"/>
              </w:rPr>
              <w:t>Of</w:t>
            </w:r>
            <w:proofErr w:type="gramEnd"/>
            <w:r w:rsidRPr="008F2CDC">
              <w:rPr>
                <w:highlight w:val="yellow"/>
                <w:lang w:eastAsia="en-GB" w:bidi="ar-SA"/>
              </w:rPr>
              <w:t xml:space="preserve"> Material (Software list)</w:t>
            </w:r>
            <w:r w:rsidRPr="008F2CDC">
              <w:rPr>
                <w:highlight w:val="yellow"/>
                <w:lang w:eastAsia="en-GB" w:bidi="ar-SA"/>
              </w:rPr>
              <w:br/>
              <w:t xml:space="preserve">RACSI Matrix </w:t>
            </w:r>
            <w:r w:rsidRPr="008F2CDC">
              <w:rPr>
                <w:highlight w:val="yellow"/>
                <w:lang w:eastAsia="en-GB" w:bidi="ar-SA"/>
              </w:rPr>
              <w:br/>
              <w:t xml:space="preserve">CI/CD Pipeline Design </w:t>
            </w:r>
          </w:p>
        </w:tc>
        <w:tc>
          <w:tcPr>
            <w:tcW w:w="582" w:type="dxa"/>
            <w:hideMark/>
          </w:tcPr>
          <w:p w14:paraId="2B3D5066" w14:textId="21361941" w:rsidR="007A6211" w:rsidRPr="008F2CDC" w:rsidRDefault="007A6211" w:rsidP="00AC5CB6">
            <w:pPr>
              <w:jc w:val="center"/>
              <w:rPr>
                <w:b/>
                <w:bCs/>
                <w:highlight w:val="yellow"/>
                <w:lang w:eastAsia="en-GB" w:bidi="ar-SA"/>
              </w:rPr>
            </w:pPr>
          </w:p>
        </w:tc>
        <w:tc>
          <w:tcPr>
            <w:tcW w:w="728" w:type="dxa"/>
            <w:hideMark/>
          </w:tcPr>
          <w:p w14:paraId="6A422A93"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487" w:type="dxa"/>
            <w:hideMark/>
          </w:tcPr>
          <w:p w14:paraId="07683B39" w14:textId="33739D51" w:rsidR="007A6211" w:rsidRPr="008F2CDC" w:rsidRDefault="007A6211" w:rsidP="00AC5CB6">
            <w:pPr>
              <w:jc w:val="center"/>
              <w:rPr>
                <w:b/>
                <w:bCs/>
                <w:highlight w:val="yellow"/>
                <w:lang w:eastAsia="en-GB" w:bidi="ar-SA"/>
              </w:rPr>
            </w:pPr>
          </w:p>
        </w:tc>
      </w:tr>
      <w:tr w:rsidR="007A6211" w:rsidRPr="008F2CDC" w14:paraId="7ECFBB19" w14:textId="77777777" w:rsidTr="00AC5CB6">
        <w:trPr>
          <w:trHeight w:val="2395"/>
        </w:trPr>
        <w:tc>
          <w:tcPr>
            <w:tcW w:w="611" w:type="dxa"/>
            <w:hideMark/>
          </w:tcPr>
          <w:p w14:paraId="61E35B90" w14:textId="77777777" w:rsidR="007A6211" w:rsidRPr="008F2CDC" w:rsidRDefault="007A6211" w:rsidP="007A6211">
            <w:pPr>
              <w:rPr>
                <w:b/>
                <w:bCs/>
                <w:highlight w:val="yellow"/>
                <w:lang w:eastAsia="en-GB" w:bidi="ar-SA"/>
              </w:rPr>
            </w:pPr>
            <w:r w:rsidRPr="008F2CDC">
              <w:rPr>
                <w:b/>
                <w:bCs/>
                <w:highlight w:val="yellow"/>
                <w:lang w:eastAsia="en-GB" w:bidi="ar-SA"/>
              </w:rPr>
              <w:t>M3</w:t>
            </w:r>
          </w:p>
        </w:tc>
        <w:tc>
          <w:tcPr>
            <w:tcW w:w="2074" w:type="dxa"/>
            <w:hideMark/>
          </w:tcPr>
          <w:p w14:paraId="6A3C9CB2" w14:textId="77777777" w:rsidR="007A6211" w:rsidRPr="008F2CDC" w:rsidRDefault="007A6211" w:rsidP="00AC5CB6">
            <w:pPr>
              <w:jc w:val="left"/>
              <w:rPr>
                <w:highlight w:val="yellow"/>
                <w:lang w:eastAsia="en-GB" w:bidi="ar-SA"/>
              </w:rPr>
            </w:pPr>
            <w:r w:rsidRPr="008F2CDC">
              <w:rPr>
                <w:highlight w:val="yellow"/>
                <w:lang w:eastAsia="en-GB" w:bidi="ar-SA"/>
              </w:rPr>
              <w:t>Design Document Accepted</w:t>
            </w:r>
          </w:p>
        </w:tc>
        <w:tc>
          <w:tcPr>
            <w:tcW w:w="996" w:type="dxa"/>
            <w:hideMark/>
          </w:tcPr>
          <w:p w14:paraId="32543C65" w14:textId="3513F51B" w:rsidR="007A6211" w:rsidRPr="008F2CDC" w:rsidRDefault="007A6211" w:rsidP="00AC5CB6">
            <w:pPr>
              <w:jc w:val="left"/>
              <w:rPr>
                <w:b/>
                <w:bCs/>
                <w:highlight w:val="yellow"/>
                <w:lang w:eastAsia="en-GB" w:bidi="ar-SA"/>
              </w:rPr>
            </w:pPr>
            <w:r w:rsidRPr="008F2CDC">
              <w:rPr>
                <w:b/>
                <w:bCs/>
                <w:highlight w:val="yellow"/>
                <w:lang w:eastAsia="en-GB" w:bidi="ar-SA"/>
              </w:rPr>
              <w:t> </w:t>
            </w:r>
            <w:r w:rsidR="00025A2B" w:rsidRPr="008F2CDC">
              <w:rPr>
                <w:b/>
                <w:bCs/>
                <w:highlight w:val="yellow"/>
                <w:lang w:eastAsia="en-GB" w:bidi="ar-SA"/>
              </w:rPr>
              <w:t>T1 + 63</w:t>
            </w:r>
          </w:p>
        </w:tc>
        <w:tc>
          <w:tcPr>
            <w:tcW w:w="1094" w:type="dxa"/>
            <w:hideMark/>
          </w:tcPr>
          <w:p w14:paraId="649DBF76" w14:textId="676D39DC"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12C70ABB" w14:textId="77777777" w:rsidR="007A6211" w:rsidRPr="008F2CDC" w:rsidRDefault="007A6211" w:rsidP="00AC5CB6">
            <w:pPr>
              <w:jc w:val="left"/>
              <w:rPr>
                <w:highlight w:val="yellow"/>
                <w:lang w:eastAsia="en-GB" w:bidi="ar-SA"/>
              </w:rPr>
            </w:pPr>
            <w:r w:rsidRPr="008F2CDC">
              <w:rPr>
                <w:highlight w:val="yellow"/>
                <w:lang w:eastAsia="en-GB" w:bidi="ar-SA"/>
              </w:rPr>
              <w:t>Once the documentation is submitted by Supplier, the Customer shall provide a written response within ten (10) working days with the required changes in the documentation. Supplier will update documentation as required within ten (10) working days. Another iteration in the same timelines will be allowed. After the second iteration Supplier documentation will be considered accepted</w:t>
            </w:r>
          </w:p>
        </w:tc>
        <w:tc>
          <w:tcPr>
            <w:tcW w:w="582" w:type="dxa"/>
            <w:hideMark/>
          </w:tcPr>
          <w:p w14:paraId="78F35AE2"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2AF27DB9"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487" w:type="dxa"/>
            <w:hideMark/>
          </w:tcPr>
          <w:p w14:paraId="33CDF228" w14:textId="756709EF" w:rsidR="007A6211" w:rsidRPr="008F2CDC" w:rsidRDefault="007A6211" w:rsidP="00AC5CB6">
            <w:pPr>
              <w:jc w:val="center"/>
              <w:rPr>
                <w:b/>
                <w:bCs/>
                <w:highlight w:val="yellow"/>
                <w:lang w:eastAsia="en-GB" w:bidi="ar-SA"/>
              </w:rPr>
            </w:pPr>
          </w:p>
        </w:tc>
      </w:tr>
      <w:tr w:rsidR="007A6211" w:rsidRPr="008F2CDC" w14:paraId="44B71426" w14:textId="77777777" w:rsidTr="00AC5CB6">
        <w:trPr>
          <w:trHeight w:val="368"/>
        </w:trPr>
        <w:tc>
          <w:tcPr>
            <w:tcW w:w="611" w:type="dxa"/>
            <w:hideMark/>
          </w:tcPr>
          <w:p w14:paraId="0249B4BB" w14:textId="77777777" w:rsidR="007A6211" w:rsidRPr="008F2CDC" w:rsidRDefault="007A6211" w:rsidP="007A6211">
            <w:pPr>
              <w:rPr>
                <w:b/>
                <w:bCs/>
                <w:highlight w:val="yellow"/>
                <w:lang w:eastAsia="en-GB" w:bidi="ar-SA"/>
              </w:rPr>
            </w:pPr>
            <w:r w:rsidRPr="008F2CDC">
              <w:rPr>
                <w:b/>
                <w:bCs/>
                <w:highlight w:val="yellow"/>
                <w:lang w:eastAsia="en-GB" w:bidi="ar-SA"/>
              </w:rPr>
              <w:t>M4</w:t>
            </w:r>
          </w:p>
        </w:tc>
        <w:tc>
          <w:tcPr>
            <w:tcW w:w="2074" w:type="dxa"/>
            <w:hideMark/>
          </w:tcPr>
          <w:p w14:paraId="60A72D25" w14:textId="77777777" w:rsidR="007A6211" w:rsidRPr="008F2CDC" w:rsidRDefault="007A6211" w:rsidP="00AC5CB6">
            <w:pPr>
              <w:jc w:val="left"/>
              <w:rPr>
                <w:highlight w:val="yellow"/>
                <w:lang w:eastAsia="en-GB" w:bidi="ar-SA"/>
              </w:rPr>
            </w:pPr>
            <w:r w:rsidRPr="008F2CDC">
              <w:rPr>
                <w:highlight w:val="yellow"/>
                <w:lang w:eastAsia="en-GB" w:bidi="ar-SA"/>
              </w:rPr>
              <w:t xml:space="preserve">New MVP corridor </w:t>
            </w:r>
            <w:proofErr w:type="spellStart"/>
            <w:r w:rsidRPr="008F2CDC">
              <w:rPr>
                <w:highlight w:val="yellow"/>
                <w:lang w:eastAsia="en-GB" w:bidi="ar-SA"/>
              </w:rPr>
              <w:t>Cx</w:t>
            </w:r>
            <w:proofErr w:type="spellEnd"/>
            <w:r w:rsidRPr="008F2CDC">
              <w:rPr>
                <w:highlight w:val="yellow"/>
                <w:lang w:eastAsia="en-GB" w:bidi="ar-SA"/>
              </w:rPr>
              <w:t xml:space="preserve"> ready for deployment</w:t>
            </w:r>
          </w:p>
        </w:tc>
        <w:tc>
          <w:tcPr>
            <w:tcW w:w="996" w:type="dxa"/>
            <w:hideMark/>
          </w:tcPr>
          <w:p w14:paraId="087BBBAA" w14:textId="77777777" w:rsidR="007A6211" w:rsidRPr="008F2CDC" w:rsidRDefault="007A6211" w:rsidP="00AC5CB6">
            <w:pPr>
              <w:jc w:val="left"/>
              <w:rPr>
                <w:b/>
                <w:bCs/>
                <w:highlight w:val="yellow"/>
                <w:lang w:eastAsia="en-GB" w:bidi="ar-SA"/>
              </w:rPr>
            </w:pPr>
            <w:r w:rsidRPr="008F2CDC">
              <w:rPr>
                <w:b/>
                <w:bCs/>
                <w:highlight w:val="yellow"/>
                <w:lang w:eastAsia="en-GB" w:bidi="ar-SA"/>
              </w:rPr>
              <w:t>T1 + 81</w:t>
            </w:r>
          </w:p>
        </w:tc>
        <w:tc>
          <w:tcPr>
            <w:tcW w:w="1094" w:type="dxa"/>
            <w:hideMark/>
          </w:tcPr>
          <w:p w14:paraId="0DDB1D5C" w14:textId="2735B24E"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2A021988" w14:textId="20953786" w:rsidR="007A6211" w:rsidRPr="008F2CDC" w:rsidRDefault="00025A2B" w:rsidP="00AC5CB6">
            <w:pPr>
              <w:jc w:val="left"/>
              <w:rPr>
                <w:highlight w:val="yellow"/>
                <w:lang w:eastAsia="en-GB" w:bidi="ar-SA"/>
              </w:rPr>
            </w:pPr>
            <w:r w:rsidRPr="008F2CDC">
              <w:rPr>
                <w:highlight w:val="yellow"/>
                <w:lang w:eastAsia="en-GB" w:bidi="ar-SA"/>
              </w:rPr>
              <w:t>Notice of completion</w:t>
            </w:r>
          </w:p>
        </w:tc>
        <w:tc>
          <w:tcPr>
            <w:tcW w:w="582" w:type="dxa"/>
            <w:hideMark/>
          </w:tcPr>
          <w:p w14:paraId="2D9A3858" w14:textId="0CF50A0B" w:rsidR="007A6211" w:rsidRPr="008F2CDC" w:rsidRDefault="007A6211" w:rsidP="00AC5CB6">
            <w:pPr>
              <w:jc w:val="center"/>
              <w:rPr>
                <w:b/>
                <w:bCs/>
                <w:highlight w:val="yellow"/>
                <w:lang w:eastAsia="en-GB" w:bidi="ar-SA"/>
              </w:rPr>
            </w:pPr>
          </w:p>
        </w:tc>
        <w:tc>
          <w:tcPr>
            <w:tcW w:w="728" w:type="dxa"/>
            <w:hideMark/>
          </w:tcPr>
          <w:p w14:paraId="10705BD1"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487" w:type="dxa"/>
            <w:hideMark/>
          </w:tcPr>
          <w:p w14:paraId="417F1E38" w14:textId="2F8EF0FC" w:rsidR="007A6211" w:rsidRPr="008F2CDC" w:rsidRDefault="007A6211" w:rsidP="00AC5CB6">
            <w:pPr>
              <w:jc w:val="center"/>
              <w:rPr>
                <w:b/>
                <w:bCs/>
                <w:highlight w:val="yellow"/>
                <w:lang w:eastAsia="en-GB" w:bidi="ar-SA"/>
              </w:rPr>
            </w:pPr>
          </w:p>
        </w:tc>
      </w:tr>
      <w:tr w:rsidR="007A6211" w:rsidRPr="008F2CDC" w14:paraId="15D563C8" w14:textId="77777777" w:rsidTr="00AC5CB6">
        <w:trPr>
          <w:trHeight w:val="184"/>
        </w:trPr>
        <w:tc>
          <w:tcPr>
            <w:tcW w:w="611" w:type="dxa"/>
            <w:hideMark/>
          </w:tcPr>
          <w:p w14:paraId="3E8CCC6C" w14:textId="77777777" w:rsidR="007A6211" w:rsidRPr="008F2CDC" w:rsidRDefault="007A6211" w:rsidP="007A6211">
            <w:pPr>
              <w:rPr>
                <w:b/>
                <w:bCs/>
                <w:highlight w:val="yellow"/>
                <w:lang w:eastAsia="en-GB" w:bidi="ar-SA"/>
              </w:rPr>
            </w:pPr>
            <w:r w:rsidRPr="008F2CDC">
              <w:rPr>
                <w:b/>
                <w:bCs/>
                <w:highlight w:val="yellow"/>
                <w:lang w:eastAsia="en-GB" w:bidi="ar-SA"/>
              </w:rPr>
              <w:t>M5</w:t>
            </w:r>
          </w:p>
        </w:tc>
        <w:tc>
          <w:tcPr>
            <w:tcW w:w="2074" w:type="dxa"/>
            <w:hideMark/>
          </w:tcPr>
          <w:p w14:paraId="3A8B242D" w14:textId="77777777" w:rsidR="007A6211" w:rsidRPr="008F2CDC" w:rsidRDefault="007A6211" w:rsidP="00AC5CB6">
            <w:pPr>
              <w:jc w:val="left"/>
              <w:rPr>
                <w:highlight w:val="yellow"/>
                <w:lang w:eastAsia="en-GB" w:bidi="ar-SA"/>
              </w:rPr>
            </w:pPr>
            <w:r w:rsidRPr="008F2CDC">
              <w:rPr>
                <w:highlight w:val="yellow"/>
                <w:lang w:eastAsia="en-GB" w:bidi="ar-SA"/>
              </w:rPr>
              <w:t xml:space="preserve">CI/CD Pipeline set-up </w:t>
            </w:r>
          </w:p>
        </w:tc>
        <w:tc>
          <w:tcPr>
            <w:tcW w:w="996" w:type="dxa"/>
            <w:hideMark/>
          </w:tcPr>
          <w:p w14:paraId="06F79D21" w14:textId="77777777" w:rsidR="007A6211" w:rsidRPr="008F2CDC" w:rsidRDefault="007A6211" w:rsidP="00AC5CB6">
            <w:pPr>
              <w:jc w:val="left"/>
              <w:rPr>
                <w:b/>
                <w:bCs/>
                <w:highlight w:val="yellow"/>
                <w:lang w:eastAsia="en-GB" w:bidi="ar-SA"/>
              </w:rPr>
            </w:pPr>
            <w:r w:rsidRPr="008F2CDC">
              <w:rPr>
                <w:b/>
                <w:bCs/>
                <w:highlight w:val="yellow"/>
                <w:lang w:eastAsia="en-GB" w:bidi="ar-SA"/>
              </w:rPr>
              <w:t>T1 + 109</w:t>
            </w:r>
          </w:p>
        </w:tc>
        <w:tc>
          <w:tcPr>
            <w:tcW w:w="1094" w:type="dxa"/>
            <w:hideMark/>
          </w:tcPr>
          <w:p w14:paraId="6453B91A" w14:textId="52153F24" w:rsidR="007A6211" w:rsidRPr="008F2CDC" w:rsidRDefault="00A91CCA" w:rsidP="00AC5CB6">
            <w:pPr>
              <w:jc w:val="left"/>
              <w:rPr>
                <w:highlight w:val="yellow"/>
                <w:lang w:eastAsia="en-GB" w:bidi="ar-SA"/>
              </w:rPr>
            </w:pPr>
            <w:r w:rsidRPr="008F2CDC">
              <w:rPr>
                <w:highlight w:val="yellow"/>
                <w:lang w:eastAsia="en-GB" w:bidi="ar-SA"/>
              </w:rPr>
              <w:t>Customer</w:t>
            </w:r>
            <w:r w:rsidR="00025A2B" w:rsidRPr="008F2CDC">
              <w:rPr>
                <w:highlight w:val="yellow"/>
                <w:lang w:eastAsia="en-GB" w:bidi="ar-SA"/>
              </w:rPr>
              <w:t>, GE</w:t>
            </w:r>
            <w:r w:rsidR="00AB6CD6" w:rsidRPr="008F2CDC">
              <w:rPr>
                <w:highlight w:val="yellow"/>
                <w:lang w:eastAsia="en-GB" w:bidi="ar-SA"/>
              </w:rPr>
              <w:t xml:space="preserve"> </w:t>
            </w:r>
            <w:r w:rsidR="00AB6CD6" w:rsidRPr="008F2CDC">
              <w:rPr>
                <w:highlight w:val="yellow"/>
                <w:lang w:val="en-GB" w:eastAsia="en-GB" w:bidi="ar-SA"/>
              </w:rPr>
              <w:t>Vernova</w:t>
            </w:r>
          </w:p>
        </w:tc>
        <w:tc>
          <w:tcPr>
            <w:tcW w:w="3962" w:type="dxa"/>
            <w:hideMark/>
          </w:tcPr>
          <w:p w14:paraId="7AF10A89" w14:textId="01282343" w:rsidR="007A6211" w:rsidRPr="008F2CDC" w:rsidRDefault="00025A2B" w:rsidP="00AC5CB6">
            <w:pPr>
              <w:jc w:val="left"/>
              <w:rPr>
                <w:highlight w:val="yellow"/>
                <w:lang w:eastAsia="en-GB" w:bidi="ar-SA"/>
              </w:rPr>
            </w:pPr>
            <w:r w:rsidRPr="008F2CDC">
              <w:rPr>
                <w:highlight w:val="yellow"/>
                <w:lang w:eastAsia="en-GB" w:bidi="ar-SA"/>
              </w:rPr>
              <w:t>Completion report</w:t>
            </w:r>
          </w:p>
        </w:tc>
        <w:tc>
          <w:tcPr>
            <w:tcW w:w="582" w:type="dxa"/>
            <w:hideMark/>
          </w:tcPr>
          <w:p w14:paraId="0C2E1FC9" w14:textId="19BFB4BD" w:rsidR="007A6211" w:rsidRPr="008F2CDC" w:rsidRDefault="007A6211" w:rsidP="00AC5CB6">
            <w:pPr>
              <w:jc w:val="center"/>
              <w:rPr>
                <w:b/>
                <w:bCs/>
                <w:highlight w:val="yellow"/>
                <w:lang w:eastAsia="en-GB" w:bidi="ar-SA"/>
              </w:rPr>
            </w:pPr>
          </w:p>
        </w:tc>
        <w:tc>
          <w:tcPr>
            <w:tcW w:w="728" w:type="dxa"/>
            <w:hideMark/>
          </w:tcPr>
          <w:p w14:paraId="608618CA"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487" w:type="dxa"/>
            <w:hideMark/>
          </w:tcPr>
          <w:p w14:paraId="1371F51F" w14:textId="6A856B2F" w:rsidR="007A6211" w:rsidRPr="008F2CDC" w:rsidRDefault="007A6211" w:rsidP="00AC5CB6">
            <w:pPr>
              <w:jc w:val="center"/>
              <w:rPr>
                <w:b/>
                <w:bCs/>
                <w:highlight w:val="yellow"/>
                <w:lang w:eastAsia="en-GB" w:bidi="ar-SA"/>
              </w:rPr>
            </w:pPr>
          </w:p>
        </w:tc>
      </w:tr>
      <w:tr w:rsidR="007A6211" w:rsidRPr="008F2CDC" w14:paraId="0E203D0A" w14:textId="77777777" w:rsidTr="00AC5CB6">
        <w:trPr>
          <w:trHeight w:val="552"/>
        </w:trPr>
        <w:tc>
          <w:tcPr>
            <w:tcW w:w="611" w:type="dxa"/>
            <w:hideMark/>
          </w:tcPr>
          <w:p w14:paraId="3661A801" w14:textId="77777777" w:rsidR="007A6211" w:rsidRPr="008F2CDC" w:rsidRDefault="007A6211" w:rsidP="007A6211">
            <w:pPr>
              <w:rPr>
                <w:b/>
                <w:bCs/>
                <w:highlight w:val="yellow"/>
                <w:lang w:eastAsia="en-GB" w:bidi="ar-SA"/>
              </w:rPr>
            </w:pPr>
            <w:r w:rsidRPr="008F2CDC">
              <w:rPr>
                <w:b/>
                <w:bCs/>
                <w:highlight w:val="yellow"/>
                <w:lang w:eastAsia="en-GB" w:bidi="ar-SA"/>
              </w:rPr>
              <w:lastRenderedPageBreak/>
              <w:t>M6</w:t>
            </w:r>
          </w:p>
        </w:tc>
        <w:tc>
          <w:tcPr>
            <w:tcW w:w="2074" w:type="dxa"/>
            <w:hideMark/>
          </w:tcPr>
          <w:p w14:paraId="5B76F89E" w14:textId="6AFA5CA9" w:rsidR="007A6211" w:rsidRPr="008F2CDC" w:rsidRDefault="007A6211" w:rsidP="00AC5CB6">
            <w:pPr>
              <w:jc w:val="left"/>
              <w:rPr>
                <w:highlight w:val="yellow"/>
                <w:lang w:val="fr-FR" w:eastAsia="en-GB" w:bidi="ar-SA"/>
              </w:rPr>
            </w:pPr>
            <w:r w:rsidRPr="008F2CDC">
              <w:rPr>
                <w:highlight w:val="yellow"/>
                <w:lang w:val="fr-FR" w:eastAsia="en-GB" w:bidi="ar-SA"/>
              </w:rPr>
              <w:t xml:space="preserve">SCADA/EMS </w:t>
            </w:r>
            <w:r w:rsidR="006950A9" w:rsidRPr="008F2CDC">
              <w:rPr>
                <w:highlight w:val="yellow"/>
                <w:lang w:val="fr-FR" w:eastAsia="en-GB" w:bidi="ar-SA"/>
              </w:rPr>
              <w:t>Environnent</w:t>
            </w:r>
            <w:r w:rsidRPr="008F2CDC">
              <w:rPr>
                <w:highlight w:val="yellow"/>
                <w:lang w:val="fr-FR" w:eastAsia="en-GB" w:bidi="ar-SA"/>
              </w:rPr>
              <w:t xml:space="preserve"> (MVP Ci)</w:t>
            </w:r>
            <w:r w:rsidR="006950A9" w:rsidRPr="008F2CDC">
              <w:rPr>
                <w:highlight w:val="yellow"/>
                <w:lang w:val="fr-FR" w:eastAsia="en-GB" w:bidi="ar-SA"/>
              </w:rPr>
              <w:t xml:space="preserve"> </w:t>
            </w:r>
            <w:proofErr w:type="spellStart"/>
            <w:r w:rsidRPr="008F2CDC">
              <w:rPr>
                <w:highlight w:val="yellow"/>
                <w:lang w:val="fr-FR" w:eastAsia="en-GB" w:bidi="ar-SA"/>
              </w:rPr>
              <w:t>ready</w:t>
            </w:r>
            <w:proofErr w:type="spellEnd"/>
          </w:p>
        </w:tc>
        <w:tc>
          <w:tcPr>
            <w:tcW w:w="996" w:type="dxa"/>
            <w:hideMark/>
          </w:tcPr>
          <w:p w14:paraId="7E2C9F75" w14:textId="77777777" w:rsidR="007A6211" w:rsidRPr="008F2CDC" w:rsidRDefault="007A6211" w:rsidP="00AC5CB6">
            <w:pPr>
              <w:jc w:val="left"/>
              <w:rPr>
                <w:b/>
                <w:bCs/>
                <w:highlight w:val="yellow"/>
                <w:lang w:eastAsia="en-GB" w:bidi="ar-SA"/>
              </w:rPr>
            </w:pPr>
            <w:r w:rsidRPr="008F2CDC">
              <w:rPr>
                <w:b/>
                <w:bCs/>
                <w:highlight w:val="yellow"/>
                <w:lang w:eastAsia="en-GB" w:bidi="ar-SA"/>
              </w:rPr>
              <w:t>T1 + 137</w:t>
            </w:r>
          </w:p>
        </w:tc>
        <w:tc>
          <w:tcPr>
            <w:tcW w:w="1094" w:type="dxa"/>
            <w:hideMark/>
          </w:tcPr>
          <w:p w14:paraId="10EE5872" w14:textId="540E7800" w:rsidR="007A6211" w:rsidRPr="008F2CDC" w:rsidRDefault="007A6211" w:rsidP="00AC5CB6">
            <w:pPr>
              <w:jc w:val="left"/>
              <w:rPr>
                <w:highlight w:val="yellow"/>
                <w:lang w:eastAsia="en-GB" w:bidi="ar-SA"/>
              </w:rPr>
            </w:pPr>
            <w:r w:rsidRPr="008F2CDC">
              <w:rPr>
                <w:highlight w:val="yellow"/>
                <w:lang w:eastAsia="en-GB" w:bidi="ar-SA"/>
              </w:rPr>
              <w:t>GE</w:t>
            </w:r>
            <w:r w:rsidR="00AB6CD6" w:rsidRPr="008F2CDC">
              <w:rPr>
                <w:highlight w:val="yellow"/>
                <w:lang w:val="en-GB" w:eastAsia="en-GB" w:bidi="ar-SA"/>
              </w:rPr>
              <w:t xml:space="preserve"> Vernova</w:t>
            </w:r>
          </w:p>
        </w:tc>
        <w:tc>
          <w:tcPr>
            <w:tcW w:w="3962" w:type="dxa"/>
            <w:hideMark/>
          </w:tcPr>
          <w:p w14:paraId="22C3DA84" w14:textId="68B60654" w:rsidR="007A6211" w:rsidRPr="008F2CDC" w:rsidRDefault="00025A2B" w:rsidP="00AC5CB6">
            <w:pPr>
              <w:jc w:val="left"/>
              <w:rPr>
                <w:highlight w:val="yellow"/>
                <w:lang w:eastAsia="en-GB" w:bidi="ar-SA"/>
              </w:rPr>
            </w:pPr>
            <w:r w:rsidRPr="008F2CDC">
              <w:rPr>
                <w:highlight w:val="yellow"/>
                <w:lang w:eastAsia="en-GB" w:bidi="ar-SA"/>
              </w:rPr>
              <w:t>Completion report</w:t>
            </w:r>
          </w:p>
        </w:tc>
        <w:tc>
          <w:tcPr>
            <w:tcW w:w="582" w:type="dxa"/>
            <w:hideMark/>
          </w:tcPr>
          <w:p w14:paraId="4EA2D045"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571CCA7F"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487" w:type="dxa"/>
            <w:hideMark/>
          </w:tcPr>
          <w:p w14:paraId="06914567" w14:textId="1B6DD094" w:rsidR="007A6211" w:rsidRPr="008F2CDC" w:rsidRDefault="007A6211" w:rsidP="00AC5CB6">
            <w:pPr>
              <w:jc w:val="center"/>
              <w:rPr>
                <w:b/>
                <w:bCs/>
                <w:highlight w:val="yellow"/>
                <w:lang w:eastAsia="en-GB" w:bidi="ar-SA"/>
              </w:rPr>
            </w:pPr>
          </w:p>
        </w:tc>
      </w:tr>
      <w:tr w:rsidR="007A6211" w:rsidRPr="008F2CDC" w14:paraId="013D139B" w14:textId="77777777" w:rsidTr="00AC5CB6">
        <w:trPr>
          <w:trHeight w:val="368"/>
        </w:trPr>
        <w:tc>
          <w:tcPr>
            <w:tcW w:w="611" w:type="dxa"/>
            <w:hideMark/>
          </w:tcPr>
          <w:p w14:paraId="05D25A17" w14:textId="77777777" w:rsidR="007A6211" w:rsidRPr="008F2CDC" w:rsidRDefault="007A6211" w:rsidP="007A6211">
            <w:pPr>
              <w:rPr>
                <w:b/>
                <w:bCs/>
                <w:highlight w:val="yellow"/>
                <w:lang w:eastAsia="en-GB" w:bidi="ar-SA"/>
              </w:rPr>
            </w:pPr>
            <w:r w:rsidRPr="008F2CDC">
              <w:rPr>
                <w:b/>
                <w:bCs/>
                <w:highlight w:val="yellow"/>
                <w:lang w:eastAsia="en-GB" w:bidi="ar-SA"/>
              </w:rPr>
              <w:t>M7</w:t>
            </w:r>
          </w:p>
        </w:tc>
        <w:tc>
          <w:tcPr>
            <w:tcW w:w="2074" w:type="dxa"/>
            <w:hideMark/>
          </w:tcPr>
          <w:p w14:paraId="71D6D355" w14:textId="4A83770A" w:rsidR="007A6211" w:rsidRPr="008F2CDC" w:rsidRDefault="00AC5CB6" w:rsidP="00AC5CB6">
            <w:pPr>
              <w:jc w:val="left"/>
              <w:rPr>
                <w:highlight w:val="yellow"/>
                <w:lang w:eastAsia="en-GB" w:bidi="ar-SA"/>
              </w:rPr>
            </w:pPr>
            <w:r w:rsidRPr="008F2CDC">
              <w:rPr>
                <w:highlight w:val="yellow"/>
                <w:lang w:eastAsia="en-GB" w:bidi="ar-SA"/>
              </w:rPr>
              <w:t xml:space="preserve">Data Flow with </w:t>
            </w:r>
            <w:r w:rsidR="00A91CCA" w:rsidRPr="008F2CDC">
              <w:rPr>
                <w:highlight w:val="yellow"/>
                <w:lang w:eastAsia="en-GB" w:bidi="ar-SA"/>
              </w:rPr>
              <w:t>Customer</w:t>
            </w:r>
            <w:r w:rsidRPr="008F2CDC">
              <w:rPr>
                <w:highlight w:val="yellow"/>
                <w:lang w:eastAsia="en-GB" w:bidi="ar-SA"/>
              </w:rPr>
              <w:t xml:space="preserve"> Kafka Cluster</w:t>
            </w:r>
          </w:p>
        </w:tc>
        <w:tc>
          <w:tcPr>
            <w:tcW w:w="996" w:type="dxa"/>
            <w:hideMark/>
          </w:tcPr>
          <w:p w14:paraId="59765FCF" w14:textId="77777777" w:rsidR="007A6211" w:rsidRPr="008F2CDC" w:rsidRDefault="007A6211" w:rsidP="00AC5CB6">
            <w:pPr>
              <w:jc w:val="left"/>
              <w:rPr>
                <w:b/>
                <w:bCs/>
                <w:highlight w:val="yellow"/>
                <w:lang w:eastAsia="en-GB" w:bidi="ar-SA"/>
              </w:rPr>
            </w:pPr>
            <w:r w:rsidRPr="008F2CDC">
              <w:rPr>
                <w:b/>
                <w:bCs/>
                <w:highlight w:val="yellow"/>
                <w:lang w:eastAsia="en-GB" w:bidi="ar-SA"/>
              </w:rPr>
              <w:t>T1 + 221</w:t>
            </w:r>
          </w:p>
        </w:tc>
        <w:tc>
          <w:tcPr>
            <w:tcW w:w="1094" w:type="dxa"/>
            <w:hideMark/>
          </w:tcPr>
          <w:p w14:paraId="2D4672D3" w14:textId="6CA6D4B5"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02AFCE57" w14:textId="7564BDBA" w:rsidR="007A6211" w:rsidRPr="008F2CDC" w:rsidRDefault="00025A2B" w:rsidP="00AC5CB6">
            <w:pPr>
              <w:jc w:val="left"/>
              <w:rPr>
                <w:highlight w:val="yellow"/>
                <w:lang w:eastAsia="en-GB" w:bidi="ar-SA"/>
              </w:rPr>
            </w:pPr>
            <w:r w:rsidRPr="008F2CDC">
              <w:rPr>
                <w:highlight w:val="yellow"/>
                <w:lang w:eastAsia="en-GB" w:bidi="ar-SA"/>
              </w:rPr>
              <w:t>Notice of completion</w:t>
            </w:r>
          </w:p>
        </w:tc>
        <w:tc>
          <w:tcPr>
            <w:tcW w:w="582" w:type="dxa"/>
            <w:hideMark/>
          </w:tcPr>
          <w:p w14:paraId="2D8B903C" w14:textId="5EE783D2" w:rsidR="007A6211" w:rsidRPr="008F2CDC" w:rsidRDefault="007A6211" w:rsidP="00AC5CB6">
            <w:pPr>
              <w:jc w:val="center"/>
              <w:rPr>
                <w:b/>
                <w:bCs/>
                <w:highlight w:val="yellow"/>
                <w:lang w:eastAsia="en-GB" w:bidi="ar-SA"/>
              </w:rPr>
            </w:pPr>
          </w:p>
        </w:tc>
        <w:tc>
          <w:tcPr>
            <w:tcW w:w="728" w:type="dxa"/>
            <w:hideMark/>
          </w:tcPr>
          <w:p w14:paraId="5E292337" w14:textId="55189DF4" w:rsidR="007A6211" w:rsidRPr="008F2CDC" w:rsidRDefault="002A3516" w:rsidP="00AC5CB6">
            <w:pPr>
              <w:jc w:val="center"/>
              <w:rPr>
                <w:b/>
                <w:bCs/>
                <w:highlight w:val="yellow"/>
                <w:lang w:eastAsia="en-GB" w:bidi="ar-SA"/>
              </w:rPr>
            </w:pPr>
            <w:r w:rsidRPr="008F2CDC">
              <w:rPr>
                <w:b/>
                <w:bCs/>
                <w:highlight w:val="yellow"/>
                <w:lang w:eastAsia="en-GB" w:bidi="ar-SA"/>
              </w:rPr>
              <w:t>X</w:t>
            </w:r>
          </w:p>
        </w:tc>
        <w:tc>
          <w:tcPr>
            <w:tcW w:w="487" w:type="dxa"/>
            <w:hideMark/>
          </w:tcPr>
          <w:p w14:paraId="6B38E885" w14:textId="72B9091F" w:rsidR="007A6211" w:rsidRPr="008F2CDC" w:rsidRDefault="007A6211" w:rsidP="00AC5CB6">
            <w:pPr>
              <w:jc w:val="center"/>
              <w:rPr>
                <w:b/>
                <w:bCs/>
                <w:highlight w:val="yellow"/>
                <w:lang w:eastAsia="en-GB" w:bidi="ar-SA"/>
              </w:rPr>
            </w:pPr>
          </w:p>
        </w:tc>
      </w:tr>
      <w:tr w:rsidR="007A6211" w:rsidRPr="008F2CDC" w14:paraId="15BB67E7" w14:textId="77777777" w:rsidTr="00AC5CB6">
        <w:trPr>
          <w:trHeight w:val="368"/>
        </w:trPr>
        <w:tc>
          <w:tcPr>
            <w:tcW w:w="611" w:type="dxa"/>
            <w:hideMark/>
          </w:tcPr>
          <w:p w14:paraId="1F25DA55" w14:textId="77777777" w:rsidR="007A6211" w:rsidRPr="008F2CDC" w:rsidRDefault="007A6211" w:rsidP="007A6211">
            <w:pPr>
              <w:rPr>
                <w:b/>
                <w:bCs/>
                <w:highlight w:val="yellow"/>
                <w:lang w:eastAsia="en-GB" w:bidi="ar-SA"/>
              </w:rPr>
            </w:pPr>
            <w:r w:rsidRPr="008F2CDC">
              <w:rPr>
                <w:b/>
                <w:bCs/>
                <w:highlight w:val="yellow"/>
                <w:lang w:eastAsia="en-GB" w:bidi="ar-SA"/>
              </w:rPr>
              <w:t>M8</w:t>
            </w:r>
          </w:p>
        </w:tc>
        <w:tc>
          <w:tcPr>
            <w:tcW w:w="2074" w:type="dxa"/>
            <w:hideMark/>
          </w:tcPr>
          <w:p w14:paraId="0A35AB20" w14:textId="77777777" w:rsidR="007A6211" w:rsidRPr="008F2CDC" w:rsidRDefault="007A6211" w:rsidP="00AC5CB6">
            <w:pPr>
              <w:jc w:val="left"/>
              <w:rPr>
                <w:highlight w:val="yellow"/>
                <w:lang w:eastAsia="en-GB" w:bidi="ar-SA"/>
              </w:rPr>
            </w:pPr>
            <w:r w:rsidRPr="008F2CDC">
              <w:rPr>
                <w:highlight w:val="yellow"/>
                <w:lang w:eastAsia="en-GB" w:bidi="ar-SA"/>
              </w:rPr>
              <w:t xml:space="preserve">End to End Data Flows configured and tested </w:t>
            </w:r>
          </w:p>
        </w:tc>
        <w:tc>
          <w:tcPr>
            <w:tcW w:w="996" w:type="dxa"/>
            <w:hideMark/>
          </w:tcPr>
          <w:p w14:paraId="47F2AB1A" w14:textId="77777777" w:rsidR="007A6211" w:rsidRPr="008F2CDC" w:rsidRDefault="007A6211" w:rsidP="00AC5CB6">
            <w:pPr>
              <w:jc w:val="left"/>
              <w:rPr>
                <w:b/>
                <w:bCs/>
                <w:highlight w:val="yellow"/>
                <w:lang w:eastAsia="en-GB" w:bidi="ar-SA"/>
              </w:rPr>
            </w:pPr>
            <w:r w:rsidRPr="008F2CDC">
              <w:rPr>
                <w:b/>
                <w:bCs/>
                <w:highlight w:val="yellow"/>
                <w:lang w:eastAsia="en-GB" w:bidi="ar-SA"/>
              </w:rPr>
              <w:t>T1 + 235</w:t>
            </w:r>
          </w:p>
        </w:tc>
        <w:tc>
          <w:tcPr>
            <w:tcW w:w="1094" w:type="dxa"/>
            <w:hideMark/>
          </w:tcPr>
          <w:p w14:paraId="439AD6AE" w14:textId="13E49FB0" w:rsidR="007A6211" w:rsidRPr="008F2CDC" w:rsidRDefault="007A6211" w:rsidP="00AC5CB6">
            <w:pPr>
              <w:jc w:val="left"/>
              <w:rPr>
                <w:highlight w:val="yellow"/>
                <w:lang w:eastAsia="en-GB" w:bidi="ar-SA"/>
              </w:rPr>
            </w:pPr>
            <w:r w:rsidRPr="008F2CDC">
              <w:rPr>
                <w:highlight w:val="yellow"/>
                <w:lang w:eastAsia="en-GB" w:bidi="ar-SA"/>
              </w:rPr>
              <w:t>GE</w:t>
            </w:r>
            <w:r w:rsidR="00AB6CD6" w:rsidRPr="008F2CDC">
              <w:rPr>
                <w:highlight w:val="yellow"/>
                <w:lang w:eastAsia="en-GB" w:bidi="ar-SA"/>
              </w:rPr>
              <w:t xml:space="preserve"> </w:t>
            </w:r>
            <w:r w:rsidR="00AB6CD6" w:rsidRPr="008F2CDC">
              <w:rPr>
                <w:highlight w:val="yellow"/>
                <w:lang w:val="en-GB" w:eastAsia="en-GB" w:bidi="ar-SA"/>
              </w:rPr>
              <w:t>Vernova</w:t>
            </w:r>
          </w:p>
        </w:tc>
        <w:tc>
          <w:tcPr>
            <w:tcW w:w="3962" w:type="dxa"/>
            <w:hideMark/>
          </w:tcPr>
          <w:p w14:paraId="262AA548" w14:textId="5316226C" w:rsidR="007A6211" w:rsidRPr="008F2CDC" w:rsidRDefault="00025A2B" w:rsidP="00AC5CB6">
            <w:pPr>
              <w:jc w:val="left"/>
              <w:rPr>
                <w:highlight w:val="yellow"/>
                <w:lang w:eastAsia="en-GB" w:bidi="ar-SA"/>
              </w:rPr>
            </w:pPr>
            <w:r w:rsidRPr="008F2CDC">
              <w:rPr>
                <w:highlight w:val="yellow"/>
                <w:lang w:eastAsia="en-GB" w:bidi="ar-SA"/>
              </w:rPr>
              <w:t>Demo and validation completed</w:t>
            </w:r>
          </w:p>
        </w:tc>
        <w:tc>
          <w:tcPr>
            <w:tcW w:w="582" w:type="dxa"/>
            <w:hideMark/>
          </w:tcPr>
          <w:p w14:paraId="4D138D5A" w14:textId="26CC6CAF" w:rsidR="007A6211" w:rsidRPr="008F2CDC" w:rsidRDefault="00D11E60" w:rsidP="00AC5CB6">
            <w:pPr>
              <w:jc w:val="center"/>
              <w:rPr>
                <w:b/>
                <w:bCs/>
                <w:highlight w:val="yellow"/>
                <w:lang w:eastAsia="en-GB" w:bidi="ar-SA"/>
              </w:rPr>
            </w:pPr>
            <w:r w:rsidRPr="008F2CDC">
              <w:rPr>
                <w:b/>
                <w:bCs/>
                <w:highlight w:val="yellow"/>
                <w:lang w:eastAsia="en-GB" w:bidi="ar-SA"/>
              </w:rPr>
              <w:t>X</w:t>
            </w:r>
          </w:p>
        </w:tc>
        <w:tc>
          <w:tcPr>
            <w:tcW w:w="728" w:type="dxa"/>
            <w:hideMark/>
          </w:tcPr>
          <w:p w14:paraId="02229981" w14:textId="71D43E4D" w:rsidR="007A6211" w:rsidRPr="008F2CDC" w:rsidRDefault="002A3516" w:rsidP="00AC5CB6">
            <w:pPr>
              <w:jc w:val="center"/>
              <w:rPr>
                <w:b/>
                <w:bCs/>
                <w:highlight w:val="yellow"/>
                <w:lang w:eastAsia="en-GB" w:bidi="ar-SA"/>
              </w:rPr>
            </w:pPr>
            <w:r w:rsidRPr="008F2CDC">
              <w:rPr>
                <w:b/>
                <w:bCs/>
                <w:highlight w:val="yellow"/>
                <w:lang w:eastAsia="en-GB" w:bidi="ar-SA"/>
              </w:rPr>
              <w:t>X</w:t>
            </w:r>
          </w:p>
        </w:tc>
        <w:tc>
          <w:tcPr>
            <w:tcW w:w="487" w:type="dxa"/>
            <w:hideMark/>
          </w:tcPr>
          <w:p w14:paraId="04679B3F" w14:textId="3F9FD170" w:rsidR="007A6211" w:rsidRPr="008F2CDC" w:rsidRDefault="007A6211" w:rsidP="00AC5CB6">
            <w:pPr>
              <w:jc w:val="center"/>
              <w:rPr>
                <w:b/>
                <w:bCs/>
                <w:highlight w:val="yellow"/>
                <w:lang w:eastAsia="en-GB" w:bidi="ar-SA"/>
              </w:rPr>
            </w:pPr>
          </w:p>
        </w:tc>
      </w:tr>
      <w:tr w:rsidR="007A6211" w:rsidRPr="008F2CDC" w14:paraId="28BA3919" w14:textId="77777777" w:rsidTr="00AC5CB6">
        <w:trPr>
          <w:trHeight w:val="552"/>
        </w:trPr>
        <w:tc>
          <w:tcPr>
            <w:tcW w:w="611" w:type="dxa"/>
            <w:hideMark/>
          </w:tcPr>
          <w:p w14:paraId="518DD33D" w14:textId="4CA8CCA3" w:rsidR="007A6211" w:rsidRPr="008F2CDC" w:rsidRDefault="007A6211" w:rsidP="007A6211">
            <w:pPr>
              <w:rPr>
                <w:b/>
                <w:bCs/>
                <w:highlight w:val="yellow"/>
                <w:lang w:eastAsia="en-GB" w:bidi="ar-SA"/>
              </w:rPr>
            </w:pPr>
            <w:r w:rsidRPr="008F2CDC">
              <w:rPr>
                <w:b/>
                <w:bCs/>
                <w:highlight w:val="yellow"/>
                <w:lang w:eastAsia="en-GB" w:bidi="ar-SA"/>
              </w:rPr>
              <w:t>M</w:t>
            </w:r>
            <w:r w:rsidR="001E3E1E" w:rsidRPr="008F2CDC">
              <w:rPr>
                <w:b/>
                <w:bCs/>
                <w:highlight w:val="yellow"/>
                <w:lang w:eastAsia="en-GB" w:bidi="ar-SA"/>
              </w:rPr>
              <w:t>9</w:t>
            </w:r>
          </w:p>
        </w:tc>
        <w:tc>
          <w:tcPr>
            <w:tcW w:w="2074" w:type="dxa"/>
            <w:hideMark/>
          </w:tcPr>
          <w:p w14:paraId="48ED9CF2" w14:textId="77777777" w:rsidR="007A6211" w:rsidRPr="008F2CDC" w:rsidRDefault="007A6211" w:rsidP="00AC5CB6">
            <w:pPr>
              <w:jc w:val="left"/>
              <w:rPr>
                <w:highlight w:val="yellow"/>
                <w:lang w:eastAsia="en-GB" w:bidi="ar-SA"/>
              </w:rPr>
            </w:pPr>
            <w:r w:rsidRPr="008F2CDC">
              <w:rPr>
                <w:highlight w:val="yellow"/>
                <w:lang w:eastAsia="en-GB" w:bidi="ar-SA"/>
              </w:rPr>
              <w:t xml:space="preserve">Development Environment Ready for SN </w:t>
            </w:r>
            <w:proofErr w:type="spellStart"/>
            <w:r w:rsidRPr="008F2CDC">
              <w:rPr>
                <w:highlight w:val="yellow"/>
                <w:lang w:eastAsia="en-GB" w:bidi="ar-SA"/>
              </w:rPr>
              <w:t>Autobal</w:t>
            </w:r>
            <w:proofErr w:type="spellEnd"/>
            <w:r w:rsidRPr="008F2CDC">
              <w:rPr>
                <w:highlight w:val="yellow"/>
                <w:lang w:eastAsia="en-GB" w:bidi="ar-SA"/>
              </w:rPr>
              <w:t xml:space="preserve"> development</w:t>
            </w:r>
          </w:p>
        </w:tc>
        <w:tc>
          <w:tcPr>
            <w:tcW w:w="996" w:type="dxa"/>
            <w:hideMark/>
          </w:tcPr>
          <w:p w14:paraId="5EAAC089" w14:textId="77777777" w:rsidR="007A6211" w:rsidRPr="008F2CDC" w:rsidRDefault="007A6211" w:rsidP="00AC5CB6">
            <w:pPr>
              <w:jc w:val="left"/>
              <w:rPr>
                <w:b/>
                <w:bCs/>
                <w:highlight w:val="yellow"/>
                <w:lang w:eastAsia="en-GB" w:bidi="ar-SA"/>
              </w:rPr>
            </w:pPr>
            <w:r w:rsidRPr="008F2CDC">
              <w:rPr>
                <w:b/>
                <w:bCs/>
                <w:highlight w:val="yellow"/>
                <w:lang w:eastAsia="en-GB" w:bidi="ar-SA"/>
              </w:rPr>
              <w:t>T1 + 235</w:t>
            </w:r>
          </w:p>
        </w:tc>
        <w:tc>
          <w:tcPr>
            <w:tcW w:w="1094" w:type="dxa"/>
            <w:hideMark/>
          </w:tcPr>
          <w:p w14:paraId="57A932B1" w14:textId="12C840CA"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110A91DC" w14:textId="30D90B41" w:rsidR="007A6211" w:rsidRPr="008F2CDC" w:rsidRDefault="00D11E60" w:rsidP="00AC5CB6">
            <w:pPr>
              <w:jc w:val="left"/>
              <w:rPr>
                <w:highlight w:val="yellow"/>
                <w:lang w:eastAsia="en-GB" w:bidi="ar-SA"/>
              </w:rPr>
            </w:pPr>
            <w:r w:rsidRPr="008F2CDC">
              <w:rPr>
                <w:highlight w:val="yellow"/>
                <w:lang w:eastAsia="en-GB" w:bidi="ar-SA"/>
              </w:rPr>
              <w:t>Notice of completion</w:t>
            </w:r>
          </w:p>
        </w:tc>
        <w:tc>
          <w:tcPr>
            <w:tcW w:w="582" w:type="dxa"/>
            <w:hideMark/>
          </w:tcPr>
          <w:p w14:paraId="5D8A6B6E" w14:textId="4947A050" w:rsidR="007A6211" w:rsidRPr="008F2CDC" w:rsidRDefault="007A6211" w:rsidP="00AC5CB6">
            <w:pPr>
              <w:jc w:val="center"/>
              <w:rPr>
                <w:b/>
                <w:bCs/>
                <w:highlight w:val="yellow"/>
                <w:lang w:eastAsia="en-GB" w:bidi="ar-SA"/>
              </w:rPr>
            </w:pPr>
          </w:p>
        </w:tc>
        <w:tc>
          <w:tcPr>
            <w:tcW w:w="728" w:type="dxa"/>
            <w:hideMark/>
          </w:tcPr>
          <w:p w14:paraId="224831E1"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487" w:type="dxa"/>
            <w:hideMark/>
          </w:tcPr>
          <w:p w14:paraId="46AE5330" w14:textId="7132942B" w:rsidR="007A6211" w:rsidRPr="008F2CDC" w:rsidRDefault="007A6211" w:rsidP="00AC5CB6">
            <w:pPr>
              <w:jc w:val="center"/>
              <w:rPr>
                <w:b/>
                <w:bCs/>
                <w:highlight w:val="yellow"/>
                <w:lang w:eastAsia="en-GB" w:bidi="ar-SA"/>
              </w:rPr>
            </w:pPr>
          </w:p>
        </w:tc>
      </w:tr>
      <w:tr w:rsidR="007A6211" w:rsidRPr="008F2CDC" w14:paraId="0B51B89C" w14:textId="77777777" w:rsidTr="00AC5CB6">
        <w:trPr>
          <w:trHeight w:val="368"/>
        </w:trPr>
        <w:tc>
          <w:tcPr>
            <w:tcW w:w="611" w:type="dxa"/>
            <w:hideMark/>
          </w:tcPr>
          <w:p w14:paraId="0B2D33B3" w14:textId="4C025ADC" w:rsidR="007A6211" w:rsidRPr="008F2CDC" w:rsidRDefault="007A6211" w:rsidP="007A6211">
            <w:pPr>
              <w:rPr>
                <w:b/>
                <w:bCs/>
                <w:highlight w:val="yellow"/>
                <w:lang w:eastAsia="en-GB" w:bidi="ar-SA"/>
              </w:rPr>
            </w:pPr>
            <w:r w:rsidRPr="008F2CDC">
              <w:rPr>
                <w:b/>
                <w:bCs/>
                <w:highlight w:val="yellow"/>
                <w:lang w:eastAsia="en-GB" w:bidi="ar-SA"/>
              </w:rPr>
              <w:t>M</w:t>
            </w:r>
            <w:r w:rsidR="001E3E1E" w:rsidRPr="008F2CDC">
              <w:rPr>
                <w:b/>
                <w:bCs/>
                <w:highlight w:val="yellow"/>
                <w:lang w:eastAsia="en-GB" w:bidi="ar-SA"/>
              </w:rPr>
              <w:t>10</w:t>
            </w:r>
          </w:p>
        </w:tc>
        <w:tc>
          <w:tcPr>
            <w:tcW w:w="2074" w:type="dxa"/>
            <w:hideMark/>
          </w:tcPr>
          <w:p w14:paraId="602515AB" w14:textId="313F3FA8" w:rsidR="007A6211" w:rsidRPr="008F2CDC" w:rsidRDefault="00A91CCA" w:rsidP="00AC5CB6">
            <w:pPr>
              <w:jc w:val="left"/>
              <w:rPr>
                <w:highlight w:val="yellow"/>
                <w:lang w:eastAsia="en-GB" w:bidi="ar-SA"/>
              </w:rPr>
            </w:pPr>
            <w:r w:rsidRPr="008F2CDC">
              <w:rPr>
                <w:highlight w:val="yellow"/>
                <w:lang w:eastAsia="en-GB" w:bidi="ar-SA"/>
              </w:rPr>
              <w:t>Customer</w:t>
            </w:r>
            <w:r w:rsidR="007A6211" w:rsidRPr="008F2CDC">
              <w:rPr>
                <w:highlight w:val="yellow"/>
                <w:lang w:eastAsia="en-GB" w:bidi="ar-SA"/>
              </w:rPr>
              <w:t xml:space="preserve"> </w:t>
            </w:r>
            <w:proofErr w:type="spellStart"/>
            <w:r w:rsidR="007A6211" w:rsidRPr="008F2CDC">
              <w:rPr>
                <w:highlight w:val="yellow"/>
                <w:lang w:eastAsia="en-GB" w:bidi="ar-SA"/>
              </w:rPr>
              <w:t>Autobal</w:t>
            </w:r>
            <w:proofErr w:type="spellEnd"/>
            <w:r w:rsidR="007A6211" w:rsidRPr="008F2CDC">
              <w:rPr>
                <w:highlight w:val="yellow"/>
                <w:lang w:eastAsia="en-GB" w:bidi="ar-SA"/>
              </w:rPr>
              <w:t xml:space="preserve"> Application Ready for Production</w:t>
            </w:r>
          </w:p>
        </w:tc>
        <w:tc>
          <w:tcPr>
            <w:tcW w:w="996" w:type="dxa"/>
            <w:hideMark/>
          </w:tcPr>
          <w:p w14:paraId="09BD3171" w14:textId="77777777" w:rsidR="007A6211" w:rsidRPr="008F2CDC" w:rsidRDefault="007A6211" w:rsidP="00AC5CB6">
            <w:pPr>
              <w:jc w:val="left"/>
              <w:rPr>
                <w:b/>
                <w:bCs/>
                <w:highlight w:val="yellow"/>
                <w:lang w:eastAsia="en-GB" w:bidi="ar-SA"/>
              </w:rPr>
            </w:pPr>
            <w:r w:rsidRPr="008F2CDC">
              <w:rPr>
                <w:b/>
                <w:bCs/>
                <w:highlight w:val="yellow"/>
                <w:lang w:eastAsia="en-GB" w:bidi="ar-SA"/>
              </w:rPr>
              <w:t>T1 + 319</w:t>
            </w:r>
          </w:p>
        </w:tc>
        <w:tc>
          <w:tcPr>
            <w:tcW w:w="1094" w:type="dxa"/>
            <w:hideMark/>
          </w:tcPr>
          <w:p w14:paraId="3A1E7A3E" w14:textId="7678EAEF" w:rsidR="007A6211" w:rsidRPr="008F2CDC" w:rsidRDefault="007A6211" w:rsidP="00AC5CB6">
            <w:pPr>
              <w:jc w:val="left"/>
              <w:rPr>
                <w:highlight w:val="yellow"/>
                <w:lang w:eastAsia="en-GB" w:bidi="ar-SA"/>
              </w:rPr>
            </w:pPr>
            <w:r w:rsidRPr="008F2CDC">
              <w:rPr>
                <w:highlight w:val="yellow"/>
                <w:lang w:eastAsia="en-GB" w:bidi="ar-SA"/>
              </w:rPr>
              <w:t> </w:t>
            </w:r>
            <w:r w:rsidR="00A91CCA" w:rsidRPr="008F2CDC">
              <w:rPr>
                <w:highlight w:val="yellow"/>
                <w:lang w:eastAsia="en-GB" w:bidi="ar-SA"/>
              </w:rPr>
              <w:t>Customer</w:t>
            </w:r>
          </w:p>
        </w:tc>
        <w:tc>
          <w:tcPr>
            <w:tcW w:w="3962" w:type="dxa"/>
            <w:hideMark/>
          </w:tcPr>
          <w:p w14:paraId="3E446D39" w14:textId="43185246" w:rsidR="007A6211" w:rsidRPr="008F2CDC" w:rsidRDefault="007A6211" w:rsidP="00AC5CB6">
            <w:pPr>
              <w:jc w:val="left"/>
              <w:rPr>
                <w:highlight w:val="yellow"/>
                <w:lang w:eastAsia="en-GB" w:bidi="ar-SA"/>
              </w:rPr>
            </w:pPr>
            <w:r w:rsidRPr="008F2CDC">
              <w:rPr>
                <w:highlight w:val="yellow"/>
                <w:lang w:eastAsia="en-GB" w:bidi="ar-SA"/>
              </w:rPr>
              <w:t> </w:t>
            </w:r>
            <w:r w:rsidR="002A3516" w:rsidRPr="008F2CDC">
              <w:rPr>
                <w:highlight w:val="yellow"/>
                <w:lang w:eastAsia="en-GB" w:bidi="ar-SA"/>
              </w:rPr>
              <w:t>Notice of completion</w:t>
            </w:r>
          </w:p>
        </w:tc>
        <w:tc>
          <w:tcPr>
            <w:tcW w:w="582" w:type="dxa"/>
            <w:hideMark/>
          </w:tcPr>
          <w:p w14:paraId="621EEF3C" w14:textId="57E2F27E" w:rsidR="007A6211" w:rsidRPr="008F2CDC" w:rsidRDefault="002A3516" w:rsidP="00AC5CB6">
            <w:pPr>
              <w:jc w:val="center"/>
              <w:rPr>
                <w:b/>
                <w:bCs/>
                <w:highlight w:val="yellow"/>
                <w:lang w:eastAsia="en-GB" w:bidi="ar-SA"/>
              </w:rPr>
            </w:pPr>
            <w:r w:rsidRPr="008F2CDC">
              <w:rPr>
                <w:b/>
                <w:bCs/>
                <w:highlight w:val="yellow"/>
                <w:lang w:eastAsia="en-GB" w:bidi="ar-SA"/>
              </w:rPr>
              <w:t>X</w:t>
            </w:r>
          </w:p>
        </w:tc>
        <w:tc>
          <w:tcPr>
            <w:tcW w:w="728" w:type="dxa"/>
            <w:hideMark/>
          </w:tcPr>
          <w:p w14:paraId="57CCAE3B" w14:textId="78448E17" w:rsidR="007A6211" w:rsidRPr="008F2CDC" w:rsidRDefault="007A6211" w:rsidP="00AC5CB6">
            <w:pPr>
              <w:jc w:val="center"/>
              <w:rPr>
                <w:b/>
                <w:bCs/>
                <w:highlight w:val="yellow"/>
                <w:lang w:eastAsia="en-GB" w:bidi="ar-SA"/>
              </w:rPr>
            </w:pPr>
          </w:p>
        </w:tc>
        <w:tc>
          <w:tcPr>
            <w:tcW w:w="487" w:type="dxa"/>
            <w:hideMark/>
          </w:tcPr>
          <w:p w14:paraId="1CA17E1E" w14:textId="77777777" w:rsidR="002A3516" w:rsidRPr="008F2CDC" w:rsidRDefault="002A3516" w:rsidP="002A3516">
            <w:pPr>
              <w:jc w:val="center"/>
              <w:rPr>
                <w:b/>
                <w:bCs/>
                <w:highlight w:val="yellow"/>
                <w:lang w:eastAsia="en-GB" w:bidi="ar-SA"/>
              </w:rPr>
            </w:pPr>
            <w:r w:rsidRPr="008F2CDC">
              <w:rPr>
                <w:b/>
                <w:bCs/>
                <w:highlight w:val="yellow"/>
                <w:lang w:eastAsia="en-GB" w:bidi="ar-SA"/>
              </w:rPr>
              <w:t>X</w:t>
            </w:r>
          </w:p>
          <w:p w14:paraId="6244FAAD" w14:textId="790BEDCE" w:rsidR="007A6211" w:rsidRPr="008F2CDC" w:rsidRDefault="007A6211" w:rsidP="00AC5CB6">
            <w:pPr>
              <w:jc w:val="center"/>
              <w:rPr>
                <w:b/>
                <w:bCs/>
                <w:highlight w:val="yellow"/>
                <w:lang w:eastAsia="en-GB" w:bidi="ar-SA"/>
              </w:rPr>
            </w:pPr>
          </w:p>
        </w:tc>
      </w:tr>
      <w:tr w:rsidR="007A6211" w:rsidRPr="008F2CDC" w14:paraId="16F664E2" w14:textId="77777777" w:rsidTr="00AC5CB6">
        <w:trPr>
          <w:trHeight w:val="368"/>
        </w:trPr>
        <w:tc>
          <w:tcPr>
            <w:tcW w:w="611" w:type="dxa"/>
            <w:hideMark/>
          </w:tcPr>
          <w:p w14:paraId="5923F284" w14:textId="488DE017" w:rsidR="007A6211" w:rsidRPr="008F2CDC" w:rsidRDefault="007A6211" w:rsidP="007A6211">
            <w:pPr>
              <w:rPr>
                <w:b/>
                <w:bCs/>
                <w:highlight w:val="yellow"/>
                <w:lang w:eastAsia="en-GB" w:bidi="ar-SA"/>
              </w:rPr>
            </w:pPr>
            <w:r w:rsidRPr="008F2CDC">
              <w:rPr>
                <w:b/>
                <w:bCs/>
                <w:highlight w:val="yellow"/>
                <w:lang w:eastAsia="en-GB" w:bidi="ar-SA"/>
              </w:rPr>
              <w:t>M</w:t>
            </w:r>
            <w:r w:rsidR="001E3E1E" w:rsidRPr="008F2CDC">
              <w:rPr>
                <w:b/>
                <w:bCs/>
                <w:highlight w:val="yellow"/>
                <w:lang w:eastAsia="en-GB" w:bidi="ar-SA"/>
              </w:rPr>
              <w:t>11</w:t>
            </w:r>
          </w:p>
        </w:tc>
        <w:tc>
          <w:tcPr>
            <w:tcW w:w="2074" w:type="dxa"/>
            <w:hideMark/>
          </w:tcPr>
          <w:p w14:paraId="531B947C" w14:textId="77777777" w:rsidR="007A6211" w:rsidRPr="008F2CDC" w:rsidRDefault="007A6211" w:rsidP="00AC5CB6">
            <w:pPr>
              <w:jc w:val="left"/>
              <w:rPr>
                <w:highlight w:val="yellow"/>
                <w:lang w:eastAsia="en-GB" w:bidi="ar-SA"/>
              </w:rPr>
            </w:pPr>
            <w:r w:rsidRPr="008F2CDC">
              <w:rPr>
                <w:highlight w:val="yellow"/>
                <w:lang w:eastAsia="en-GB" w:bidi="ar-SA"/>
              </w:rPr>
              <w:t xml:space="preserve">Production Environment ready </w:t>
            </w:r>
          </w:p>
        </w:tc>
        <w:tc>
          <w:tcPr>
            <w:tcW w:w="996" w:type="dxa"/>
            <w:hideMark/>
          </w:tcPr>
          <w:p w14:paraId="641C2D6A" w14:textId="77777777" w:rsidR="007A6211" w:rsidRPr="008F2CDC" w:rsidRDefault="007A6211" w:rsidP="00AC5CB6">
            <w:pPr>
              <w:jc w:val="left"/>
              <w:rPr>
                <w:b/>
                <w:bCs/>
                <w:highlight w:val="yellow"/>
                <w:lang w:eastAsia="en-GB" w:bidi="ar-SA"/>
              </w:rPr>
            </w:pPr>
            <w:r w:rsidRPr="008F2CDC">
              <w:rPr>
                <w:b/>
                <w:bCs/>
                <w:highlight w:val="yellow"/>
                <w:lang w:eastAsia="en-GB" w:bidi="ar-SA"/>
              </w:rPr>
              <w:t>T1 + 67</w:t>
            </w:r>
          </w:p>
        </w:tc>
        <w:tc>
          <w:tcPr>
            <w:tcW w:w="1094" w:type="dxa"/>
            <w:hideMark/>
          </w:tcPr>
          <w:p w14:paraId="28072994" w14:textId="1BFA146D"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35D2E616" w14:textId="322F9203" w:rsidR="007A6211" w:rsidRPr="008F2CDC" w:rsidRDefault="002A3516" w:rsidP="00AC5CB6">
            <w:pPr>
              <w:jc w:val="left"/>
              <w:rPr>
                <w:highlight w:val="yellow"/>
                <w:lang w:eastAsia="en-GB" w:bidi="ar-SA"/>
              </w:rPr>
            </w:pPr>
            <w:r w:rsidRPr="008F2CDC">
              <w:rPr>
                <w:highlight w:val="yellow"/>
                <w:lang w:eastAsia="en-GB" w:bidi="ar-SA"/>
              </w:rPr>
              <w:t>Notice of completion</w:t>
            </w:r>
          </w:p>
        </w:tc>
        <w:tc>
          <w:tcPr>
            <w:tcW w:w="582" w:type="dxa"/>
            <w:hideMark/>
          </w:tcPr>
          <w:p w14:paraId="76D1B33B"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65D5C515" w14:textId="59AEF5F0" w:rsidR="007A6211" w:rsidRPr="008F2CDC" w:rsidRDefault="007A6211" w:rsidP="00AC5CB6">
            <w:pPr>
              <w:jc w:val="center"/>
              <w:rPr>
                <w:b/>
                <w:bCs/>
                <w:highlight w:val="yellow"/>
                <w:lang w:eastAsia="en-GB" w:bidi="ar-SA"/>
              </w:rPr>
            </w:pPr>
          </w:p>
        </w:tc>
        <w:tc>
          <w:tcPr>
            <w:tcW w:w="487" w:type="dxa"/>
            <w:hideMark/>
          </w:tcPr>
          <w:p w14:paraId="54F6B123"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r>
      <w:tr w:rsidR="007A6211" w:rsidRPr="008F2CDC" w14:paraId="5C004DA3" w14:textId="77777777" w:rsidTr="00AC5CB6">
        <w:trPr>
          <w:trHeight w:val="184"/>
        </w:trPr>
        <w:tc>
          <w:tcPr>
            <w:tcW w:w="611" w:type="dxa"/>
            <w:hideMark/>
          </w:tcPr>
          <w:p w14:paraId="0588EB6D" w14:textId="375B4862" w:rsidR="007A6211" w:rsidRPr="008F2CDC" w:rsidRDefault="007A6211" w:rsidP="007A6211">
            <w:pPr>
              <w:rPr>
                <w:b/>
                <w:bCs/>
                <w:highlight w:val="yellow"/>
                <w:lang w:eastAsia="en-GB" w:bidi="ar-SA"/>
              </w:rPr>
            </w:pPr>
            <w:r w:rsidRPr="008F2CDC">
              <w:rPr>
                <w:b/>
                <w:bCs/>
                <w:highlight w:val="yellow"/>
                <w:lang w:eastAsia="en-GB" w:bidi="ar-SA"/>
              </w:rPr>
              <w:t>M</w:t>
            </w:r>
            <w:r w:rsidR="001E3E1E" w:rsidRPr="008F2CDC">
              <w:rPr>
                <w:b/>
                <w:bCs/>
                <w:highlight w:val="yellow"/>
                <w:lang w:eastAsia="en-GB" w:bidi="ar-SA"/>
              </w:rPr>
              <w:t>12</w:t>
            </w:r>
          </w:p>
        </w:tc>
        <w:tc>
          <w:tcPr>
            <w:tcW w:w="2074" w:type="dxa"/>
            <w:hideMark/>
          </w:tcPr>
          <w:p w14:paraId="70BC6659" w14:textId="77777777" w:rsidR="007A6211" w:rsidRPr="008F2CDC" w:rsidRDefault="007A6211" w:rsidP="00AC5CB6">
            <w:pPr>
              <w:jc w:val="left"/>
              <w:rPr>
                <w:highlight w:val="yellow"/>
                <w:lang w:eastAsia="en-GB" w:bidi="ar-SA"/>
              </w:rPr>
            </w:pPr>
            <w:r w:rsidRPr="008F2CDC">
              <w:rPr>
                <w:highlight w:val="yellow"/>
                <w:lang w:eastAsia="en-GB" w:bidi="ar-SA"/>
              </w:rPr>
              <w:t xml:space="preserve">CI/CD Pipeline configured </w:t>
            </w:r>
          </w:p>
        </w:tc>
        <w:tc>
          <w:tcPr>
            <w:tcW w:w="996" w:type="dxa"/>
            <w:hideMark/>
          </w:tcPr>
          <w:p w14:paraId="06AF558D" w14:textId="77777777" w:rsidR="007A6211" w:rsidRPr="008F2CDC" w:rsidRDefault="007A6211" w:rsidP="00AC5CB6">
            <w:pPr>
              <w:jc w:val="left"/>
              <w:rPr>
                <w:b/>
                <w:bCs/>
                <w:highlight w:val="yellow"/>
                <w:lang w:eastAsia="en-GB" w:bidi="ar-SA"/>
              </w:rPr>
            </w:pPr>
            <w:r w:rsidRPr="008F2CDC">
              <w:rPr>
                <w:b/>
                <w:bCs/>
                <w:highlight w:val="yellow"/>
                <w:lang w:eastAsia="en-GB" w:bidi="ar-SA"/>
              </w:rPr>
              <w:t>T1 + 88</w:t>
            </w:r>
          </w:p>
        </w:tc>
        <w:tc>
          <w:tcPr>
            <w:tcW w:w="1094" w:type="dxa"/>
            <w:hideMark/>
          </w:tcPr>
          <w:p w14:paraId="0F71C762" w14:textId="49AAB115"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1AFAC72E" w14:textId="7D5159D1" w:rsidR="007A6211" w:rsidRPr="008F2CDC" w:rsidRDefault="002A3516" w:rsidP="00AC5CB6">
            <w:pPr>
              <w:jc w:val="left"/>
              <w:rPr>
                <w:highlight w:val="yellow"/>
                <w:lang w:eastAsia="en-GB" w:bidi="ar-SA"/>
              </w:rPr>
            </w:pPr>
            <w:r w:rsidRPr="008F2CDC">
              <w:rPr>
                <w:highlight w:val="yellow"/>
                <w:lang w:eastAsia="en-GB" w:bidi="ar-SA"/>
              </w:rPr>
              <w:t>Notice of completion</w:t>
            </w:r>
          </w:p>
        </w:tc>
        <w:tc>
          <w:tcPr>
            <w:tcW w:w="582" w:type="dxa"/>
            <w:hideMark/>
          </w:tcPr>
          <w:p w14:paraId="21B7FB9E"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2A3C8FF3" w14:textId="281DED01" w:rsidR="007A6211" w:rsidRPr="008F2CDC" w:rsidRDefault="007A6211" w:rsidP="00AC5CB6">
            <w:pPr>
              <w:jc w:val="center"/>
              <w:rPr>
                <w:b/>
                <w:bCs/>
                <w:highlight w:val="yellow"/>
                <w:lang w:eastAsia="en-GB" w:bidi="ar-SA"/>
              </w:rPr>
            </w:pPr>
          </w:p>
        </w:tc>
        <w:tc>
          <w:tcPr>
            <w:tcW w:w="487" w:type="dxa"/>
            <w:hideMark/>
          </w:tcPr>
          <w:p w14:paraId="706B35EA"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r>
      <w:tr w:rsidR="007A6211" w:rsidRPr="008F2CDC" w14:paraId="6FA8DE8B" w14:textId="77777777" w:rsidTr="00AC5CB6">
        <w:trPr>
          <w:trHeight w:val="368"/>
        </w:trPr>
        <w:tc>
          <w:tcPr>
            <w:tcW w:w="611" w:type="dxa"/>
            <w:hideMark/>
          </w:tcPr>
          <w:p w14:paraId="12AF5B55" w14:textId="21A245CD" w:rsidR="007A6211" w:rsidRPr="008F2CDC" w:rsidRDefault="007A6211" w:rsidP="007A6211">
            <w:pPr>
              <w:rPr>
                <w:b/>
                <w:bCs/>
                <w:highlight w:val="yellow"/>
                <w:lang w:eastAsia="en-GB" w:bidi="ar-SA"/>
              </w:rPr>
            </w:pPr>
            <w:r w:rsidRPr="008F2CDC">
              <w:rPr>
                <w:b/>
                <w:bCs/>
                <w:highlight w:val="yellow"/>
                <w:lang w:eastAsia="en-GB" w:bidi="ar-SA"/>
              </w:rPr>
              <w:t>M</w:t>
            </w:r>
            <w:r w:rsidR="001E3E1E" w:rsidRPr="008F2CDC">
              <w:rPr>
                <w:b/>
                <w:bCs/>
                <w:highlight w:val="yellow"/>
                <w:lang w:eastAsia="en-GB" w:bidi="ar-SA"/>
              </w:rPr>
              <w:t>13</w:t>
            </w:r>
          </w:p>
        </w:tc>
        <w:tc>
          <w:tcPr>
            <w:tcW w:w="2074" w:type="dxa"/>
            <w:hideMark/>
          </w:tcPr>
          <w:p w14:paraId="6C4F7BAE" w14:textId="77777777" w:rsidR="007A6211" w:rsidRPr="008F2CDC" w:rsidRDefault="007A6211" w:rsidP="00AC5CB6">
            <w:pPr>
              <w:jc w:val="left"/>
              <w:rPr>
                <w:highlight w:val="yellow"/>
                <w:lang w:eastAsia="en-GB" w:bidi="ar-SA"/>
              </w:rPr>
            </w:pPr>
            <w:r w:rsidRPr="008F2CDC">
              <w:rPr>
                <w:highlight w:val="yellow"/>
                <w:lang w:eastAsia="en-GB" w:bidi="ar-SA"/>
              </w:rPr>
              <w:t>GridOS Platform components Deployment In production</w:t>
            </w:r>
          </w:p>
        </w:tc>
        <w:tc>
          <w:tcPr>
            <w:tcW w:w="996" w:type="dxa"/>
            <w:hideMark/>
          </w:tcPr>
          <w:p w14:paraId="4048BE11" w14:textId="77777777" w:rsidR="007A6211" w:rsidRPr="008F2CDC" w:rsidRDefault="007A6211" w:rsidP="00AC5CB6">
            <w:pPr>
              <w:jc w:val="left"/>
              <w:rPr>
                <w:b/>
                <w:bCs/>
                <w:highlight w:val="yellow"/>
                <w:lang w:eastAsia="en-GB" w:bidi="ar-SA"/>
              </w:rPr>
            </w:pPr>
            <w:r w:rsidRPr="008F2CDC">
              <w:rPr>
                <w:b/>
                <w:bCs/>
                <w:highlight w:val="yellow"/>
                <w:lang w:eastAsia="en-GB" w:bidi="ar-SA"/>
              </w:rPr>
              <w:t>T1 + 361</w:t>
            </w:r>
          </w:p>
        </w:tc>
        <w:tc>
          <w:tcPr>
            <w:tcW w:w="1094" w:type="dxa"/>
            <w:hideMark/>
          </w:tcPr>
          <w:p w14:paraId="41B075C1" w14:textId="385561F8"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29A25650" w14:textId="5E0FC018" w:rsidR="007A6211" w:rsidRPr="008F2CDC" w:rsidRDefault="002A3516" w:rsidP="00AC5CB6">
            <w:pPr>
              <w:jc w:val="left"/>
              <w:rPr>
                <w:highlight w:val="yellow"/>
                <w:lang w:eastAsia="en-GB" w:bidi="ar-SA"/>
              </w:rPr>
            </w:pPr>
            <w:r w:rsidRPr="008F2CDC">
              <w:rPr>
                <w:highlight w:val="yellow"/>
                <w:lang w:eastAsia="en-GB" w:bidi="ar-SA"/>
              </w:rPr>
              <w:t>Notice of completion</w:t>
            </w:r>
          </w:p>
        </w:tc>
        <w:tc>
          <w:tcPr>
            <w:tcW w:w="582" w:type="dxa"/>
            <w:hideMark/>
          </w:tcPr>
          <w:p w14:paraId="53D615CD"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570F3209" w14:textId="1F19F9A9" w:rsidR="007A6211" w:rsidRPr="008F2CDC" w:rsidRDefault="007A6211" w:rsidP="00AC5CB6">
            <w:pPr>
              <w:jc w:val="center"/>
              <w:rPr>
                <w:b/>
                <w:bCs/>
                <w:highlight w:val="yellow"/>
                <w:lang w:eastAsia="en-GB" w:bidi="ar-SA"/>
              </w:rPr>
            </w:pPr>
          </w:p>
        </w:tc>
        <w:tc>
          <w:tcPr>
            <w:tcW w:w="487" w:type="dxa"/>
            <w:hideMark/>
          </w:tcPr>
          <w:p w14:paraId="7CFF77EE"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r>
      <w:tr w:rsidR="007A6211" w:rsidRPr="008F2CDC" w14:paraId="7590E881" w14:textId="77777777" w:rsidTr="00AC5CB6">
        <w:trPr>
          <w:trHeight w:val="368"/>
        </w:trPr>
        <w:tc>
          <w:tcPr>
            <w:tcW w:w="611" w:type="dxa"/>
            <w:hideMark/>
          </w:tcPr>
          <w:p w14:paraId="3C6E68B7" w14:textId="267B41BA" w:rsidR="007A6211" w:rsidRPr="008F2CDC" w:rsidRDefault="007A6211" w:rsidP="007A6211">
            <w:pPr>
              <w:rPr>
                <w:b/>
                <w:bCs/>
                <w:highlight w:val="yellow"/>
                <w:lang w:eastAsia="en-GB" w:bidi="ar-SA"/>
              </w:rPr>
            </w:pPr>
            <w:r w:rsidRPr="008F2CDC">
              <w:rPr>
                <w:b/>
                <w:bCs/>
                <w:highlight w:val="yellow"/>
                <w:lang w:eastAsia="en-GB" w:bidi="ar-SA"/>
              </w:rPr>
              <w:t>M1</w:t>
            </w:r>
            <w:r w:rsidR="00AC5CB6" w:rsidRPr="008F2CDC">
              <w:rPr>
                <w:b/>
                <w:bCs/>
                <w:highlight w:val="yellow"/>
                <w:lang w:eastAsia="en-GB" w:bidi="ar-SA"/>
              </w:rPr>
              <w:t>4</w:t>
            </w:r>
          </w:p>
        </w:tc>
        <w:tc>
          <w:tcPr>
            <w:tcW w:w="2074" w:type="dxa"/>
            <w:hideMark/>
          </w:tcPr>
          <w:p w14:paraId="72B415CF" w14:textId="089CA338" w:rsidR="007A6211" w:rsidRPr="008F2CDC" w:rsidRDefault="00A91CCA" w:rsidP="00AC5CB6">
            <w:pPr>
              <w:jc w:val="left"/>
              <w:rPr>
                <w:highlight w:val="yellow"/>
                <w:lang w:eastAsia="en-GB" w:bidi="ar-SA"/>
              </w:rPr>
            </w:pPr>
            <w:r w:rsidRPr="008F2CDC">
              <w:rPr>
                <w:highlight w:val="yellow"/>
                <w:lang w:eastAsia="en-GB" w:bidi="ar-SA"/>
              </w:rPr>
              <w:t>Customer</w:t>
            </w:r>
            <w:r w:rsidR="007A6211" w:rsidRPr="008F2CDC">
              <w:rPr>
                <w:highlight w:val="yellow"/>
                <w:lang w:eastAsia="en-GB" w:bidi="ar-SA"/>
              </w:rPr>
              <w:t xml:space="preserve"> </w:t>
            </w:r>
            <w:proofErr w:type="spellStart"/>
            <w:r w:rsidR="007A6211" w:rsidRPr="008F2CDC">
              <w:rPr>
                <w:highlight w:val="yellow"/>
                <w:lang w:eastAsia="en-GB" w:bidi="ar-SA"/>
              </w:rPr>
              <w:t>Autobal</w:t>
            </w:r>
            <w:proofErr w:type="spellEnd"/>
            <w:r w:rsidR="007A6211" w:rsidRPr="008F2CDC">
              <w:rPr>
                <w:highlight w:val="yellow"/>
                <w:lang w:eastAsia="en-GB" w:bidi="ar-SA"/>
              </w:rPr>
              <w:t xml:space="preserve"> Application deployed in production</w:t>
            </w:r>
          </w:p>
        </w:tc>
        <w:tc>
          <w:tcPr>
            <w:tcW w:w="996" w:type="dxa"/>
            <w:hideMark/>
          </w:tcPr>
          <w:p w14:paraId="01B5A488" w14:textId="77777777" w:rsidR="007A6211" w:rsidRPr="008F2CDC" w:rsidRDefault="007A6211" w:rsidP="00AC5CB6">
            <w:pPr>
              <w:jc w:val="left"/>
              <w:rPr>
                <w:b/>
                <w:bCs/>
                <w:highlight w:val="yellow"/>
                <w:lang w:eastAsia="en-GB" w:bidi="ar-SA"/>
              </w:rPr>
            </w:pPr>
            <w:r w:rsidRPr="008F2CDC">
              <w:rPr>
                <w:b/>
                <w:bCs/>
                <w:highlight w:val="yellow"/>
                <w:lang w:eastAsia="en-GB" w:bidi="ar-SA"/>
              </w:rPr>
              <w:t>T1 + 361</w:t>
            </w:r>
          </w:p>
        </w:tc>
        <w:tc>
          <w:tcPr>
            <w:tcW w:w="1094" w:type="dxa"/>
            <w:hideMark/>
          </w:tcPr>
          <w:p w14:paraId="3075B279" w14:textId="1886F4F9" w:rsidR="007A6211" w:rsidRPr="008F2CDC" w:rsidRDefault="00A91CCA" w:rsidP="00AC5CB6">
            <w:pPr>
              <w:jc w:val="left"/>
              <w:rPr>
                <w:highlight w:val="yellow"/>
                <w:lang w:eastAsia="en-GB" w:bidi="ar-SA"/>
              </w:rPr>
            </w:pPr>
            <w:r w:rsidRPr="008F2CDC">
              <w:rPr>
                <w:highlight w:val="yellow"/>
                <w:lang w:eastAsia="en-GB" w:bidi="ar-SA"/>
              </w:rPr>
              <w:t>Customer</w:t>
            </w:r>
          </w:p>
        </w:tc>
        <w:tc>
          <w:tcPr>
            <w:tcW w:w="3962" w:type="dxa"/>
            <w:hideMark/>
          </w:tcPr>
          <w:p w14:paraId="2E4CA739" w14:textId="68FF2C1A" w:rsidR="007A6211" w:rsidRPr="008F2CDC" w:rsidRDefault="002A3516" w:rsidP="00AC5CB6">
            <w:pPr>
              <w:jc w:val="left"/>
              <w:rPr>
                <w:highlight w:val="yellow"/>
                <w:lang w:eastAsia="en-GB" w:bidi="ar-SA"/>
              </w:rPr>
            </w:pPr>
            <w:r w:rsidRPr="008F2CDC">
              <w:rPr>
                <w:highlight w:val="yellow"/>
                <w:lang w:eastAsia="en-GB" w:bidi="ar-SA"/>
              </w:rPr>
              <w:t>Notice of completion</w:t>
            </w:r>
          </w:p>
        </w:tc>
        <w:tc>
          <w:tcPr>
            <w:tcW w:w="582" w:type="dxa"/>
            <w:hideMark/>
          </w:tcPr>
          <w:p w14:paraId="4DB80954"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284AAA44" w14:textId="428B8802" w:rsidR="007A6211" w:rsidRPr="008F2CDC" w:rsidRDefault="007A6211" w:rsidP="00AC5CB6">
            <w:pPr>
              <w:jc w:val="center"/>
              <w:rPr>
                <w:b/>
                <w:bCs/>
                <w:highlight w:val="yellow"/>
                <w:lang w:eastAsia="en-GB" w:bidi="ar-SA"/>
              </w:rPr>
            </w:pPr>
          </w:p>
        </w:tc>
        <w:tc>
          <w:tcPr>
            <w:tcW w:w="487" w:type="dxa"/>
            <w:hideMark/>
          </w:tcPr>
          <w:p w14:paraId="5372C8DF"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r>
      <w:tr w:rsidR="007A6211" w:rsidRPr="008F2CDC" w14:paraId="5D95178C" w14:textId="77777777" w:rsidTr="00AC5CB6">
        <w:trPr>
          <w:trHeight w:val="326"/>
        </w:trPr>
        <w:tc>
          <w:tcPr>
            <w:tcW w:w="611" w:type="dxa"/>
            <w:hideMark/>
          </w:tcPr>
          <w:p w14:paraId="5334805E" w14:textId="34B455C6" w:rsidR="007A6211" w:rsidRPr="008F2CDC" w:rsidRDefault="007A6211" w:rsidP="007A6211">
            <w:pPr>
              <w:rPr>
                <w:b/>
                <w:bCs/>
                <w:highlight w:val="yellow"/>
                <w:lang w:eastAsia="en-GB" w:bidi="ar-SA"/>
              </w:rPr>
            </w:pPr>
            <w:r w:rsidRPr="008F2CDC">
              <w:rPr>
                <w:b/>
                <w:bCs/>
                <w:highlight w:val="yellow"/>
                <w:lang w:eastAsia="en-GB" w:bidi="ar-SA"/>
              </w:rPr>
              <w:t>M1</w:t>
            </w:r>
            <w:r w:rsidR="00AC5CB6" w:rsidRPr="008F2CDC">
              <w:rPr>
                <w:b/>
                <w:bCs/>
                <w:highlight w:val="yellow"/>
                <w:lang w:eastAsia="en-GB" w:bidi="ar-SA"/>
              </w:rPr>
              <w:t>5</w:t>
            </w:r>
          </w:p>
        </w:tc>
        <w:tc>
          <w:tcPr>
            <w:tcW w:w="2074" w:type="dxa"/>
            <w:hideMark/>
          </w:tcPr>
          <w:p w14:paraId="202D7862" w14:textId="77777777" w:rsidR="007A6211" w:rsidRPr="008F2CDC" w:rsidRDefault="007A6211" w:rsidP="00AC5CB6">
            <w:pPr>
              <w:jc w:val="left"/>
              <w:rPr>
                <w:highlight w:val="yellow"/>
                <w:lang w:eastAsia="en-GB" w:bidi="ar-SA"/>
              </w:rPr>
            </w:pPr>
            <w:r w:rsidRPr="008F2CDC">
              <w:rPr>
                <w:highlight w:val="yellow"/>
                <w:lang w:eastAsia="en-GB" w:bidi="ar-SA"/>
              </w:rPr>
              <w:t>GridOS Data Fabric training completed</w:t>
            </w:r>
          </w:p>
        </w:tc>
        <w:tc>
          <w:tcPr>
            <w:tcW w:w="996" w:type="dxa"/>
            <w:hideMark/>
          </w:tcPr>
          <w:p w14:paraId="0B70001A" w14:textId="77777777" w:rsidR="007A6211" w:rsidRPr="008F2CDC" w:rsidRDefault="007A6211" w:rsidP="00AC5CB6">
            <w:pPr>
              <w:jc w:val="left"/>
              <w:rPr>
                <w:b/>
                <w:bCs/>
                <w:highlight w:val="yellow"/>
                <w:lang w:eastAsia="en-GB" w:bidi="ar-SA"/>
              </w:rPr>
            </w:pPr>
            <w:r w:rsidRPr="008F2CDC">
              <w:rPr>
                <w:b/>
                <w:bCs/>
                <w:highlight w:val="yellow"/>
                <w:lang w:eastAsia="en-GB" w:bidi="ar-SA"/>
              </w:rPr>
              <w:t>T1 + 240</w:t>
            </w:r>
          </w:p>
        </w:tc>
        <w:tc>
          <w:tcPr>
            <w:tcW w:w="1094" w:type="dxa"/>
            <w:hideMark/>
          </w:tcPr>
          <w:p w14:paraId="62C09745" w14:textId="6B6A74A8" w:rsidR="007A6211" w:rsidRPr="008F2CDC" w:rsidRDefault="007A6211" w:rsidP="00AC5CB6">
            <w:pPr>
              <w:jc w:val="left"/>
              <w:rPr>
                <w:highlight w:val="yellow"/>
                <w:lang w:eastAsia="en-GB" w:bidi="ar-SA"/>
              </w:rPr>
            </w:pPr>
            <w:r w:rsidRPr="008F2CDC">
              <w:rPr>
                <w:highlight w:val="yellow"/>
                <w:lang w:eastAsia="en-GB" w:bidi="ar-SA"/>
              </w:rPr>
              <w:t>GE</w:t>
            </w:r>
            <w:r w:rsidR="00AB6CD6" w:rsidRPr="008F2CDC">
              <w:rPr>
                <w:highlight w:val="yellow"/>
                <w:lang w:eastAsia="en-GB" w:bidi="ar-SA"/>
              </w:rPr>
              <w:t xml:space="preserve"> </w:t>
            </w:r>
            <w:r w:rsidR="00AB6CD6" w:rsidRPr="008F2CDC">
              <w:rPr>
                <w:highlight w:val="yellow"/>
                <w:lang w:val="en-GB" w:eastAsia="en-GB" w:bidi="ar-SA"/>
              </w:rPr>
              <w:t>Vernova</w:t>
            </w:r>
          </w:p>
        </w:tc>
        <w:tc>
          <w:tcPr>
            <w:tcW w:w="3962" w:type="dxa"/>
            <w:hideMark/>
          </w:tcPr>
          <w:p w14:paraId="11782A41" w14:textId="77777777" w:rsidR="007A6211" w:rsidRPr="008F2CDC" w:rsidRDefault="007A6211" w:rsidP="00AC5CB6">
            <w:pPr>
              <w:jc w:val="left"/>
              <w:rPr>
                <w:highlight w:val="yellow"/>
                <w:lang w:eastAsia="en-GB" w:bidi="ar-SA"/>
              </w:rPr>
            </w:pPr>
            <w:r w:rsidRPr="008F2CDC">
              <w:rPr>
                <w:highlight w:val="yellow"/>
                <w:lang w:eastAsia="en-GB" w:bidi="ar-SA"/>
              </w:rPr>
              <w:t xml:space="preserve"> Training attended</w:t>
            </w:r>
          </w:p>
        </w:tc>
        <w:tc>
          <w:tcPr>
            <w:tcW w:w="582" w:type="dxa"/>
            <w:hideMark/>
          </w:tcPr>
          <w:p w14:paraId="49F9C093"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0D5DB3C1"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487" w:type="dxa"/>
            <w:hideMark/>
          </w:tcPr>
          <w:p w14:paraId="5EC59940" w14:textId="00AE96F9" w:rsidR="007A6211" w:rsidRPr="008F2CDC" w:rsidRDefault="007A6211" w:rsidP="00AC5CB6">
            <w:pPr>
              <w:jc w:val="center"/>
              <w:rPr>
                <w:b/>
                <w:bCs/>
                <w:highlight w:val="yellow"/>
                <w:lang w:eastAsia="en-GB" w:bidi="ar-SA"/>
              </w:rPr>
            </w:pPr>
          </w:p>
        </w:tc>
      </w:tr>
      <w:tr w:rsidR="007A6211" w:rsidRPr="007A6211" w14:paraId="751660E0" w14:textId="77777777" w:rsidTr="00AC5CB6">
        <w:trPr>
          <w:trHeight w:val="368"/>
        </w:trPr>
        <w:tc>
          <w:tcPr>
            <w:tcW w:w="611" w:type="dxa"/>
            <w:hideMark/>
          </w:tcPr>
          <w:p w14:paraId="3BB533E5" w14:textId="39228032" w:rsidR="007A6211" w:rsidRPr="008F2CDC" w:rsidRDefault="007A6211" w:rsidP="007A6211">
            <w:pPr>
              <w:rPr>
                <w:b/>
                <w:bCs/>
                <w:highlight w:val="yellow"/>
                <w:lang w:eastAsia="en-GB" w:bidi="ar-SA"/>
              </w:rPr>
            </w:pPr>
            <w:r w:rsidRPr="008F2CDC">
              <w:rPr>
                <w:b/>
                <w:bCs/>
                <w:highlight w:val="yellow"/>
                <w:lang w:eastAsia="en-GB" w:bidi="ar-SA"/>
              </w:rPr>
              <w:t>M1</w:t>
            </w:r>
            <w:r w:rsidR="00AC5CB6" w:rsidRPr="008F2CDC">
              <w:rPr>
                <w:b/>
                <w:bCs/>
                <w:highlight w:val="yellow"/>
                <w:lang w:eastAsia="en-GB" w:bidi="ar-SA"/>
              </w:rPr>
              <w:t>6</w:t>
            </w:r>
          </w:p>
        </w:tc>
        <w:tc>
          <w:tcPr>
            <w:tcW w:w="2074" w:type="dxa"/>
            <w:hideMark/>
          </w:tcPr>
          <w:p w14:paraId="3194B075" w14:textId="28C16417" w:rsidR="007A6211" w:rsidRPr="008F2CDC" w:rsidRDefault="00E56D16" w:rsidP="00AC5CB6">
            <w:pPr>
              <w:jc w:val="left"/>
              <w:rPr>
                <w:highlight w:val="yellow"/>
                <w:lang w:eastAsia="en-GB" w:bidi="ar-SA"/>
              </w:rPr>
            </w:pPr>
            <w:r w:rsidRPr="008F2CDC">
              <w:rPr>
                <w:highlight w:val="yellow"/>
                <w:lang w:eastAsia="en-GB" w:bidi="ar-SA"/>
              </w:rPr>
              <w:t>Hypercare period</w:t>
            </w:r>
          </w:p>
        </w:tc>
        <w:tc>
          <w:tcPr>
            <w:tcW w:w="996" w:type="dxa"/>
            <w:hideMark/>
          </w:tcPr>
          <w:p w14:paraId="3042514C" w14:textId="77777777" w:rsidR="007A6211" w:rsidRPr="008F2CDC" w:rsidRDefault="007A6211" w:rsidP="00AC5CB6">
            <w:pPr>
              <w:jc w:val="left"/>
              <w:rPr>
                <w:b/>
                <w:bCs/>
                <w:highlight w:val="yellow"/>
                <w:lang w:eastAsia="en-GB" w:bidi="ar-SA"/>
              </w:rPr>
            </w:pPr>
            <w:r w:rsidRPr="008F2CDC">
              <w:rPr>
                <w:b/>
                <w:bCs/>
                <w:highlight w:val="yellow"/>
                <w:lang w:eastAsia="en-GB" w:bidi="ar-SA"/>
              </w:rPr>
              <w:t>T1 + 391</w:t>
            </w:r>
          </w:p>
        </w:tc>
        <w:tc>
          <w:tcPr>
            <w:tcW w:w="1094" w:type="dxa"/>
            <w:hideMark/>
          </w:tcPr>
          <w:p w14:paraId="7B358D73" w14:textId="30BDDFFC" w:rsidR="007A6211" w:rsidRPr="008F2CDC" w:rsidRDefault="007A6211" w:rsidP="00AC5CB6">
            <w:pPr>
              <w:jc w:val="left"/>
              <w:rPr>
                <w:b/>
                <w:bCs/>
                <w:highlight w:val="yellow"/>
                <w:lang w:eastAsia="en-GB" w:bidi="ar-SA"/>
              </w:rPr>
            </w:pPr>
            <w:r w:rsidRPr="008F2CDC">
              <w:rPr>
                <w:b/>
                <w:bCs/>
                <w:highlight w:val="yellow"/>
                <w:lang w:eastAsia="en-GB" w:bidi="ar-SA"/>
              </w:rPr>
              <w:t>GE</w:t>
            </w:r>
            <w:r w:rsidR="00AB6CD6" w:rsidRPr="008F2CDC">
              <w:rPr>
                <w:b/>
                <w:bCs/>
                <w:highlight w:val="yellow"/>
                <w:lang w:eastAsia="en-GB" w:bidi="ar-SA"/>
              </w:rPr>
              <w:t xml:space="preserve"> </w:t>
            </w:r>
            <w:r w:rsidR="00AB6CD6" w:rsidRPr="008F2CDC">
              <w:rPr>
                <w:highlight w:val="yellow"/>
                <w:lang w:val="en-GB" w:eastAsia="en-GB" w:bidi="ar-SA"/>
              </w:rPr>
              <w:t>Vernova</w:t>
            </w:r>
          </w:p>
        </w:tc>
        <w:tc>
          <w:tcPr>
            <w:tcW w:w="3962" w:type="dxa"/>
            <w:hideMark/>
          </w:tcPr>
          <w:p w14:paraId="5080617F" w14:textId="77777777" w:rsidR="007A6211" w:rsidRPr="008F2CDC" w:rsidRDefault="007A6211" w:rsidP="00AC5CB6">
            <w:pPr>
              <w:jc w:val="left"/>
              <w:rPr>
                <w:highlight w:val="yellow"/>
                <w:lang w:eastAsia="en-GB" w:bidi="ar-SA"/>
              </w:rPr>
            </w:pPr>
            <w:r w:rsidRPr="008F2CDC">
              <w:rPr>
                <w:highlight w:val="yellow"/>
                <w:lang w:eastAsia="en-GB" w:bidi="ar-SA"/>
              </w:rPr>
              <w:t>GridOS Data Fabric transition to M&amp;S completed</w:t>
            </w:r>
          </w:p>
        </w:tc>
        <w:tc>
          <w:tcPr>
            <w:tcW w:w="582" w:type="dxa"/>
            <w:hideMark/>
          </w:tcPr>
          <w:p w14:paraId="6829348E" w14:textId="77777777" w:rsidR="007A6211" w:rsidRPr="008F2CDC" w:rsidRDefault="007A6211" w:rsidP="00AC5CB6">
            <w:pPr>
              <w:jc w:val="center"/>
              <w:rPr>
                <w:b/>
                <w:bCs/>
                <w:highlight w:val="yellow"/>
                <w:lang w:eastAsia="en-GB" w:bidi="ar-SA"/>
              </w:rPr>
            </w:pPr>
            <w:r w:rsidRPr="008F2CDC">
              <w:rPr>
                <w:b/>
                <w:bCs/>
                <w:highlight w:val="yellow"/>
                <w:lang w:eastAsia="en-GB" w:bidi="ar-SA"/>
              </w:rPr>
              <w:t>X</w:t>
            </w:r>
          </w:p>
        </w:tc>
        <w:tc>
          <w:tcPr>
            <w:tcW w:w="728" w:type="dxa"/>
            <w:hideMark/>
          </w:tcPr>
          <w:p w14:paraId="0FD20940" w14:textId="77777777" w:rsidR="007A6211" w:rsidRPr="007A6211" w:rsidRDefault="007A6211" w:rsidP="00AC5CB6">
            <w:pPr>
              <w:jc w:val="center"/>
              <w:rPr>
                <w:b/>
                <w:bCs/>
                <w:lang w:eastAsia="en-GB" w:bidi="ar-SA"/>
              </w:rPr>
            </w:pPr>
            <w:r w:rsidRPr="008F2CDC">
              <w:rPr>
                <w:b/>
                <w:bCs/>
                <w:highlight w:val="yellow"/>
                <w:lang w:eastAsia="en-GB" w:bidi="ar-SA"/>
              </w:rPr>
              <w:t>X</w:t>
            </w:r>
          </w:p>
        </w:tc>
        <w:tc>
          <w:tcPr>
            <w:tcW w:w="487" w:type="dxa"/>
            <w:hideMark/>
          </w:tcPr>
          <w:p w14:paraId="07B991AD" w14:textId="7DED96BB" w:rsidR="007A6211" w:rsidRPr="007A6211" w:rsidRDefault="007A6211" w:rsidP="00AC5CB6">
            <w:pPr>
              <w:jc w:val="center"/>
              <w:rPr>
                <w:b/>
                <w:bCs/>
                <w:lang w:eastAsia="en-GB" w:bidi="ar-SA"/>
              </w:rPr>
            </w:pPr>
          </w:p>
        </w:tc>
      </w:tr>
    </w:tbl>
    <w:p w14:paraId="1784050A" w14:textId="77777777" w:rsidR="00E17CF8" w:rsidRDefault="00E17CF8" w:rsidP="007C04EA">
      <w:pPr>
        <w:rPr>
          <w:lang w:eastAsia="en-GB" w:bidi="ar-SA"/>
        </w:rPr>
      </w:pPr>
    </w:p>
    <w:p w14:paraId="56D9B599" w14:textId="77777777" w:rsidR="00543F8B" w:rsidRDefault="00543F8B" w:rsidP="007C04EA">
      <w:pPr>
        <w:rPr>
          <w:lang w:eastAsia="en-GB" w:bidi="ar-SA"/>
        </w:rPr>
      </w:pPr>
    </w:p>
    <w:p w14:paraId="409D61B9" w14:textId="77777777" w:rsidR="00543F8B" w:rsidRDefault="00543F8B" w:rsidP="007C04EA">
      <w:pPr>
        <w:rPr>
          <w:lang w:eastAsia="en-GB" w:bidi="ar-SA"/>
        </w:rPr>
      </w:pPr>
    </w:p>
    <w:p w14:paraId="036C2BA3" w14:textId="77777777" w:rsidR="00543F8B" w:rsidRDefault="00543F8B" w:rsidP="00543F8B">
      <w:pPr>
        <w:rPr>
          <w:lang w:eastAsia="en-GB" w:bidi="ar-SA"/>
        </w:rPr>
      </w:pPr>
      <w:r>
        <w:rPr>
          <w:lang w:eastAsia="en-GB" w:bidi="ar-SA"/>
        </w:rPr>
        <w:t>Deadlines that trigger liquidated damages are:</w:t>
      </w:r>
    </w:p>
    <w:p w14:paraId="0702BA4D" w14:textId="77777777" w:rsidR="00543F8B" w:rsidRPr="008F2CDC" w:rsidRDefault="00543F8B">
      <w:pPr>
        <w:pStyle w:val="ListParagraph"/>
        <w:numPr>
          <w:ilvl w:val="0"/>
          <w:numId w:val="10"/>
        </w:numPr>
        <w:rPr>
          <w:highlight w:val="yellow"/>
          <w:lang w:val="fr-FR" w:eastAsia="en-GB" w:bidi="ar-SA"/>
        </w:rPr>
      </w:pPr>
      <w:r w:rsidRPr="008F2CDC">
        <w:rPr>
          <w:highlight w:val="yellow"/>
          <w:lang w:val="fr-FR" w:eastAsia="en-GB" w:bidi="ar-SA"/>
        </w:rPr>
        <w:t>M3</w:t>
      </w:r>
      <w:r w:rsidRPr="008F2CDC">
        <w:rPr>
          <w:highlight w:val="yellow"/>
          <w:lang w:val="fr-FR" w:eastAsia="en-GB" w:bidi="ar-SA"/>
        </w:rPr>
        <w:tab/>
        <w:t>Design Document Accepted</w:t>
      </w:r>
    </w:p>
    <w:p w14:paraId="0EB1E182" w14:textId="77777777" w:rsidR="00543F8B" w:rsidRPr="008F2CDC" w:rsidRDefault="00543F8B">
      <w:pPr>
        <w:pStyle w:val="ListParagraph"/>
        <w:numPr>
          <w:ilvl w:val="0"/>
          <w:numId w:val="10"/>
        </w:numPr>
        <w:rPr>
          <w:highlight w:val="yellow"/>
          <w:lang w:val="fr-FR" w:eastAsia="en-GB" w:bidi="ar-SA"/>
        </w:rPr>
      </w:pPr>
      <w:r w:rsidRPr="008F2CDC">
        <w:rPr>
          <w:highlight w:val="yellow"/>
          <w:lang w:val="fr-FR" w:eastAsia="en-GB" w:bidi="ar-SA"/>
        </w:rPr>
        <w:t>M6</w:t>
      </w:r>
      <w:r w:rsidRPr="008F2CDC">
        <w:rPr>
          <w:highlight w:val="yellow"/>
          <w:lang w:val="fr-FR" w:eastAsia="en-GB" w:bidi="ar-SA"/>
        </w:rPr>
        <w:tab/>
        <w:t xml:space="preserve">SCADA/EMS Environnent (MVP Ci) </w:t>
      </w:r>
      <w:proofErr w:type="spellStart"/>
      <w:r w:rsidRPr="008F2CDC">
        <w:rPr>
          <w:highlight w:val="yellow"/>
          <w:lang w:val="fr-FR" w:eastAsia="en-GB" w:bidi="ar-SA"/>
        </w:rPr>
        <w:t>ready</w:t>
      </w:r>
      <w:proofErr w:type="spellEnd"/>
    </w:p>
    <w:p w14:paraId="40FE7C6E" w14:textId="59250148" w:rsidR="00543F8B" w:rsidRPr="008F2CDC" w:rsidRDefault="00543F8B">
      <w:pPr>
        <w:pStyle w:val="ListParagraph"/>
        <w:numPr>
          <w:ilvl w:val="0"/>
          <w:numId w:val="10"/>
        </w:numPr>
        <w:rPr>
          <w:highlight w:val="yellow"/>
          <w:lang w:eastAsia="en-GB" w:bidi="ar-SA"/>
        </w:rPr>
      </w:pPr>
      <w:r w:rsidRPr="008F2CDC">
        <w:rPr>
          <w:highlight w:val="yellow"/>
          <w:lang w:eastAsia="en-GB" w:bidi="ar-SA"/>
        </w:rPr>
        <w:t>M8</w:t>
      </w:r>
      <w:r w:rsidRPr="008F2CDC">
        <w:rPr>
          <w:highlight w:val="yellow"/>
          <w:lang w:eastAsia="en-GB" w:bidi="ar-SA"/>
        </w:rPr>
        <w:tab/>
        <w:t>End to End Data Flows configured and tested</w:t>
      </w:r>
    </w:p>
    <w:p w14:paraId="79E106A5" w14:textId="06647592" w:rsidR="00543F8B" w:rsidRPr="006950A9" w:rsidRDefault="00543F8B" w:rsidP="00543F8B">
      <w:pPr>
        <w:rPr>
          <w:lang w:eastAsia="en-GB" w:bidi="ar-SA"/>
        </w:rPr>
      </w:pPr>
      <w:r>
        <w:rPr>
          <w:lang w:eastAsia="en-GB" w:bidi="ar-SA"/>
        </w:rPr>
        <w:t>If the Supplier, through acceleration, manage to achieve the milestone M8, at the originally agreed time, the previously accrued liquidated damages shall be cancelled.</w:t>
      </w:r>
    </w:p>
    <w:p w14:paraId="0332510D" w14:textId="77777777" w:rsidR="00712152" w:rsidRPr="006950A9" w:rsidRDefault="00712152" w:rsidP="007C04EA">
      <w:pPr>
        <w:rPr>
          <w:lang w:eastAsia="en-GB" w:bidi="ar-SA"/>
        </w:rPr>
      </w:pPr>
    </w:p>
    <w:sectPr w:rsidR="00712152" w:rsidRPr="006950A9" w:rsidSect="00407BD1">
      <w:headerReference w:type="default" r:id="rId16"/>
      <w:footerReference w:type="default" r:id="rId17"/>
      <w:type w:val="continuous"/>
      <w:pgSz w:w="12240" w:h="15840"/>
      <w:pgMar w:top="1440" w:right="90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3FAD6" w14:textId="77777777" w:rsidR="00D71258" w:rsidRDefault="00D71258" w:rsidP="004156F5">
      <w:r>
        <w:separator/>
      </w:r>
    </w:p>
  </w:endnote>
  <w:endnote w:type="continuationSeparator" w:id="0">
    <w:p w14:paraId="5AD09E3F" w14:textId="77777777" w:rsidR="00D71258" w:rsidRDefault="00D71258" w:rsidP="004156F5">
      <w:r>
        <w:continuationSeparator/>
      </w:r>
    </w:p>
  </w:endnote>
  <w:endnote w:type="continuationNotice" w:id="1">
    <w:p w14:paraId="7A2A8DA3" w14:textId="77777777" w:rsidR="00D71258" w:rsidRDefault="00D712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variable"/>
    <w:sig w:usb0="E0000AFF" w:usb1="5200A1FF" w:usb2="00000021" w:usb3="00000000" w:csb0="0000019F" w:csb1="00000000"/>
  </w:font>
  <w:font w:name="Yu Mincho">
    <w:charset w:val="80"/>
    <w:family w:val="roman"/>
    <w:pitch w:val="variable"/>
    <w:sig w:usb0="800002E7" w:usb1="2AC7FCFF" w:usb2="00000012" w:usb3="00000000" w:csb0="0002009F" w:csb1="00000000"/>
  </w:font>
  <w:font w:name="Sons Condensed Extrabold">
    <w:altName w:val="Cambria"/>
    <w:charset w:val="00"/>
    <w:family w:val="roman"/>
    <w:pitch w:val="variable"/>
    <w:sig w:usb0="20000007" w:usb1="10000001" w:usb2="00000000" w:usb3="00000000" w:csb0="0000019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 Inspira Sans">
    <w:altName w:val="Calibri"/>
    <w:charset w:val="00"/>
    <w:family w:val="swiss"/>
    <w:pitch w:val="variable"/>
    <w:sig w:usb0="00000007" w:usb1="00000000" w:usb2="00000000" w:usb3="00000000" w:csb0="00000093"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96290" w14:textId="24671F34" w:rsidR="00CC45D1" w:rsidRPr="00F24E08" w:rsidRDefault="00CC45D1" w:rsidP="00AA24CB">
    <w:pPr>
      <w:pStyle w:val="Footer"/>
      <w:spacing w:before="240"/>
    </w:pPr>
    <w:r>
      <w:t xml:space="preserve">GE </w:t>
    </w:r>
    <w:r w:rsidR="009D7A33">
      <w:t>Vernova</w:t>
    </w:r>
    <w:r>
      <w:ptab w:relativeTo="margin" w:alignment="center" w:leader="none"/>
    </w:r>
    <w:r>
      <w:t xml:space="preserve">Proprietary &amp; </w:t>
    </w:r>
    <w:r w:rsidRPr="00F24E08">
      <w:t>Confidential</w:t>
    </w:r>
    <w:r w:rsidRPr="00F24E08">
      <w:ptab w:relativeTo="margin" w:alignment="right" w:leader="none"/>
    </w:r>
    <w:r>
      <w:t xml:space="preserve">Page </w:t>
    </w:r>
    <w:r w:rsidRPr="0E92888C">
      <w:fldChar w:fldCharType="begin"/>
    </w:r>
    <w:r w:rsidRPr="00F24E08">
      <w:instrText xml:space="preserve"> PAGE   \* MERGEFORMAT </w:instrText>
    </w:r>
    <w:r w:rsidRPr="0E92888C">
      <w:fldChar w:fldCharType="separate"/>
    </w:r>
    <w:r>
      <w:t>11</w:t>
    </w:r>
    <w:r w:rsidRPr="0E92888C">
      <w:rPr>
        <w:noProof/>
      </w:rPr>
      <w:fldChar w:fldCharType="end"/>
    </w:r>
  </w:p>
  <w:p w14:paraId="44214E0D" w14:textId="77777777" w:rsidR="00CC45D1" w:rsidRDefault="00CC45D1" w:rsidP="00AA24CB">
    <w:pPr>
      <w:pStyle w:val="Footer"/>
      <w:spacing w:before="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22916" w14:textId="77777777" w:rsidR="00D71258" w:rsidRDefault="00D71258" w:rsidP="004156F5">
      <w:r>
        <w:separator/>
      </w:r>
    </w:p>
  </w:footnote>
  <w:footnote w:type="continuationSeparator" w:id="0">
    <w:p w14:paraId="222C282A" w14:textId="77777777" w:rsidR="00D71258" w:rsidRDefault="00D71258" w:rsidP="004156F5">
      <w:r>
        <w:continuationSeparator/>
      </w:r>
    </w:p>
  </w:footnote>
  <w:footnote w:type="continuationNotice" w:id="1">
    <w:p w14:paraId="08D42D86" w14:textId="77777777" w:rsidR="00D71258" w:rsidRDefault="00D712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76B79" w14:textId="0E042C33" w:rsidR="00582B16" w:rsidRDefault="00582B16">
    <w:pPr>
      <w:pStyle w:val="Header"/>
    </w:pPr>
    <w:r w:rsidRPr="00582B16">
      <w:rPr>
        <w:noProof/>
      </w:rPr>
      <w:drawing>
        <wp:inline distT="0" distB="0" distL="0" distR="0" wp14:anchorId="51206024" wp14:editId="47DB71EC">
          <wp:extent cx="1372138" cy="302543"/>
          <wp:effectExtent l="0" t="0" r="0" b="0"/>
          <wp:docPr id="1205084767" name="Grafikk 6">
            <a:extLst xmlns:a="http://schemas.openxmlformats.org/drawingml/2006/main">
              <a:ext uri="{FF2B5EF4-FFF2-40B4-BE49-F238E27FC236}">
                <a16:creationId xmlns:a16="http://schemas.microsoft.com/office/drawing/2014/main" id="{D81AA004-09E2-6DDE-F616-67FB70BCE1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D81AA004-09E2-6DDE-F616-67FB70BCE1AD}"/>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372138" cy="3025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7D89"/>
    <w:multiLevelType w:val="hybridMultilevel"/>
    <w:tmpl w:val="6BECC1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1841916"/>
    <w:multiLevelType w:val="hybridMultilevel"/>
    <w:tmpl w:val="4080E1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E34A4"/>
    <w:multiLevelType w:val="hybridMultilevel"/>
    <w:tmpl w:val="81EA58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7C7385"/>
    <w:multiLevelType w:val="multilevel"/>
    <w:tmpl w:val="1AE4F83E"/>
    <w:lvl w:ilvl="0">
      <w:start w:val="1"/>
      <w:numFmt w:val="upperLetter"/>
      <w:pStyle w:val="Appendix1"/>
      <w:lvlText w:val="Appendix %1."/>
      <w:lvlJc w:val="left"/>
      <w:pPr>
        <w:ind w:left="720" w:hanging="360"/>
      </w:pPr>
    </w:lvl>
    <w:lvl w:ilvl="1">
      <w:start w:val="1"/>
      <w:numFmt w:val="decimal"/>
      <w:pStyle w:val="Appendix2"/>
      <w:lvlText w:val="%1.%2."/>
      <w:lvlJc w:val="left"/>
      <w:pPr>
        <w:ind w:left="1440" w:hanging="360"/>
      </w:pPr>
      <w:rPr>
        <w:rFonts w:hint="default"/>
      </w:rPr>
    </w:lvl>
    <w:lvl w:ilvl="2">
      <w:start w:val="1"/>
      <w:numFmt w:val="decimal"/>
      <w:pStyle w:val="Appendix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DDA0AAB"/>
    <w:multiLevelType w:val="hybridMultilevel"/>
    <w:tmpl w:val="9F2E0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6A1BE7"/>
    <w:multiLevelType w:val="hybridMultilevel"/>
    <w:tmpl w:val="2D8246B8"/>
    <w:lvl w:ilvl="0" w:tplc="5D40EDEE">
      <w:start w:val="1"/>
      <w:numFmt w:val="bullet"/>
      <w:pStyle w:val="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7FA65E5"/>
    <w:multiLevelType w:val="multilevel"/>
    <w:tmpl w:val="DDC8BCC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A9F4B4B"/>
    <w:multiLevelType w:val="hybridMultilevel"/>
    <w:tmpl w:val="8DE4E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E56815"/>
    <w:multiLevelType w:val="hybridMultilevel"/>
    <w:tmpl w:val="EF2C27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0726E9"/>
    <w:multiLevelType w:val="hybridMultilevel"/>
    <w:tmpl w:val="F2AC5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0"/>
  </w:num>
  <w:num w:numId="5">
    <w:abstractNumId w:val="5"/>
  </w:num>
  <w:num w:numId="6">
    <w:abstractNumId w:val="7"/>
  </w:num>
  <w:num w:numId="7">
    <w:abstractNumId w:val="8"/>
  </w:num>
  <w:num w:numId="8">
    <w:abstractNumId w:val="2"/>
  </w:num>
  <w:num w:numId="9">
    <w:abstractNumId w:val="1"/>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61D"/>
    <w:rsid w:val="000005C7"/>
    <w:rsid w:val="000007E8"/>
    <w:rsid w:val="00000B16"/>
    <w:rsid w:val="00000DDF"/>
    <w:rsid w:val="00000E4E"/>
    <w:rsid w:val="00001E8A"/>
    <w:rsid w:val="000023B2"/>
    <w:rsid w:val="000023BA"/>
    <w:rsid w:val="000023C8"/>
    <w:rsid w:val="0000275E"/>
    <w:rsid w:val="000033F0"/>
    <w:rsid w:val="0000437D"/>
    <w:rsid w:val="000047A6"/>
    <w:rsid w:val="00004A10"/>
    <w:rsid w:val="000053A7"/>
    <w:rsid w:val="00005475"/>
    <w:rsid w:val="00006DF0"/>
    <w:rsid w:val="00006E46"/>
    <w:rsid w:val="0000710C"/>
    <w:rsid w:val="00007603"/>
    <w:rsid w:val="00007669"/>
    <w:rsid w:val="000100D7"/>
    <w:rsid w:val="0001082F"/>
    <w:rsid w:val="00010A51"/>
    <w:rsid w:val="00010C24"/>
    <w:rsid w:val="00010EE3"/>
    <w:rsid w:val="00010F4F"/>
    <w:rsid w:val="00011631"/>
    <w:rsid w:val="000117BE"/>
    <w:rsid w:val="0001191C"/>
    <w:rsid w:val="0001196D"/>
    <w:rsid w:val="00011FA0"/>
    <w:rsid w:val="00012605"/>
    <w:rsid w:val="00013B04"/>
    <w:rsid w:val="000145BD"/>
    <w:rsid w:val="00014615"/>
    <w:rsid w:val="00014C64"/>
    <w:rsid w:val="00014D2C"/>
    <w:rsid w:val="00015225"/>
    <w:rsid w:val="000154CB"/>
    <w:rsid w:val="00015EEE"/>
    <w:rsid w:val="00016535"/>
    <w:rsid w:val="000168C3"/>
    <w:rsid w:val="00017FD5"/>
    <w:rsid w:val="00020143"/>
    <w:rsid w:val="00020B72"/>
    <w:rsid w:val="00021244"/>
    <w:rsid w:val="0002137E"/>
    <w:rsid w:val="00021A6E"/>
    <w:rsid w:val="000224CE"/>
    <w:rsid w:val="0002294F"/>
    <w:rsid w:val="0002324D"/>
    <w:rsid w:val="00023419"/>
    <w:rsid w:val="0002343B"/>
    <w:rsid w:val="00023ABE"/>
    <w:rsid w:val="0002442A"/>
    <w:rsid w:val="00024F3C"/>
    <w:rsid w:val="0002520B"/>
    <w:rsid w:val="0002554D"/>
    <w:rsid w:val="00025A2B"/>
    <w:rsid w:val="00026576"/>
    <w:rsid w:val="00026C25"/>
    <w:rsid w:val="0002747E"/>
    <w:rsid w:val="000300F4"/>
    <w:rsid w:val="00031194"/>
    <w:rsid w:val="00031437"/>
    <w:rsid w:val="00031A61"/>
    <w:rsid w:val="00031A7E"/>
    <w:rsid w:val="00031D2D"/>
    <w:rsid w:val="00031EF4"/>
    <w:rsid w:val="00032608"/>
    <w:rsid w:val="000327B3"/>
    <w:rsid w:val="0003284D"/>
    <w:rsid w:val="00033682"/>
    <w:rsid w:val="0003374A"/>
    <w:rsid w:val="00034832"/>
    <w:rsid w:val="000349EB"/>
    <w:rsid w:val="00034EE6"/>
    <w:rsid w:val="00035715"/>
    <w:rsid w:val="00036172"/>
    <w:rsid w:val="00036B10"/>
    <w:rsid w:val="00036D55"/>
    <w:rsid w:val="00037562"/>
    <w:rsid w:val="00037588"/>
    <w:rsid w:val="000378D4"/>
    <w:rsid w:val="00037E33"/>
    <w:rsid w:val="00040447"/>
    <w:rsid w:val="00040793"/>
    <w:rsid w:val="000417A9"/>
    <w:rsid w:val="000417DB"/>
    <w:rsid w:val="00041B56"/>
    <w:rsid w:val="000420ED"/>
    <w:rsid w:val="00042690"/>
    <w:rsid w:val="00042AF2"/>
    <w:rsid w:val="00043704"/>
    <w:rsid w:val="00043F8C"/>
    <w:rsid w:val="000447AC"/>
    <w:rsid w:val="00044EE2"/>
    <w:rsid w:val="00045E44"/>
    <w:rsid w:val="000465C3"/>
    <w:rsid w:val="00046695"/>
    <w:rsid w:val="000468FA"/>
    <w:rsid w:val="00046A87"/>
    <w:rsid w:val="00046BFA"/>
    <w:rsid w:val="00047254"/>
    <w:rsid w:val="00047BC3"/>
    <w:rsid w:val="00047FE0"/>
    <w:rsid w:val="00050026"/>
    <w:rsid w:val="000504CC"/>
    <w:rsid w:val="00050682"/>
    <w:rsid w:val="00050DE2"/>
    <w:rsid w:val="000511A7"/>
    <w:rsid w:val="00052472"/>
    <w:rsid w:val="00052962"/>
    <w:rsid w:val="00052E6B"/>
    <w:rsid w:val="000538AF"/>
    <w:rsid w:val="000540AE"/>
    <w:rsid w:val="0005480F"/>
    <w:rsid w:val="0005481D"/>
    <w:rsid w:val="00054BD7"/>
    <w:rsid w:val="000550B2"/>
    <w:rsid w:val="0005587D"/>
    <w:rsid w:val="0005661D"/>
    <w:rsid w:val="00057F0F"/>
    <w:rsid w:val="00060A16"/>
    <w:rsid w:val="00061860"/>
    <w:rsid w:val="000619CB"/>
    <w:rsid w:val="00061FF4"/>
    <w:rsid w:val="000624A5"/>
    <w:rsid w:val="000624C2"/>
    <w:rsid w:val="000627B0"/>
    <w:rsid w:val="00062970"/>
    <w:rsid w:val="000630D2"/>
    <w:rsid w:val="00063166"/>
    <w:rsid w:val="000644BA"/>
    <w:rsid w:val="00064C80"/>
    <w:rsid w:val="00064CEB"/>
    <w:rsid w:val="00065092"/>
    <w:rsid w:val="0006535F"/>
    <w:rsid w:val="0006542C"/>
    <w:rsid w:val="00065EF6"/>
    <w:rsid w:val="000661BA"/>
    <w:rsid w:val="0006628A"/>
    <w:rsid w:val="0007020F"/>
    <w:rsid w:val="000702DE"/>
    <w:rsid w:val="00070976"/>
    <w:rsid w:val="00070C2D"/>
    <w:rsid w:val="00070EE9"/>
    <w:rsid w:val="00070FDB"/>
    <w:rsid w:val="0007146C"/>
    <w:rsid w:val="00071627"/>
    <w:rsid w:val="000719D5"/>
    <w:rsid w:val="00073075"/>
    <w:rsid w:val="00073FE3"/>
    <w:rsid w:val="0007435E"/>
    <w:rsid w:val="000751A0"/>
    <w:rsid w:val="000753ED"/>
    <w:rsid w:val="00075DC4"/>
    <w:rsid w:val="0007730C"/>
    <w:rsid w:val="0007753E"/>
    <w:rsid w:val="00077637"/>
    <w:rsid w:val="000776B2"/>
    <w:rsid w:val="00077799"/>
    <w:rsid w:val="00077ED4"/>
    <w:rsid w:val="000800CD"/>
    <w:rsid w:val="000803D0"/>
    <w:rsid w:val="000805C5"/>
    <w:rsid w:val="00080AB5"/>
    <w:rsid w:val="00080BD5"/>
    <w:rsid w:val="00081400"/>
    <w:rsid w:val="00081A18"/>
    <w:rsid w:val="00082D79"/>
    <w:rsid w:val="00083B01"/>
    <w:rsid w:val="0008457A"/>
    <w:rsid w:val="00085251"/>
    <w:rsid w:val="0008527F"/>
    <w:rsid w:val="00085359"/>
    <w:rsid w:val="00085C26"/>
    <w:rsid w:val="00085D4C"/>
    <w:rsid w:val="00085D58"/>
    <w:rsid w:val="00085F5E"/>
    <w:rsid w:val="0008608B"/>
    <w:rsid w:val="0008692B"/>
    <w:rsid w:val="00087014"/>
    <w:rsid w:val="00087E70"/>
    <w:rsid w:val="00090275"/>
    <w:rsid w:val="00090957"/>
    <w:rsid w:val="00091955"/>
    <w:rsid w:val="000920D5"/>
    <w:rsid w:val="000925C3"/>
    <w:rsid w:val="00092D90"/>
    <w:rsid w:val="00093A1D"/>
    <w:rsid w:val="00093DB8"/>
    <w:rsid w:val="00094CFD"/>
    <w:rsid w:val="00094E05"/>
    <w:rsid w:val="00095096"/>
    <w:rsid w:val="00095264"/>
    <w:rsid w:val="00095353"/>
    <w:rsid w:val="0009536E"/>
    <w:rsid w:val="00096067"/>
    <w:rsid w:val="00096263"/>
    <w:rsid w:val="000966D2"/>
    <w:rsid w:val="00096C20"/>
    <w:rsid w:val="00096C4A"/>
    <w:rsid w:val="00096DDC"/>
    <w:rsid w:val="000970D7"/>
    <w:rsid w:val="00097989"/>
    <w:rsid w:val="00097DA7"/>
    <w:rsid w:val="00097FD0"/>
    <w:rsid w:val="000A0F84"/>
    <w:rsid w:val="000A1830"/>
    <w:rsid w:val="000A20E4"/>
    <w:rsid w:val="000A21E4"/>
    <w:rsid w:val="000A298B"/>
    <w:rsid w:val="000A2EC7"/>
    <w:rsid w:val="000A2EF0"/>
    <w:rsid w:val="000A31E8"/>
    <w:rsid w:val="000A321B"/>
    <w:rsid w:val="000A34D2"/>
    <w:rsid w:val="000A36C7"/>
    <w:rsid w:val="000A3D6F"/>
    <w:rsid w:val="000A4301"/>
    <w:rsid w:val="000A4D23"/>
    <w:rsid w:val="000A607B"/>
    <w:rsid w:val="000A6A92"/>
    <w:rsid w:val="000A6AA3"/>
    <w:rsid w:val="000A7208"/>
    <w:rsid w:val="000A7A68"/>
    <w:rsid w:val="000B1217"/>
    <w:rsid w:val="000B13FD"/>
    <w:rsid w:val="000B1EED"/>
    <w:rsid w:val="000B2410"/>
    <w:rsid w:val="000B26C9"/>
    <w:rsid w:val="000B2886"/>
    <w:rsid w:val="000B2AC5"/>
    <w:rsid w:val="000B2AE4"/>
    <w:rsid w:val="000B343A"/>
    <w:rsid w:val="000B3BF7"/>
    <w:rsid w:val="000B3D5E"/>
    <w:rsid w:val="000B3FC7"/>
    <w:rsid w:val="000B4386"/>
    <w:rsid w:val="000B5B5A"/>
    <w:rsid w:val="000B5CFE"/>
    <w:rsid w:val="000B5D93"/>
    <w:rsid w:val="000B63C3"/>
    <w:rsid w:val="000B6761"/>
    <w:rsid w:val="000B6D56"/>
    <w:rsid w:val="000B6D95"/>
    <w:rsid w:val="000B71FC"/>
    <w:rsid w:val="000C02EC"/>
    <w:rsid w:val="000C0D07"/>
    <w:rsid w:val="000C18AE"/>
    <w:rsid w:val="000C1962"/>
    <w:rsid w:val="000C211E"/>
    <w:rsid w:val="000C25FA"/>
    <w:rsid w:val="000C268E"/>
    <w:rsid w:val="000C288D"/>
    <w:rsid w:val="000C29F7"/>
    <w:rsid w:val="000C32EF"/>
    <w:rsid w:val="000C373F"/>
    <w:rsid w:val="000C3A92"/>
    <w:rsid w:val="000C3BDE"/>
    <w:rsid w:val="000C438C"/>
    <w:rsid w:val="000C44DB"/>
    <w:rsid w:val="000C4F87"/>
    <w:rsid w:val="000C5873"/>
    <w:rsid w:val="000C5BCD"/>
    <w:rsid w:val="000C60AE"/>
    <w:rsid w:val="000C65C4"/>
    <w:rsid w:val="000C6615"/>
    <w:rsid w:val="000C75EF"/>
    <w:rsid w:val="000C7919"/>
    <w:rsid w:val="000C7E58"/>
    <w:rsid w:val="000D029A"/>
    <w:rsid w:val="000D10BF"/>
    <w:rsid w:val="000D1B04"/>
    <w:rsid w:val="000D1ECB"/>
    <w:rsid w:val="000D23DC"/>
    <w:rsid w:val="000D2735"/>
    <w:rsid w:val="000D291E"/>
    <w:rsid w:val="000D2CCC"/>
    <w:rsid w:val="000D371D"/>
    <w:rsid w:val="000D3BFD"/>
    <w:rsid w:val="000D41B3"/>
    <w:rsid w:val="000D4951"/>
    <w:rsid w:val="000D5C7B"/>
    <w:rsid w:val="000D5F06"/>
    <w:rsid w:val="000D7013"/>
    <w:rsid w:val="000D7D30"/>
    <w:rsid w:val="000E01C9"/>
    <w:rsid w:val="000E09F9"/>
    <w:rsid w:val="000E0E23"/>
    <w:rsid w:val="000E0EB1"/>
    <w:rsid w:val="000E1132"/>
    <w:rsid w:val="000E186A"/>
    <w:rsid w:val="000E1A52"/>
    <w:rsid w:val="000E1DA7"/>
    <w:rsid w:val="000E1F59"/>
    <w:rsid w:val="000E2251"/>
    <w:rsid w:val="000E271D"/>
    <w:rsid w:val="000E2B5D"/>
    <w:rsid w:val="000E2E45"/>
    <w:rsid w:val="000E3FFD"/>
    <w:rsid w:val="000E44E8"/>
    <w:rsid w:val="000E4580"/>
    <w:rsid w:val="000E4672"/>
    <w:rsid w:val="000E46FC"/>
    <w:rsid w:val="000E4808"/>
    <w:rsid w:val="000E4E36"/>
    <w:rsid w:val="000E57BB"/>
    <w:rsid w:val="000E5D28"/>
    <w:rsid w:val="000E6818"/>
    <w:rsid w:val="000E77AA"/>
    <w:rsid w:val="000E78DF"/>
    <w:rsid w:val="000F0853"/>
    <w:rsid w:val="000F0B67"/>
    <w:rsid w:val="000F1010"/>
    <w:rsid w:val="000F155D"/>
    <w:rsid w:val="000F2E14"/>
    <w:rsid w:val="000F4502"/>
    <w:rsid w:val="000F46CC"/>
    <w:rsid w:val="000F5196"/>
    <w:rsid w:val="000F62EB"/>
    <w:rsid w:val="000F680B"/>
    <w:rsid w:val="000F7A11"/>
    <w:rsid w:val="000F7C42"/>
    <w:rsid w:val="000F7E06"/>
    <w:rsid w:val="000F7EDB"/>
    <w:rsid w:val="00100A85"/>
    <w:rsid w:val="00100EFF"/>
    <w:rsid w:val="00101666"/>
    <w:rsid w:val="001018DA"/>
    <w:rsid w:val="00101C3C"/>
    <w:rsid w:val="00102126"/>
    <w:rsid w:val="001028EB"/>
    <w:rsid w:val="00102AB4"/>
    <w:rsid w:val="00103624"/>
    <w:rsid w:val="001036E4"/>
    <w:rsid w:val="00103C65"/>
    <w:rsid w:val="00103E5F"/>
    <w:rsid w:val="001046C1"/>
    <w:rsid w:val="001051AE"/>
    <w:rsid w:val="001051C9"/>
    <w:rsid w:val="001051FB"/>
    <w:rsid w:val="00105F1E"/>
    <w:rsid w:val="001065AB"/>
    <w:rsid w:val="001075C2"/>
    <w:rsid w:val="00107879"/>
    <w:rsid w:val="00110229"/>
    <w:rsid w:val="00110455"/>
    <w:rsid w:val="00110812"/>
    <w:rsid w:val="001109B3"/>
    <w:rsid w:val="001109D2"/>
    <w:rsid w:val="00110BEB"/>
    <w:rsid w:val="0011113B"/>
    <w:rsid w:val="00111883"/>
    <w:rsid w:val="00111C6D"/>
    <w:rsid w:val="00112482"/>
    <w:rsid w:val="0011292E"/>
    <w:rsid w:val="00112C07"/>
    <w:rsid w:val="00112FE0"/>
    <w:rsid w:val="00113617"/>
    <w:rsid w:val="00113896"/>
    <w:rsid w:val="00113DD3"/>
    <w:rsid w:val="0011464E"/>
    <w:rsid w:val="00114BC2"/>
    <w:rsid w:val="00114D47"/>
    <w:rsid w:val="001155FE"/>
    <w:rsid w:val="00115B1B"/>
    <w:rsid w:val="00115EDF"/>
    <w:rsid w:val="00115FC7"/>
    <w:rsid w:val="0011602D"/>
    <w:rsid w:val="001169FF"/>
    <w:rsid w:val="00116DC1"/>
    <w:rsid w:val="00116DC9"/>
    <w:rsid w:val="0011701D"/>
    <w:rsid w:val="0011720A"/>
    <w:rsid w:val="00120763"/>
    <w:rsid w:val="00120DC2"/>
    <w:rsid w:val="001210AE"/>
    <w:rsid w:val="00121294"/>
    <w:rsid w:val="001215F2"/>
    <w:rsid w:val="0012330C"/>
    <w:rsid w:val="00124698"/>
    <w:rsid w:val="001247F8"/>
    <w:rsid w:val="00124F2B"/>
    <w:rsid w:val="001254AF"/>
    <w:rsid w:val="00125F14"/>
    <w:rsid w:val="00126835"/>
    <w:rsid w:val="001273B4"/>
    <w:rsid w:val="00127566"/>
    <w:rsid w:val="00127857"/>
    <w:rsid w:val="00127A72"/>
    <w:rsid w:val="00127E86"/>
    <w:rsid w:val="0013001C"/>
    <w:rsid w:val="001309F8"/>
    <w:rsid w:val="00131338"/>
    <w:rsid w:val="00131A2C"/>
    <w:rsid w:val="0013212D"/>
    <w:rsid w:val="0013246B"/>
    <w:rsid w:val="00132D96"/>
    <w:rsid w:val="00132F08"/>
    <w:rsid w:val="00132F3F"/>
    <w:rsid w:val="00133011"/>
    <w:rsid w:val="001334CD"/>
    <w:rsid w:val="00133506"/>
    <w:rsid w:val="00133D8A"/>
    <w:rsid w:val="00133E05"/>
    <w:rsid w:val="00134871"/>
    <w:rsid w:val="001348A0"/>
    <w:rsid w:val="00135606"/>
    <w:rsid w:val="00136149"/>
    <w:rsid w:val="00136C41"/>
    <w:rsid w:val="00136C8C"/>
    <w:rsid w:val="001371E9"/>
    <w:rsid w:val="00137C23"/>
    <w:rsid w:val="001406BD"/>
    <w:rsid w:val="00140724"/>
    <w:rsid w:val="00141558"/>
    <w:rsid w:val="00142EB2"/>
    <w:rsid w:val="00142F21"/>
    <w:rsid w:val="001433E2"/>
    <w:rsid w:val="00143522"/>
    <w:rsid w:val="00143811"/>
    <w:rsid w:val="00143DB2"/>
    <w:rsid w:val="00144D94"/>
    <w:rsid w:val="00144E3E"/>
    <w:rsid w:val="00145D5B"/>
    <w:rsid w:val="001460CC"/>
    <w:rsid w:val="00146422"/>
    <w:rsid w:val="00146A87"/>
    <w:rsid w:val="00146B52"/>
    <w:rsid w:val="00146B69"/>
    <w:rsid w:val="00147584"/>
    <w:rsid w:val="0014769D"/>
    <w:rsid w:val="00147888"/>
    <w:rsid w:val="00150812"/>
    <w:rsid w:val="0015095B"/>
    <w:rsid w:val="00150AE3"/>
    <w:rsid w:val="00152E63"/>
    <w:rsid w:val="00153336"/>
    <w:rsid w:val="001539D8"/>
    <w:rsid w:val="00153F78"/>
    <w:rsid w:val="001542DD"/>
    <w:rsid w:val="00155175"/>
    <w:rsid w:val="00155D91"/>
    <w:rsid w:val="001570C0"/>
    <w:rsid w:val="00157408"/>
    <w:rsid w:val="00157C3E"/>
    <w:rsid w:val="00161349"/>
    <w:rsid w:val="001614D7"/>
    <w:rsid w:val="00161E32"/>
    <w:rsid w:val="00161EB3"/>
    <w:rsid w:val="001621BC"/>
    <w:rsid w:val="001624A0"/>
    <w:rsid w:val="00162B2B"/>
    <w:rsid w:val="00162B93"/>
    <w:rsid w:val="0016369B"/>
    <w:rsid w:val="001639DA"/>
    <w:rsid w:val="00164879"/>
    <w:rsid w:val="00165165"/>
    <w:rsid w:val="001653D3"/>
    <w:rsid w:val="00166423"/>
    <w:rsid w:val="00166469"/>
    <w:rsid w:val="00166CEB"/>
    <w:rsid w:val="00167345"/>
    <w:rsid w:val="00167485"/>
    <w:rsid w:val="0016756D"/>
    <w:rsid w:val="0017069F"/>
    <w:rsid w:val="00170887"/>
    <w:rsid w:val="00171024"/>
    <w:rsid w:val="00171F16"/>
    <w:rsid w:val="0017215E"/>
    <w:rsid w:val="00172574"/>
    <w:rsid w:val="00172AFB"/>
    <w:rsid w:val="00173384"/>
    <w:rsid w:val="0017367B"/>
    <w:rsid w:val="001741F9"/>
    <w:rsid w:val="00174793"/>
    <w:rsid w:val="001748A4"/>
    <w:rsid w:val="001754F3"/>
    <w:rsid w:val="00175F43"/>
    <w:rsid w:val="001760B2"/>
    <w:rsid w:val="001760F7"/>
    <w:rsid w:val="0017653D"/>
    <w:rsid w:val="001768E4"/>
    <w:rsid w:val="00177236"/>
    <w:rsid w:val="00177F76"/>
    <w:rsid w:val="00180069"/>
    <w:rsid w:val="001805C6"/>
    <w:rsid w:val="00180D9D"/>
    <w:rsid w:val="00180F34"/>
    <w:rsid w:val="001813AF"/>
    <w:rsid w:val="00181438"/>
    <w:rsid w:val="001816F9"/>
    <w:rsid w:val="00182DF3"/>
    <w:rsid w:val="00183893"/>
    <w:rsid w:val="00183B4D"/>
    <w:rsid w:val="0018567E"/>
    <w:rsid w:val="0018567F"/>
    <w:rsid w:val="0018592F"/>
    <w:rsid w:val="00185EAF"/>
    <w:rsid w:val="001861A9"/>
    <w:rsid w:val="00186A2A"/>
    <w:rsid w:val="00186AD0"/>
    <w:rsid w:val="00186D8D"/>
    <w:rsid w:val="001872C7"/>
    <w:rsid w:val="00187864"/>
    <w:rsid w:val="00187D0A"/>
    <w:rsid w:val="00190164"/>
    <w:rsid w:val="001909D6"/>
    <w:rsid w:val="0019174B"/>
    <w:rsid w:val="00191906"/>
    <w:rsid w:val="00191BDE"/>
    <w:rsid w:val="001920C4"/>
    <w:rsid w:val="001930EF"/>
    <w:rsid w:val="001938BE"/>
    <w:rsid w:val="00194ACD"/>
    <w:rsid w:val="00194F8E"/>
    <w:rsid w:val="00195CC5"/>
    <w:rsid w:val="001960A2"/>
    <w:rsid w:val="0019666D"/>
    <w:rsid w:val="001972FB"/>
    <w:rsid w:val="00197657"/>
    <w:rsid w:val="00197F93"/>
    <w:rsid w:val="001A0073"/>
    <w:rsid w:val="001A09E7"/>
    <w:rsid w:val="001A0D9C"/>
    <w:rsid w:val="001A182F"/>
    <w:rsid w:val="001A1E73"/>
    <w:rsid w:val="001A2BCF"/>
    <w:rsid w:val="001A2BE9"/>
    <w:rsid w:val="001A2C37"/>
    <w:rsid w:val="001A311F"/>
    <w:rsid w:val="001A3FC1"/>
    <w:rsid w:val="001A463D"/>
    <w:rsid w:val="001A504C"/>
    <w:rsid w:val="001A52DF"/>
    <w:rsid w:val="001A556D"/>
    <w:rsid w:val="001A65BA"/>
    <w:rsid w:val="001A6A67"/>
    <w:rsid w:val="001A6E4A"/>
    <w:rsid w:val="001A7145"/>
    <w:rsid w:val="001A78A4"/>
    <w:rsid w:val="001A7E00"/>
    <w:rsid w:val="001A7F80"/>
    <w:rsid w:val="001B02C1"/>
    <w:rsid w:val="001B03D6"/>
    <w:rsid w:val="001B0B40"/>
    <w:rsid w:val="001B0B7A"/>
    <w:rsid w:val="001B1F28"/>
    <w:rsid w:val="001B26BB"/>
    <w:rsid w:val="001B278F"/>
    <w:rsid w:val="001B280D"/>
    <w:rsid w:val="001B2A7C"/>
    <w:rsid w:val="001B2F5C"/>
    <w:rsid w:val="001B36E4"/>
    <w:rsid w:val="001B3DEE"/>
    <w:rsid w:val="001B3F0A"/>
    <w:rsid w:val="001B44AD"/>
    <w:rsid w:val="001B4E58"/>
    <w:rsid w:val="001B4F34"/>
    <w:rsid w:val="001B58A3"/>
    <w:rsid w:val="001B5D68"/>
    <w:rsid w:val="001B5E1E"/>
    <w:rsid w:val="001B6A87"/>
    <w:rsid w:val="001C0405"/>
    <w:rsid w:val="001C116D"/>
    <w:rsid w:val="001C1576"/>
    <w:rsid w:val="001C1A99"/>
    <w:rsid w:val="001C1E2F"/>
    <w:rsid w:val="001C1F62"/>
    <w:rsid w:val="001C299D"/>
    <w:rsid w:val="001C2DAA"/>
    <w:rsid w:val="001C2E74"/>
    <w:rsid w:val="001C2FD8"/>
    <w:rsid w:val="001C382E"/>
    <w:rsid w:val="001C3BCF"/>
    <w:rsid w:val="001C3E81"/>
    <w:rsid w:val="001C3F86"/>
    <w:rsid w:val="001C489F"/>
    <w:rsid w:val="001C5B0F"/>
    <w:rsid w:val="001C6013"/>
    <w:rsid w:val="001C62EC"/>
    <w:rsid w:val="001C72B9"/>
    <w:rsid w:val="001C77F9"/>
    <w:rsid w:val="001D08DC"/>
    <w:rsid w:val="001D0D17"/>
    <w:rsid w:val="001D104A"/>
    <w:rsid w:val="001D1766"/>
    <w:rsid w:val="001D1C10"/>
    <w:rsid w:val="001D1C66"/>
    <w:rsid w:val="001D3B65"/>
    <w:rsid w:val="001D4E9D"/>
    <w:rsid w:val="001D4FD8"/>
    <w:rsid w:val="001D5390"/>
    <w:rsid w:val="001D6234"/>
    <w:rsid w:val="001D6237"/>
    <w:rsid w:val="001D7198"/>
    <w:rsid w:val="001D73EA"/>
    <w:rsid w:val="001D7895"/>
    <w:rsid w:val="001E092A"/>
    <w:rsid w:val="001E0D6B"/>
    <w:rsid w:val="001E0F29"/>
    <w:rsid w:val="001E1166"/>
    <w:rsid w:val="001E168E"/>
    <w:rsid w:val="001E24F9"/>
    <w:rsid w:val="001E28DA"/>
    <w:rsid w:val="001E2D95"/>
    <w:rsid w:val="001E2EF7"/>
    <w:rsid w:val="001E32CB"/>
    <w:rsid w:val="001E33F3"/>
    <w:rsid w:val="001E34B5"/>
    <w:rsid w:val="001E3546"/>
    <w:rsid w:val="001E35CE"/>
    <w:rsid w:val="001E3C22"/>
    <w:rsid w:val="001E3E1E"/>
    <w:rsid w:val="001E40F5"/>
    <w:rsid w:val="001E4664"/>
    <w:rsid w:val="001E4B48"/>
    <w:rsid w:val="001E5739"/>
    <w:rsid w:val="001E5A04"/>
    <w:rsid w:val="001E5A7A"/>
    <w:rsid w:val="001E5FC3"/>
    <w:rsid w:val="001E6776"/>
    <w:rsid w:val="001E78DD"/>
    <w:rsid w:val="001F0D5B"/>
    <w:rsid w:val="001F140F"/>
    <w:rsid w:val="001F2178"/>
    <w:rsid w:val="001F2817"/>
    <w:rsid w:val="001F374C"/>
    <w:rsid w:val="001F3EEB"/>
    <w:rsid w:val="001F4543"/>
    <w:rsid w:val="001F4A74"/>
    <w:rsid w:val="001F50A2"/>
    <w:rsid w:val="001F5556"/>
    <w:rsid w:val="001F6A98"/>
    <w:rsid w:val="001F6F54"/>
    <w:rsid w:val="001F6FF4"/>
    <w:rsid w:val="001F71E8"/>
    <w:rsid w:val="001F7915"/>
    <w:rsid w:val="00200657"/>
    <w:rsid w:val="0020077C"/>
    <w:rsid w:val="00200D7B"/>
    <w:rsid w:val="00202187"/>
    <w:rsid w:val="002028D6"/>
    <w:rsid w:val="002029F9"/>
    <w:rsid w:val="00203106"/>
    <w:rsid w:val="002038BE"/>
    <w:rsid w:val="00204A13"/>
    <w:rsid w:val="00204B0E"/>
    <w:rsid w:val="00204EA4"/>
    <w:rsid w:val="002060E9"/>
    <w:rsid w:val="002062CE"/>
    <w:rsid w:val="00206386"/>
    <w:rsid w:val="002071F3"/>
    <w:rsid w:val="0021015F"/>
    <w:rsid w:val="00210D28"/>
    <w:rsid w:val="0021130C"/>
    <w:rsid w:val="002115E6"/>
    <w:rsid w:val="00212F37"/>
    <w:rsid w:val="00213161"/>
    <w:rsid w:val="00213196"/>
    <w:rsid w:val="00213D76"/>
    <w:rsid w:val="00213DDB"/>
    <w:rsid w:val="00214009"/>
    <w:rsid w:val="002145DE"/>
    <w:rsid w:val="002146AC"/>
    <w:rsid w:val="0021476E"/>
    <w:rsid w:val="002149C2"/>
    <w:rsid w:val="002149F0"/>
    <w:rsid w:val="00214A5F"/>
    <w:rsid w:val="00214DA8"/>
    <w:rsid w:val="00215419"/>
    <w:rsid w:val="00215605"/>
    <w:rsid w:val="00216192"/>
    <w:rsid w:val="00216846"/>
    <w:rsid w:val="00216892"/>
    <w:rsid w:val="00216FA0"/>
    <w:rsid w:val="0021788B"/>
    <w:rsid w:val="00220140"/>
    <w:rsid w:val="00220903"/>
    <w:rsid w:val="00220A2E"/>
    <w:rsid w:val="00220C50"/>
    <w:rsid w:val="00220D28"/>
    <w:rsid w:val="00221455"/>
    <w:rsid w:val="00221AB0"/>
    <w:rsid w:val="002237F4"/>
    <w:rsid w:val="002238CA"/>
    <w:rsid w:val="00223F98"/>
    <w:rsid w:val="002245B9"/>
    <w:rsid w:val="00224D97"/>
    <w:rsid w:val="00224DE2"/>
    <w:rsid w:val="0022502C"/>
    <w:rsid w:val="002257CF"/>
    <w:rsid w:val="002265F7"/>
    <w:rsid w:val="00226605"/>
    <w:rsid w:val="002268CE"/>
    <w:rsid w:val="00226F6F"/>
    <w:rsid w:val="00226FEC"/>
    <w:rsid w:val="00227547"/>
    <w:rsid w:val="00227E52"/>
    <w:rsid w:val="00230B68"/>
    <w:rsid w:val="002318B9"/>
    <w:rsid w:val="002320BE"/>
    <w:rsid w:val="002324B5"/>
    <w:rsid w:val="002327AE"/>
    <w:rsid w:val="002329C8"/>
    <w:rsid w:val="00232E50"/>
    <w:rsid w:val="002345BA"/>
    <w:rsid w:val="00234D4F"/>
    <w:rsid w:val="00235050"/>
    <w:rsid w:val="002353AA"/>
    <w:rsid w:val="002355C5"/>
    <w:rsid w:val="00235779"/>
    <w:rsid w:val="002359DC"/>
    <w:rsid w:val="00235DBD"/>
    <w:rsid w:val="002361C2"/>
    <w:rsid w:val="00236AB5"/>
    <w:rsid w:val="00236CF6"/>
    <w:rsid w:val="002378F8"/>
    <w:rsid w:val="00237BDA"/>
    <w:rsid w:val="00237E49"/>
    <w:rsid w:val="0024014B"/>
    <w:rsid w:val="00240F3D"/>
    <w:rsid w:val="00241C2D"/>
    <w:rsid w:val="00241ED9"/>
    <w:rsid w:val="00242500"/>
    <w:rsid w:val="00242FF9"/>
    <w:rsid w:val="002436FE"/>
    <w:rsid w:val="0024430B"/>
    <w:rsid w:val="002447FF"/>
    <w:rsid w:val="00244A61"/>
    <w:rsid w:val="00244AE1"/>
    <w:rsid w:val="0024513F"/>
    <w:rsid w:val="00245282"/>
    <w:rsid w:val="002467B6"/>
    <w:rsid w:val="0024684E"/>
    <w:rsid w:val="002470D4"/>
    <w:rsid w:val="0024778D"/>
    <w:rsid w:val="00247BC2"/>
    <w:rsid w:val="0025089A"/>
    <w:rsid w:val="00250F86"/>
    <w:rsid w:val="002516C2"/>
    <w:rsid w:val="0025192D"/>
    <w:rsid w:val="00251CAE"/>
    <w:rsid w:val="00251D85"/>
    <w:rsid w:val="00252E23"/>
    <w:rsid w:val="002536F1"/>
    <w:rsid w:val="00253959"/>
    <w:rsid w:val="00253981"/>
    <w:rsid w:val="0025418C"/>
    <w:rsid w:val="00254890"/>
    <w:rsid w:val="00254D93"/>
    <w:rsid w:val="00254E9A"/>
    <w:rsid w:val="00256114"/>
    <w:rsid w:val="0025633B"/>
    <w:rsid w:val="00256389"/>
    <w:rsid w:val="0025728B"/>
    <w:rsid w:val="0025736F"/>
    <w:rsid w:val="00257A9B"/>
    <w:rsid w:val="00257AF0"/>
    <w:rsid w:val="00257DA0"/>
    <w:rsid w:val="00260978"/>
    <w:rsid w:val="00261081"/>
    <w:rsid w:val="00261BFF"/>
    <w:rsid w:val="00261C65"/>
    <w:rsid w:val="00261F28"/>
    <w:rsid w:val="00261FBD"/>
    <w:rsid w:val="002625E1"/>
    <w:rsid w:val="002628DD"/>
    <w:rsid w:val="00262928"/>
    <w:rsid w:val="00262F52"/>
    <w:rsid w:val="002633B2"/>
    <w:rsid w:val="0026398F"/>
    <w:rsid w:val="00263D0E"/>
    <w:rsid w:val="0026445B"/>
    <w:rsid w:val="00264DEC"/>
    <w:rsid w:val="002653E3"/>
    <w:rsid w:val="0026551C"/>
    <w:rsid w:val="002659FC"/>
    <w:rsid w:val="00265D52"/>
    <w:rsid w:val="00266127"/>
    <w:rsid w:val="002662FC"/>
    <w:rsid w:val="002664DF"/>
    <w:rsid w:val="00267EA2"/>
    <w:rsid w:val="0027058A"/>
    <w:rsid w:val="00271226"/>
    <w:rsid w:val="002718CD"/>
    <w:rsid w:val="00271C70"/>
    <w:rsid w:val="00273731"/>
    <w:rsid w:val="00273779"/>
    <w:rsid w:val="00273A75"/>
    <w:rsid w:val="00273D0B"/>
    <w:rsid w:val="00274C58"/>
    <w:rsid w:val="00274D0F"/>
    <w:rsid w:val="00275018"/>
    <w:rsid w:val="0027514E"/>
    <w:rsid w:val="002751AA"/>
    <w:rsid w:val="00275714"/>
    <w:rsid w:val="0027577C"/>
    <w:rsid w:val="00275BF7"/>
    <w:rsid w:val="002760BB"/>
    <w:rsid w:val="0027680C"/>
    <w:rsid w:val="00277136"/>
    <w:rsid w:val="002772B4"/>
    <w:rsid w:val="0027733C"/>
    <w:rsid w:val="002774D4"/>
    <w:rsid w:val="00277A58"/>
    <w:rsid w:val="00281600"/>
    <w:rsid w:val="002818A7"/>
    <w:rsid w:val="00281AF1"/>
    <w:rsid w:val="00282644"/>
    <w:rsid w:val="00282A66"/>
    <w:rsid w:val="00282F41"/>
    <w:rsid w:val="002834EA"/>
    <w:rsid w:val="00283DE7"/>
    <w:rsid w:val="00284544"/>
    <w:rsid w:val="00284740"/>
    <w:rsid w:val="00284825"/>
    <w:rsid w:val="00284BE4"/>
    <w:rsid w:val="002854A8"/>
    <w:rsid w:val="00285527"/>
    <w:rsid w:val="00285884"/>
    <w:rsid w:val="00285B34"/>
    <w:rsid w:val="00286481"/>
    <w:rsid w:val="002866A5"/>
    <w:rsid w:val="00286703"/>
    <w:rsid w:val="00286BAA"/>
    <w:rsid w:val="00286BF7"/>
    <w:rsid w:val="00287301"/>
    <w:rsid w:val="002908A6"/>
    <w:rsid w:val="00290A91"/>
    <w:rsid w:val="00290B7E"/>
    <w:rsid w:val="0029150C"/>
    <w:rsid w:val="00291A95"/>
    <w:rsid w:val="00291E9C"/>
    <w:rsid w:val="00292099"/>
    <w:rsid w:val="0029325D"/>
    <w:rsid w:val="002935E6"/>
    <w:rsid w:val="00293895"/>
    <w:rsid w:val="0029389E"/>
    <w:rsid w:val="00293BAB"/>
    <w:rsid w:val="00293C79"/>
    <w:rsid w:val="00293E2E"/>
    <w:rsid w:val="00294051"/>
    <w:rsid w:val="00294614"/>
    <w:rsid w:val="00294C81"/>
    <w:rsid w:val="00294D10"/>
    <w:rsid w:val="00294D13"/>
    <w:rsid w:val="0029576A"/>
    <w:rsid w:val="00295F27"/>
    <w:rsid w:val="0029634A"/>
    <w:rsid w:val="002964B6"/>
    <w:rsid w:val="0029651F"/>
    <w:rsid w:val="00296A08"/>
    <w:rsid w:val="00296B98"/>
    <w:rsid w:val="002977AC"/>
    <w:rsid w:val="002977C0"/>
    <w:rsid w:val="00297F36"/>
    <w:rsid w:val="002A1482"/>
    <w:rsid w:val="002A1B3F"/>
    <w:rsid w:val="002A2C11"/>
    <w:rsid w:val="002A2DF1"/>
    <w:rsid w:val="002A3516"/>
    <w:rsid w:val="002A3586"/>
    <w:rsid w:val="002A3894"/>
    <w:rsid w:val="002A3A90"/>
    <w:rsid w:val="002A40E9"/>
    <w:rsid w:val="002A4EE6"/>
    <w:rsid w:val="002A5B6E"/>
    <w:rsid w:val="002A64D9"/>
    <w:rsid w:val="002A72DC"/>
    <w:rsid w:val="002A7C4C"/>
    <w:rsid w:val="002B02BA"/>
    <w:rsid w:val="002B060A"/>
    <w:rsid w:val="002B0AC0"/>
    <w:rsid w:val="002B0FAB"/>
    <w:rsid w:val="002B16B4"/>
    <w:rsid w:val="002B2366"/>
    <w:rsid w:val="002B2AB9"/>
    <w:rsid w:val="002B2E9F"/>
    <w:rsid w:val="002B31A4"/>
    <w:rsid w:val="002B320C"/>
    <w:rsid w:val="002B3AAF"/>
    <w:rsid w:val="002B3B62"/>
    <w:rsid w:val="002B3C3B"/>
    <w:rsid w:val="002B3DE2"/>
    <w:rsid w:val="002B40BD"/>
    <w:rsid w:val="002B414A"/>
    <w:rsid w:val="002B47D4"/>
    <w:rsid w:val="002B6918"/>
    <w:rsid w:val="002B7578"/>
    <w:rsid w:val="002B783B"/>
    <w:rsid w:val="002C0BED"/>
    <w:rsid w:val="002C11DD"/>
    <w:rsid w:val="002C1486"/>
    <w:rsid w:val="002C16AE"/>
    <w:rsid w:val="002C1776"/>
    <w:rsid w:val="002C180D"/>
    <w:rsid w:val="002C1A24"/>
    <w:rsid w:val="002C2248"/>
    <w:rsid w:val="002C25DC"/>
    <w:rsid w:val="002C2C56"/>
    <w:rsid w:val="002C2CC5"/>
    <w:rsid w:val="002C3DC1"/>
    <w:rsid w:val="002C3DCD"/>
    <w:rsid w:val="002C3F2A"/>
    <w:rsid w:val="002C4194"/>
    <w:rsid w:val="002C4BC5"/>
    <w:rsid w:val="002C4C67"/>
    <w:rsid w:val="002C4CB9"/>
    <w:rsid w:val="002C4E8F"/>
    <w:rsid w:val="002C57C5"/>
    <w:rsid w:val="002C5A22"/>
    <w:rsid w:val="002C5AFC"/>
    <w:rsid w:val="002C6B99"/>
    <w:rsid w:val="002C7A59"/>
    <w:rsid w:val="002C7A7D"/>
    <w:rsid w:val="002D04D7"/>
    <w:rsid w:val="002D0AC3"/>
    <w:rsid w:val="002D1686"/>
    <w:rsid w:val="002D189A"/>
    <w:rsid w:val="002D1AA5"/>
    <w:rsid w:val="002D1BF8"/>
    <w:rsid w:val="002D1EF7"/>
    <w:rsid w:val="002D20BD"/>
    <w:rsid w:val="002D2A1F"/>
    <w:rsid w:val="002D3309"/>
    <w:rsid w:val="002D3BA4"/>
    <w:rsid w:val="002D4146"/>
    <w:rsid w:val="002D4269"/>
    <w:rsid w:val="002D444E"/>
    <w:rsid w:val="002D4A5F"/>
    <w:rsid w:val="002D4E2B"/>
    <w:rsid w:val="002D4FA4"/>
    <w:rsid w:val="002D5D19"/>
    <w:rsid w:val="002D5DC1"/>
    <w:rsid w:val="002D5ED1"/>
    <w:rsid w:val="002D5F34"/>
    <w:rsid w:val="002D60ED"/>
    <w:rsid w:val="002D6339"/>
    <w:rsid w:val="002D67F1"/>
    <w:rsid w:val="002D6CD3"/>
    <w:rsid w:val="002D7362"/>
    <w:rsid w:val="002D74BF"/>
    <w:rsid w:val="002E01BC"/>
    <w:rsid w:val="002E1100"/>
    <w:rsid w:val="002E126F"/>
    <w:rsid w:val="002E188A"/>
    <w:rsid w:val="002E19C2"/>
    <w:rsid w:val="002E1FEE"/>
    <w:rsid w:val="002E2A10"/>
    <w:rsid w:val="002E3181"/>
    <w:rsid w:val="002E3230"/>
    <w:rsid w:val="002E38D8"/>
    <w:rsid w:val="002E3AB2"/>
    <w:rsid w:val="002E3C4C"/>
    <w:rsid w:val="002E3F3A"/>
    <w:rsid w:val="002E42A7"/>
    <w:rsid w:val="002E4302"/>
    <w:rsid w:val="002E483D"/>
    <w:rsid w:val="002E4F5B"/>
    <w:rsid w:val="002E599B"/>
    <w:rsid w:val="002E59B8"/>
    <w:rsid w:val="002E5E76"/>
    <w:rsid w:val="002E61B5"/>
    <w:rsid w:val="002E639E"/>
    <w:rsid w:val="002E6470"/>
    <w:rsid w:val="002E6717"/>
    <w:rsid w:val="002E6DFF"/>
    <w:rsid w:val="002E78CE"/>
    <w:rsid w:val="002F0622"/>
    <w:rsid w:val="002F10D6"/>
    <w:rsid w:val="002F1893"/>
    <w:rsid w:val="002F19C8"/>
    <w:rsid w:val="002F1B61"/>
    <w:rsid w:val="002F1EE9"/>
    <w:rsid w:val="002F20A5"/>
    <w:rsid w:val="002F2FC0"/>
    <w:rsid w:val="002F3A38"/>
    <w:rsid w:val="002F3CC4"/>
    <w:rsid w:val="002F42E2"/>
    <w:rsid w:val="002F4672"/>
    <w:rsid w:val="002F48ED"/>
    <w:rsid w:val="002F54B5"/>
    <w:rsid w:val="002F6280"/>
    <w:rsid w:val="002F671B"/>
    <w:rsid w:val="002F68C7"/>
    <w:rsid w:val="002F6ADE"/>
    <w:rsid w:val="002F71E3"/>
    <w:rsid w:val="00300687"/>
    <w:rsid w:val="00300757"/>
    <w:rsid w:val="00301885"/>
    <w:rsid w:val="00301DE7"/>
    <w:rsid w:val="003021B6"/>
    <w:rsid w:val="0030223C"/>
    <w:rsid w:val="00303152"/>
    <w:rsid w:val="0030317C"/>
    <w:rsid w:val="003032EF"/>
    <w:rsid w:val="0030339B"/>
    <w:rsid w:val="00304E5B"/>
    <w:rsid w:val="0030544A"/>
    <w:rsid w:val="003054E4"/>
    <w:rsid w:val="0030591A"/>
    <w:rsid w:val="00305BBA"/>
    <w:rsid w:val="0030626B"/>
    <w:rsid w:val="00306A52"/>
    <w:rsid w:val="003073C4"/>
    <w:rsid w:val="003079B4"/>
    <w:rsid w:val="00310393"/>
    <w:rsid w:val="00310788"/>
    <w:rsid w:val="00311014"/>
    <w:rsid w:val="00311B3F"/>
    <w:rsid w:val="00311E75"/>
    <w:rsid w:val="003126A3"/>
    <w:rsid w:val="00314342"/>
    <w:rsid w:val="0031462A"/>
    <w:rsid w:val="0031519E"/>
    <w:rsid w:val="00315D4E"/>
    <w:rsid w:val="003160E3"/>
    <w:rsid w:val="00316B27"/>
    <w:rsid w:val="00316D5A"/>
    <w:rsid w:val="003173D6"/>
    <w:rsid w:val="00317A4A"/>
    <w:rsid w:val="00317D51"/>
    <w:rsid w:val="003203AD"/>
    <w:rsid w:val="00320DBD"/>
    <w:rsid w:val="00321020"/>
    <w:rsid w:val="00321A7C"/>
    <w:rsid w:val="00321CAC"/>
    <w:rsid w:val="003220CA"/>
    <w:rsid w:val="00322409"/>
    <w:rsid w:val="0032342E"/>
    <w:rsid w:val="00323598"/>
    <w:rsid w:val="003235B6"/>
    <w:rsid w:val="00323D65"/>
    <w:rsid w:val="00323E34"/>
    <w:rsid w:val="00324264"/>
    <w:rsid w:val="003242E8"/>
    <w:rsid w:val="0032442C"/>
    <w:rsid w:val="00324BAA"/>
    <w:rsid w:val="00324EDB"/>
    <w:rsid w:val="00325C45"/>
    <w:rsid w:val="003274D7"/>
    <w:rsid w:val="00327ADC"/>
    <w:rsid w:val="00327C85"/>
    <w:rsid w:val="00327EE9"/>
    <w:rsid w:val="0033001A"/>
    <w:rsid w:val="0033130E"/>
    <w:rsid w:val="00331A23"/>
    <w:rsid w:val="00331EC8"/>
    <w:rsid w:val="003321E5"/>
    <w:rsid w:val="00332808"/>
    <w:rsid w:val="00332C4C"/>
    <w:rsid w:val="00332C57"/>
    <w:rsid w:val="00332CDE"/>
    <w:rsid w:val="003336F7"/>
    <w:rsid w:val="00333DCE"/>
    <w:rsid w:val="00334640"/>
    <w:rsid w:val="00334674"/>
    <w:rsid w:val="00335117"/>
    <w:rsid w:val="003356F3"/>
    <w:rsid w:val="00335715"/>
    <w:rsid w:val="003404AF"/>
    <w:rsid w:val="003409C4"/>
    <w:rsid w:val="0034107B"/>
    <w:rsid w:val="003415F1"/>
    <w:rsid w:val="00341C13"/>
    <w:rsid w:val="003420F7"/>
    <w:rsid w:val="003426A8"/>
    <w:rsid w:val="00343AA2"/>
    <w:rsid w:val="00343B94"/>
    <w:rsid w:val="00343E9D"/>
    <w:rsid w:val="00344498"/>
    <w:rsid w:val="003449E9"/>
    <w:rsid w:val="00344C37"/>
    <w:rsid w:val="003455C5"/>
    <w:rsid w:val="003455EC"/>
    <w:rsid w:val="0034594D"/>
    <w:rsid w:val="00345A53"/>
    <w:rsid w:val="00346B0E"/>
    <w:rsid w:val="00347E78"/>
    <w:rsid w:val="00350A2B"/>
    <w:rsid w:val="00350FA1"/>
    <w:rsid w:val="003515AB"/>
    <w:rsid w:val="00351693"/>
    <w:rsid w:val="003517A9"/>
    <w:rsid w:val="00351C6D"/>
    <w:rsid w:val="00351F9D"/>
    <w:rsid w:val="003524AA"/>
    <w:rsid w:val="003534C6"/>
    <w:rsid w:val="003538FE"/>
    <w:rsid w:val="00353C77"/>
    <w:rsid w:val="003546D5"/>
    <w:rsid w:val="0035515E"/>
    <w:rsid w:val="0035574D"/>
    <w:rsid w:val="0035579A"/>
    <w:rsid w:val="00355D95"/>
    <w:rsid w:val="003560A4"/>
    <w:rsid w:val="0035655C"/>
    <w:rsid w:val="00356BF7"/>
    <w:rsid w:val="00357499"/>
    <w:rsid w:val="00357BF0"/>
    <w:rsid w:val="003600ED"/>
    <w:rsid w:val="003619FC"/>
    <w:rsid w:val="00361C66"/>
    <w:rsid w:val="00361E82"/>
    <w:rsid w:val="003628B7"/>
    <w:rsid w:val="00362964"/>
    <w:rsid w:val="00363055"/>
    <w:rsid w:val="00363208"/>
    <w:rsid w:val="00363B93"/>
    <w:rsid w:val="00363D47"/>
    <w:rsid w:val="00363EC8"/>
    <w:rsid w:val="003643EF"/>
    <w:rsid w:val="00365429"/>
    <w:rsid w:val="00366B39"/>
    <w:rsid w:val="00366D17"/>
    <w:rsid w:val="00367D4A"/>
    <w:rsid w:val="003701CC"/>
    <w:rsid w:val="003708CB"/>
    <w:rsid w:val="00370BCE"/>
    <w:rsid w:val="00371286"/>
    <w:rsid w:val="00371E52"/>
    <w:rsid w:val="00372148"/>
    <w:rsid w:val="00372802"/>
    <w:rsid w:val="00372998"/>
    <w:rsid w:val="00372A14"/>
    <w:rsid w:val="00372A45"/>
    <w:rsid w:val="00374478"/>
    <w:rsid w:val="003747B9"/>
    <w:rsid w:val="00375987"/>
    <w:rsid w:val="00375DFE"/>
    <w:rsid w:val="0037630F"/>
    <w:rsid w:val="00376390"/>
    <w:rsid w:val="003779BD"/>
    <w:rsid w:val="003779E0"/>
    <w:rsid w:val="00377A79"/>
    <w:rsid w:val="00377CDF"/>
    <w:rsid w:val="0038008F"/>
    <w:rsid w:val="00380AF4"/>
    <w:rsid w:val="00381177"/>
    <w:rsid w:val="00381785"/>
    <w:rsid w:val="00381799"/>
    <w:rsid w:val="003818CA"/>
    <w:rsid w:val="003819B8"/>
    <w:rsid w:val="003820A1"/>
    <w:rsid w:val="0038439C"/>
    <w:rsid w:val="003843BF"/>
    <w:rsid w:val="003844E6"/>
    <w:rsid w:val="00384F18"/>
    <w:rsid w:val="00385413"/>
    <w:rsid w:val="00385B35"/>
    <w:rsid w:val="00387160"/>
    <w:rsid w:val="003872A7"/>
    <w:rsid w:val="003876F3"/>
    <w:rsid w:val="00387D5F"/>
    <w:rsid w:val="00387F3E"/>
    <w:rsid w:val="00390691"/>
    <w:rsid w:val="00390AFC"/>
    <w:rsid w:val="00390BE7"/>
    <w:rsid w:val="00390D8C"/>
    <w:rsid w:val="00390F73"/>
    <w:rsid w:val="0039146E"/>
    <w:rsid w:val="0039176F"/>
    <w:rsid w:val="0039194D"/>
    <w:rsid w:val="00391C1D"/>
    <w:rsid w:val="003922E7"/>
    <w:rsid w:val="0039254E"/>
    <w:rsid w:val="00394082"/>
    <w:rsid w:val="0039437B"/>
    <w:rsid w:val="00394720"/>
    <w:rsid w:val="00395324"/>
    <w:rsid w:val="00395898"/>
    <w:rsid w:val="0039613B"/>
    <w:rsid w:val="003962DB"/>
    <w:rsid w:val="0039712A"/>
    <w:rsid w:val="00397489"/>
    <w:rsid w:val="00397632"/>
    <w:rsid w:val="00397E4E"/>
    <w:rsid w:val="003A002B"/>
    <w:rsid w:val="003A09F0"/>
    <w:rsid w:val="003A0A24"/>
    <w:rsid w:val="003A0BF2"/>
    <w:rsid w:val="003A0FD2"/>
    <w:rsid w:val="003A163C"/>
    <w:rsid w:val="003A1969"/>
    <w:rsid w:val="003A1F8C"/>
    <w:rsid w:val="003A202B"/>
    <w:rsid w:val="003A21C9"/>
    <w:rsid w:val="003A22BB"/>
    <w:rsid w:val="003A2918"/>
    <w:rsid w:val="003A4027"/>
    <w:rsid w:val="003A4214"/>
    <w:rsid w:val="003A4396"/>
    <w:rsid w:val="003A4920"/>
    <w:rsid w:val="003A4C9D"/>
    <w:rsid w:val="003A5B11"/>
    <w:rsid w:val="003A6507"/>
    <w:rsid w:val="003A696F"/>
    <w:rsid w:val="003A6DBA"/>
    <w:rsid w:val="003A7170"/>
    <w:rsid w:val="003A7DC4"/>
    <w:rsid w:val="003B122F"/>
    <w:rsid w:val="003B1940"/>
    <w:rsid w:val="003B1A49"/>
    <w:rsid w:val="003B1C81"/>
    <w:rsid w:val="003B1F2C"/>
    <w:rsid w:val="003B2246"/>
    <w:rsid w:val="003B2383"/>
    <w:rsid w:val="003B2605"/>
    <w:rsid w:val="003B2E5F"/>
    <w:rsid w:val="003B303E"/>
    <w:rsid w:val="003B309A"/>
    <w:rsid w:val="003B3F83"/>
    <w:rsid w:val="003B456F"/>
    <w:rsid w:val="003B475A"/>
    <w:rsid w:val="003B495C"/>
    <w:rsid w:val="003B4AD9"/>
    <w:rsid w:val="003B4FEE"/>
    <w:rsid w:val="003B58B6"/>
    <w:rsid w:val="003B5A50"/>
    <w:rsid w:val="003B5EE8"/>
    <w:rsid w:val="003B614D"/>
    <w:rsid w:val="003B62EE"/>
    <w:rsid w:val="003B63C3"/>
    <w:rsid w:val="003B7EB7"/>
    <w:rsid w:val="003C04FF"/>
    <w:rsid w:val="003C17F0"/>
    <w:rsid w:val="003C3848"/>
    <w:rsid w:val="003C411C"/>
    <w:rsid w:val="003C4717"/>
    <w:rsid w:val="003C50B9"/>
    <w:rsid w:val="003C5AF4"/>
    <w:rsid w:val="003C6412"/>
    <w:rsid w:val="003C73BD"/>
    <w:rsid w:val="003C79E6"/>
    <w:rsid w:val="003D02DD"/>
    <w:rsid w:val="003D03FE"/>
    <w:rsid w:val="003D044E"/>
    <w:rsid w:val="003D07F1"/>
    <w:rsid w:val="003D0AE0"/>
    <w:rsid w:val="003D0E1E"/>
    <w:rsid w:val="003D139F"/>
    <w:rsid w:val="003D16CC"/>
    <w:rsid w:val="003D21D2"/>
    <w:rsid w:val="003D29BF"/>
    <w:rsid w:val="003D2E89"/>
    <w:rsid w:val="003D3D55"/>
    <w:rsid w:val="003D3E56"/>
    <w:rsid w:val="003D41AC"/>
    <w:rsid w:val="003D4705"/>
    <w:rsid w:val="003D4E52"/>
    <w:rsid w:val="003D5388"/>
    <w:rsid w:val="003D59FB"/>
    <w:rsid w:val="003D5E95"/>
    <w:rsid w:val="003D629F"/>
    <w:rsid w:val="003D66C5"/>
    <w:rsid w:val="003D6A70"/>
    <w:rsid w:val="003D6C00"/>
    <w:rsid w:val="003D7177"/>
    <w:rsid w:val="003D719D"/>
    <w:rsid w:val="003D793A"/>
    <w:rsid w:val="003D7E94"/>
    <w:rsid w:val="003E0527"/>
    <w:rsid w:val="003E0F20"/>
    <w:rsid w:val="003E21BA"/>
    <w:rsid w:val="003E21C8"/>
    <w:rsid w:val="003E2346"/>
    <w:rsid w:val="003E287A"/>
    <w:rsid w:val="003E28E2"/>
    <w:rsid w:val="003E3032"/>
    <w:rsid w:val="003E32E1"/>
    <w:rsid w:val="003E361A"/>
    <w:rsid w:val="003E392F"/>
    <w:rsid w:val="003E3FE1"/>
    <w:rsid w:val="003E44C5"/>
    <w:rsid w:val="003E4B69"/>
    <w:rsid w:val="003E4F5F"/>
    <w:rsid w:val="003E51AF"/>
    <w:rsid w:val="003E58CF"/>
    <w:rsid w:val="003E59E0"/>
    <w:rsid w:val="003E6463"/>
    <w:rsid w:val="003F0383"/>
    <w:rsid w:val="003F0D86"/>
    <w:rsid w:val="003F1381"/>
    <w:rsid w:val="003F1AEE"/>
    <w:rsid w:val="003F1DED"/>
    <w:rsid w:val="003F20FA"/>
    <w:rsid w:val="003F2DB9"/>
    <w:rsid w:val="003F2E3E"/>
    <w:rsid w:val="003F3AB2"/>
    <w:rsid w:val="003F3FD3"/>
    <w:rsid w:val="003F4939"/>
    <w:rsid w:val="003F4A0E"/>
    <w:rsid w:val="003F4B3A"/>
    <w:rsid w:val="003F4CD4"/>
    <w:rsid w:val="003F4F55"/>
    <w:rsid w:val="003F4F68"/>
    <w:rsid w:val="003F51CD"/>
    <w:rsid w:val="003F5E36"/>
    <w:rsid w:val="003F5E47"/>
    <w:rsid w:val="003F6FEA"/>
    <w:rsid w:val="003F79A8"/>
    <w:rsid w:val="00400296"/>
    <w:rsid w:val="00400A22"/>
    <w:rsid w:val="00400B3D"/>
    <w:rsid w:val="00400C27"/>
    <w:rsid w:val="004010C5"/>
    <w:rsid w:val="0040142D"/>
    <w:rsid w:val="00401844"/>
    <w:rsid w:val="00401A13"/>
    <w:rsid w:val="00401F27"/>
    <w:rsid w:val="00402C93"/>
    <w:rsid w:val="00402DFA"/>
    <w:rsid w:val="0040309C"/>
    <w:rsid w:val="00403158"/>
    <w:rsid w:val="004036DC"/>
    <w:rsid w:val="00404818"/>
    <w:rsid w:val="00404885"/>
    <w:rsid w:val="00405060"/>
    <w:rsid w:val="00405967"/>
    <w:rsid w:val="00405D22"/>
    <w:rsid w:val="00405E89"/>
    <w:rsid w:val="004064E6"/>
    <w:rsid w:val="00406517"/>
    <w:rsid w:val="00406D99"/>
    <w:rsid w:val="00407BD1"/>
    <w:rsid w:val="00410235"/>
    <w:rsid w:val="004104AF"/>
    <w:rsid w:val="00410655"/>
    <w:rsid w:val="00410A86"/>
    <w:rsid w:val="00410C50"/>
    <w:rsid w:val="004110BE"/>
    <w:rsid w:val="004118C7"/>
    <w:rsid w:val="00411DDD"/>
    <w:rsid w:val="004121AF"/>
    <w:rsid w:val="00412617"/>
    <w:rsid w:val="00412889"/>
    <w:rsid w:val="00412B67"/>
    <w:rsid w:val="0041313F"/>
    <w:rsid w:val="0041372B"/>
    <w:rsid w:val="004145FC"/>
    <w:rsid w:val="00414626"/>
    <w:rsid w:val="00414B06"/>
    <w:rsid w:val="00414B25"/>
    <w:rsid w:val="0041512D"/>
    <w:rsid w:val="004156F5"/>
    <w:rsid w:val="00415ACB"/>
    <w:rsid w:val="00415B5A"/>
    <w:rsid w:val="004160F9"/>
    <w:rsid w:val="004165AD"/>
    <w:rsid w:val="00416C5C"/>
    <w:rsid w:val="00416F3C"/>
    <w:rsid w:val="004171C8"/>
    <w:rsid w:val="0041735B"/>
    <w:rsid w:val="004176B7"/>
    <w:rsid w:val="00417DBE"/>
    <w:rsid w:val="004203B6"/>
    <w:rsid w:val="0042081B"/>
    <w:rsid w:val="00420B5E"/>
    <w:rsid w:val="00421E6E"/>
    <w:rsid w:val="00422404"/>
    <w:rsid w:val="0042283B"/>
    <w:rsid w:val="00423854"/>
    <w:rsid w:val="00423C9A"/>
    <w:rsid w:val="00424DC0"/>
    <w:rsid w:val="0042560D"/>
    <w:rsid w:val="00425E6D"/>
    <w:rsid w:val="00426548"/>
    <w:rsid w:val="004266AD"/>
    <w:rsid w:val="00426E49"/>
    <w:rsid w:val="00427CFD"/>
    <w:rsid w:val="00427DCB"/>
    <w:rsid w:val="00430BF1"/>
    <w:rsid w:val="00430E69"/>
    <w:rsid w:val="00431332"/>
    <w:rsid w:val="00431D55"/>
    <w:rsid w:val="00432B86"/>
    <w:rsid w:val="00433289"/>
    <w:rsid w:val="00433918"/>
    <w:rsid w:val="004339B2"/>
    <w:rsid w:val="00434062"/>
    <w:rsid w:val="0043443B"/>
    <w:rsid w:val="00434488"/>
    <w:rsid w:val="00434D47"/>
    <w:rsid w:val="004355BF"/>
    <w:rsid w:val="00435823"/>
    <w:rsid w:val="00435B55"/>
    <w:rsid w:val="004361E6"/>
    <w:rsid w:val="004367A3"/>
    <w:rsid w:val="00436BE5"/>
    <w:rsid w:val="00436C74"/>
    <w:rsid w:val="00436E1D"/>
    <w:rsid w:val="00436E59"/>
    <w:rsid w:val="0043703D"/>
    <w:rsid w:val="004372B7"/>
    <w:rsid w:val="00437534"/>
    <w:rsid w:val="00437D93"/>
    <w:rsid w:val="004409D1"/>
    <w:rsid w:val="0044155E"/>
    <w:rsid w:val="0044165C"/>
    <w:rsid w:val="00441A6F"/>
    <w:rsid w:val="0044216E"/>
    <w:rsid w:val="0044245D"/>
    <w:rsid w:val="0044286A"/>
    <w:rsid w:val="0044324A"/>
    <w:rsid w:val="00444176"/>
    <w:rsid w:val="00444688"/>
    <w:rsid w:val="00444D54"/>
    <w:rsid w:val="00444D9E"/>
    <w:rsid w:val="00444E6D"/>
    <w:rsid w:val="0044537A"/>
    <w:rsid w:val="00445667"/>
    <w:rsid w:val="00445E68"/>
    <w:rsid w:val="0044656E"/>
    <w:rsid w:val="00446A35"/>
    <w:rsid w:val="0044766B"/>
    <w:rsid w:val="0044772F"/>
    <w:rsid w:val="0044792E"/>
    <w:rsid w:val="004500B2"/>
    <w:rsid w:val="00450712"/>
    <w:rsid w:val="0045081E"/>
    <w:rsid w:val="004509F8"/>
    <w:rsid w:val="00450F46"/>
    <w:rsid w:val="00451185"/>
    <w:rsid w:val="00451919"/>
    <w:rsid w:val="00451A2C"/>
    <w:rsid w:val="00451ABC"/>
    <w:rsid w:val="00451B78"/>
    <w:rsid w:val="00451E47"/>
    <w:rsid w:val="004521B0"/>
    <w:rsid w:val="00453FE6"/>
    <w:rsid w:val="00454125"/>
    <w:rsid w:val="0045475D"/>
    <w:rsid w:val="00454D2E"/>
    <w:rsid w:val="00455542"/>
    <w:rsid w:val="004575D8"/>
    <w:rsid w:val="0045768C"/>
    <w:rsid w:val="00457717"/>
    <w:rsid w:val="0045777D"/>
    <w:rsid w:val="00457EF7"/>
    <w:rsid w:val="00460816"/>
    <w:rsid w:val="00462081"/>
    <w:rsid w:val="0046217B"/>
    <w:rsid w:val="004635ED"/>
    <w:rsid w:val="00463F2B"/>
    <w:rsid w:val="00464500"/>
    <w:rsid w:val="00464845"/>
    <w:rsid w:val="00464D35"/>
    <w:rsid w:val="00465B93"/>
    <w:rsid w:val="00465E63"/>
    <w:rsid w:val="004662B2"/>
    <w:rsid w:val="0046667C"/>
    <w:rsid w:val="00466BDF"/>
    <w:rsid w:val="00466F7E"/>
    <w:rsid w:val="00467BF1"/>
    <w:rsid w:val="00467DDB"/>
    <w:rsid w:val="0047007C"/>
    <w:rsid w:val="00470729"/>
    <w:rsid w:val="00470867"/>
    <w:rsid w:val="004709A4"/>
    <w:rsid w:val="004710F5"/>
    <w:rsid w:val="0047132C"/>
    <w:rsid w:val="0047164C"/>
    <w:rsid w:val="004727F7"/>
    <w:rsid w:val="00473202"/>
    <w:rsid w:val="004733CC"/>
    <w:rsid w:val="00474206"/>
    <w:rsid w:val="00474CBA"/>
    <w:rsid w:val="004768DE"/>
    <w:rsid w:val="00476E95"/>
    <w:rsid w:val="0047755F"/>
    <w:rsid w:val="004778D2"/>
    <w:rsid w:val="00477C14"/>
    <w:rsid w:val="00477FCF"/>
    <w:rsid w:val="00480A05"/>
    <w:rsid w:val="004816C7"/>
    <w:rsid w:val="0048228B"/>
    <w:rsid w:val="00482747"/>
    <w:rsid w:val="004829C3"/>
    <w:rsid w:val="00482A71"/>
    <w:rsid w:val="004836F4"/>
    <w:rsid w:val="00483EE8"/>
    <w:rsid w:val="00483F04"/>
    <w:rsid w:val="00484678"/>
    <w:rsid w:val="004849FC"/>
    <w:rsid w:val="00484E53"/>
    <w:rsid w:val="004852B8"/>
    <w:rsid w:val="00485A7F"/>
    <w:rsid w:val="0048649E"/>
    <w:rsid w:val="00486520"/>
    <w:rsid w:val="0048662F"/>
    <w:rsid w:val="00486A49"/>
    <w:rsid w:val="00486D9F"/>
    <w:rsid w:val="00486DA0"/>
    <w:rsid w:val="004871E6"/>
    <w:rsid w:val="004879C0"/>
    <w:rsid w:val="00487CE2"/>
    <w:rsid w:val="004901FE"/>
    <w:rsid w:val="00490359"/>
    <w:rsid w:val="004903E9"/>
    <w:rsid w:val="00490FE1"/>
    <w:rsid w:val="004910C1"/>
    <w:rsid w:val="00491740"/>
    <w:rsid w:val="004918EF"/>
    <w:rsid w:val="00491B98"/>
    <w:rsid w:val="004927DD"/>
    <w:rsid w:val="004930DF"/>
    <w:rsid w:val="004930FF"/>
    <w:rsid w:val="00494498"/>
    <w:rsid w:val="00494902"/>
    <w:rsid w:val="00495606"/>
    <w:rsid w:val="00495E95"/>
    <w:rsid w:val="00496842"/>
    <w:rsid w:val="00496BE7"/>
    <w:rsid w:val="00497E3C"/>
    <w:rsid w:val="004A0585"/>
    <w:rsid w:val="004A09AC"/>
    <w:rsid w:val="004A29D1"/>
    <w:rsid w:val="004A3383"/>
    <w:rsid w:val="004A340A"/>
    <w:rsid w:val="004A34A2"/>
    <w:rsid w:val="004A382E"/>
    <w:rsid w:val="004A3B78"/>
    <w:rsid w:val="004A5027"/>
    <w:rsid w:val="004A5063"/>
    <w:rsid w:val="004A586E"/>
    <w:rsid w:val="004A5CB2"/>
    <w:rsid w:val="004A6001"/>
    <w:rsid w:val="004A6004"/>
    <w:rsid w:val="004A6491"/>
    <w:rsid w:val="004A693E"/>
    <w:rsid w:val="004A6D05"/>
    <w:rsid w:val="004A6D0E"/>
    <w:rsid w:val="004B002A"/>
    <w:rsid w:val="004B043A"/>
    <w:rsid w:val="004B0C77"/>
    <w:rsid w:val="004B166E"/>
    <w:rsid w:val="004B1FF6"/>
    <w:rsid w:val="004B2025"/>
    <w:rsid w:val="004B23EA"/>
    <w:rsid w:val="004B26FE"/>
    <w:rsid w:val="004B2946"/>
    <w:rsid w:val="004B34D7"/>
    <w:rsid w:val="004B3769"/>
    <w:rsid w:val="004B3BF5"/>
    <w:rsid w:val="004B40A4"/>
    <w:rsid w:val="004B40BA"/>
    <w:rsid w:val="004B4207"/>
    <w:rsid w:val="004B4350"/>
    <w:rsid w:val="004B4F1F"/>
    <w:rsid w:val="004B5AAC"/>
    <w:rsid w:val="004B5CC6"/>
    <w:rsid w:val="004B5E34"/>
    <w:rsid w:val="004B6344"/>
    <w:rsid w:val="004B665C"/>
    <w:rsid w:val="004B765B"/>
    <w:rsid w:val="004B7A35"/>
    <w:rsid w:val="004C0094"/>
    <w:rsid w:val="004C0BDE"/>
    <w:rsid w:val="004C105C"/>
    <w:rsid w:val="004C2751"/>
    <w:rsid w:val="004C2CE3"/>
    <w:rsid w:val="004C31F0"/>
    <w:rsid w:val="004C3819"/>
    <w:rsid w:val="004C3C3B"/>
    <w:rsid w:val="004C46C4"/>
    <w:rsid w:val="004C470C"/>
    <w:rsid w:val="004C47C7"/>
    <w:rsid w:val="004C4C65"/>
    <w:rsid w:val="004C57ED"/>
    <w:rsid w:val="004C5910"/>
    <w:rsid w:val="004C5F8C"/>
    <w:rsid w:val="004C64EE"/>
    <w:rsid w:val="004C66A0"/>
    <w:rsid w:val="004C6C79"/>
    <w:rsid w:val="004C6F18"/>
    <w:rsid w:val="004C7540"/>
    <w:rsid w:val="004C75A3"/>
    <w:rsid w:val="004C7C82"/>
    <w:rsid w:val="004D040A"/>
    <w:rsid w:val="004D09D9"/>
    <w:rsid w:val="004D0A61"/>
    <w:rsid w:val="004D1BB9"/>
    <w:rsid w:val="004D1CDD"/>
    <w:rsid w:val="004D2207"/>
    <w:rsid w:val="004D2584"/>
    <w:rsid w:val="004D2AA7"/>
    <w:rsid w:val="004D2C81"/>
    <w:rsid w:val="004D2EC6"/>
    <w:rsid w:val="004D342C"/>
    <w:rsid w:val="004D3BD6"/>
    <w:rsid w:val="004D3F89"/>
    <w:rsid w:val="004D6208"/>
    <w:rsid w:val="004D6398"/>
    <w:rsid w:val="004D66F3"/>
    <w:rsid w:val="004D6D03"/>
    <w:rsid w:val="004D7961"/>
    <w:rsid w:val="004D7AF9"/>
    <w:rsid w:val="004E02C2"/>
    <w:rsid w:val="004E0655"/>
    <w:rsid w:val="004E0683"/>
    <w:rsid w:val="004E0841"/>
    <w:rsid w:val="004E10C0"/>
    <w:rsid w:val="004E12F5"/>
    <w:rsid w:val="004E157B"/>
    <w:rsid w:val="004E17D6"/>
    <w:rsid w:val="004E1923"/>
    <w:rsid w:val="004E1C6E"/>
    <w:rsid w:val="004E31BD"/>
    <w:rsid w:val="004E3774"/>
    <w:rsid w:val="004E3BE0"/>
    <w:rsid w:val="004E3FED"/>
    <w:rsid w:val="004E483E"/>
    <w:rsid w:val="004E4F94"/>
    <w:rsid w:val="004E66A8"/>
    <w:rsid w:val="004E6AE7"/>
    <w:rsid w:val="004E7BBA"/>
    <w:rsid w:val="004E7E8F"/>
    <w:rsid w:val="004F2876"/>
    <w:rsid w:val="004F2905"/>
    <w:rsid w:val="004F2B9B"/>
    <w:rsid w:val="004F341D"/>
    <w:rsid w:val="004F3C62"/>
    <w:rsid w:val="004F3D28"/>
    <w:rsid w:val="004F3E1D"/>
    <w:rsid w:val="004F5E4B"/>
    <w:rsid w:val="004F5F4B"/>
    <w:rsid w:val="004F6AFC"/>
    <w:rsid w:val="004F6FCB"/>
    <w:rsid w:val="004F71E1"/>
    <w:rsid w:val="004F76F6"/>
    <w:rsid w:val="004F7E89"/>
    <w:rsid w:val="005005BD"/>
    <w:rsid w:val="00500645"/>
    <w:rsid w:val="0050075E"/>
    <w:rsid w:val="00500EA3"/>
    <w:rsid w:val="00501212"/>
    <w:rsid w:val="0050172A"/>
    <w:rsid w:val="00501DB1"/>
    <w:rsid w:val="00502ADC"/>
    <w:rsid w:val="00503DE7"/>
    <w:rsid w:val="005050DA"/>
    <w:rsid w:val="005056F5"/>
    <w:rsid w:val="005062D4"/>
    <w:rsid w:val="00506688"/>
    <w:rsid w:val="00506856"/>
    <w:rsid w:val="005068C6"/>
    <w:rsid w:val="00506A10"/>
    <w:rsid w:val="0050703B"/>
    <w:rsid w:val="0050722D"/>
    <w:rsid w:val="005074C4"/>
    <w:rsid w:val="00510518"/>
    <w:rsid w:val="005109FB"/>
    <w:rsid w:val="00510C9E"/>
    <w:rsid w:val="00510FF9"/>
    <w:rsid w:val="0051107D"/>
    <w:rsid w:val="00511D96"/>
    <w:rsid w:val="00511FC3"/>
    <w:rsid w:val="00513419"/>
    <w:rsid w:val="005135B0"/>
    <w:rsid w:val="00514892"/>
    <w:rsid w:val="00514A5C"/>
    <w:rsid w:val="00515C0E"/>
    <w:rsid w:val="00515F8C"/>
    <w:rsid w:val="00516D74"/>
    <w:rsid w:val="00516FE7"/>
    <w:rsid w:val="00517872"/>
    <w:rsid w:val="005178C2"/>
    <w:rsid w:val="00517C4F"/>
    <w:rsid w:val="005206B1"/>
    <w:rsid w:val="00520EF0"/>
    <w:rsid w:val="00521303"/>
    <w:rsid w:val="00521985"/>
    <w:rsid w:val="00521BBA"/>
    <w:rsid w:val="0052245A"/>
    <w:rsid w:val="00522492"/>
    <w:rsid w:val="005224CD"/>
    <w:rsid w:val="00522791"/>
    <w:rsid w:val="00522C3F"/>
    <w:rsid w:val="005230A8"/>
    <w:rsid w:val="00523B0A"/>
    <w:rsid w:val="00523F6D"/>
    <w:rsid w:val="00524DAF"/>
    <w:rsid w:val="00524FFD"/>
    <w:rsid w:val="00525071"/>
    <w:rsid w:val="005250F8"/>
    <w:rsid w:val="005251EC"/>
    <w:rsid w:val="0052596C"/>
    <w:rsid w:val="00525BC4"/>
    <w:rsid w:val="00526407"/>
    <w:rsid w:val="00526549"/>
    <w:rsid w:val="005267BB"/>
    <w:rsid w:val="0052680C"/>
    <w:rsid w:val="00526E95"/>
    <w:rsid w:val="005271DE"/>
    <w:rsid w:val="005272BF"/>
    <w:rsid w:val="005276D2"/>
    <w:rsid w:val="00530291"/>
    <w:rsid w:val="00530878"/>
    <w:rsid w:val="0053134D"/>
    <w:rsid w:val="00531B00"/>
    <w:rsid w:val="005324EC"/>
    <w:rsid w:val="00532959"/>
    <w:rsid w:val="00533026"/>
    <w:rsid w:val="005332C2"/>
    <w:rsid w:val="00533306"/>
    <w:rsid w:val="0053332A"/>
    <w:rsid w:val="005340EF"/>
    <w:rsid w:val="005353DA"/>
    <w:rsid w:val="0053592F"/>
    <w:rsid w:val="005368FC"/>
    <w:rsid w:val="0053715E"/>
    <w:rsid w:val="00537354"/>
    <w:rsid w:val="005377DA"/>
    <w:rsid w:val="00537BE4"/>
    <w:rsid w:val="005402D6"/>
    <w:rsid w:val="00540F6E"/>
    <w:rsid w:val="005413DB"/>
    <w:rsid w:val="00543F8B"/>
    <w:rsid w:val="00544517"/>
    <w:rsid w:val="00544BB6"/>
    <w:rsid w:val="00544DF9"/>
    <w:rsid w:val="005452AB"/>
    <w:rsid w:val="0054534C"/>
    <w:rsid w:val="00545AE7"/>
    <w:rsid w:val="00545DBA"/>
    <w:rsid w:val="005463AC"/>
    <w:rsid w:val="00546CF0"/>
    <w:rsid w:val="00546E55"/>
    <w:rsid w:val="00550102"/>
    <w:rsid w:val="00550B86"/>
    <w:rsid w:val="00550EE5"/>
    <w:rsid w:val="00552BB2"/>
    <w:rsid w:val="00552C07"/>
    <w:rsid w:val="00553391"/>
    <w:rsid w:val="005534AE"/>
    <w:rsid w:val="0055497E"/>
    <w:rsid w:val="00555170"/>
    <w:rsid w:val="00555446"/>
    <w:rsid w:val="00555545"/>
    <w:rsid w:val="00555DF0"/>
    <w:rsid w:val="00555F11"/>
    <w:rsid w:val="00556107"/>
    <w:rsid w:val="005564F6"/>
    <w:rsid w:val="005568C8"/>
    <w:rsid w:val="00556941"/>
    <w:rsid w:val="00556DD0"/>
    <w:rsid w:val="005570A3"/>
    <w:rsid w:val="00557E70"/>
    <w:rsid w:val="0056069C"/>
    <w:rsid w:val="00560719"/>
    <w:rsid w:val="00560801"/>
    <w:rsid w:val="005613C2"/>
    <w:rsid w:val="005627D9"/>
    <w:rsid w:val="00563588"/>
    <w:rsid w:val="00563842"/>
    <w:rsid w:val="0056404E"/>
    <w:rsid w:val="005644EA"/>
    <w:rsid w:val="00564BB8"/>
    <w:rsid w:val="00564CC5"/>
    <w:rsid w:val="00564D8A"/>
    <w:rsid w:val="005653C6"/>
    <w:rsid w:val="00565452"/>
    <w:rsid w:val="005657AD"/>
    <w:rsid w:val="00566295"/>
    <w:rsid w:val="00566829"/>
    <w:rsid w:val="00566A1B"/>
    <w:rsid w:val="00566B0E"/>
    <w:rsid w:val="00567294"/>
    <w:rsid w:val="0056734C"/>
    <w:rsid w:val="0056753A"/>
    <w:rsid w:val="00567D2A"/>
    <w:rsid w:val="00567D3B"/>
    <w:rsid w:val="00570970"/>
    <w:rsid w:val="00570BC7"/>
    <w:rsid w:val="00570BF3"/>
    <w:rsid w:val="005714AA"/>
    <w:rsid w:val="00571627"/>
    <w:rsid w:val="005735E0"/>
    <w:rsid w:val="00573AE0"/>
    <w:rsid w:val="0057500F"/>
    <w:rsid w:val="00575DD0"/>
    <w:rsid w:val="00576246"/>
    <w:rsid w:val="005764BF"/>
    <w:rsid w:val="005769AA"/>
    <w:rsid w:val="00576D83"/>
    <w:rsid w:val="0057711E"/>
    <w:rsid w:val="00577486"/>
    <w:rsid w:val="00577567"/>
    <w:rsid w:val="00580C98"/>
    <w:rsid w:val="00581792"/>
    <w:rsid w:val="00581870"/>
    <w:rsid w:val="00581C03"/>
    <w:rsid w:val="00581C69"/>
    <w:rsid w:val="00581D13"/>
    <w:rsid w:val="00582B05"/>
    <w:rsid w:val="00582B16"/>
    <w:rsid w:val="00582ED8"/>
    <w:rsid w:val="00583708"/>
    <w:rsid w:val="005840FA"/>
    <w:rsid w:val="005842CB"/>
    <w:rsid w:val="0058450E"/>
    <w:rsid w:val="00584C97"/>
    <w:rsid w:val="005851FE"/>
    <w:rsid w:val="00585987"/>
    <w:rsid w:val="00585EC5"/>
    <w:rsid w:val="0058608C"/>
    <w:rsid w:val="00586422"/>
    <w:rsid w:val="0058792D"/>
    <w:rsid w:val="00587B0E"/>
    <w:rsid w:val="005900AC"/>
    <w:rsid w:val="00590B7C"/>
    <w:rsid w:val="00590B97"/>
    <w:rsid w:val="0059148A"/>
    <w:rsid w:val="0059157E"/>
    <w:rsid w:val="0059178F"/>
    <w:rsid w:val="0059180A"/>
    <w:rsid w:val="00591C8B"/>
    <w:rsid w:val="00591D68"/>
    <w:rsid w:val="00591E16"/>
    <w:rsid w:val="0059285C"/>
    <w:rsid w:val="005928AD"/>
    <w:rsid w:val="005929D7"/>
    <w:rsid w:val="00592FE3"/>
    <w:rsid w:val="0059325E"/>
    <w:rsid w:val="005934DD"/>
    <w:rsid w:val="005936B3"/>
    <w:rsid w:val="00594315"/>
    <w:rsid w:val="00594863"/>
    <w:rsid w:val="00595054"/>
    <w:rsid w:val="005951D5"/>
    <w:rsid w:val="00595474"/>
    <w:rsid w:val="0059636F"/>
    <w:rsid w:val="005974C7"/>
    <w:rsid w:val="005974F9"/>
    <w:rsid w:val="0059760B"/>
    <w:rsid w:val="00597A4A"/>
    <w:rsid w:val="005A0079"/>
    <w:rsid w:val="005A1022"/>
    <w:rsid w:val="005A105A"/>
    <w:rsid w:val="005A13D5"/>
    <w:rsid w:val="005A1641"/>
    <w:rsid w:val="005A1DA4"/>
    <w:rsid w:val="005A34BE"/>
    <w:rsid w:val="005A3D10"/>
    <w:rsid w:val="005A3EAE"/>
    <w:rsid w:val="005A494C"/>
    <w:rsid w:val="005A4E49"/>
    <w:rsid w:val="005A6826"/>
    <w:rsid w:val="005A7313"/>
    <w:rsid w:val="005A7606"/>
    <w:rsid w:val="005A7BD8"/>
    <w:rsid w:val="005B01D4"/>
    <w:rsid w:val="005B0424"/>
    <w:rsid w:val="005B19B8"/>
    <w:rsid w:val="005B2C0D"/>
    <w:rsid w:val="005B318C"/>
    <w:rsid w:val="005B3254"/>
    <w:rsid w:val="005B32C7"/>
    <w:rsid w:val="005B3424"/>
    <w:rsid w:val="005B3DA3"/>
    <w:rsid w:val="005B458A"/>
    <w:rsid w:val="005B6955"/>
    <w:rsid w:val="005B6AE9"/>
    <w:rsid w:val="005B6BF7"/>
    <w:rsid w:val="005B6C6C"/>
    <w:rsid w:val="005B6E91"/>
    <w:rsid w:val="005B732F"/>
    <w:rsid w:val="005B752B"/>
    <w:rsid w:val="005B75DE"/>
    <w:rsid w:val="005C07EB"/>
    <w:rsid w:val="005C11DA"/>
    <w:rsid w:val="005C173D"/>
    <w:rsid w:val="005C176B"/>
    <w:rsid w:val="005C2039"/>
    <w:rsid w:val="005C285A"/>
    <w:rsid w:val="005C2906"/>
    <w:rsid w:val="005C33B2"/>
    <w:rsid w:val="005C3950"/>
    <w:rsid w:val="005C3A95"/>
    <w:rsid w:val="005C3DA2"/>
    <w:rsid w:val="005C3F7E"/>
    <w:rsid w:val="005C42DF"/>
    <w:rsid w:val="005C4DFD"/>
    <w:rsid w:val="005C4FD2"/>
    <w:rsid w:val="005C51DC"/>
    <w:rsid w:val="005C52ED"/>
    <w:rsid w:val="005C53D3"/>
    <w:rsid w:val="005C5410"/>
    <w:rsid w:val="005C5C13"/>
    <w:rsid w:val="005C715B"/>
    <w:rsid w:val="005C7A70"/>
    <w:rsid w:val="005C7A81"/>
    <w:rsid w:val="005D03AB"/>
    <w:rsid w:val="005D045A"/>
    <w:rsid w:val="005D0618"/>
    <w:rsid w:val="005D097D"/>
    <w:rsid w:val="005D0F5B"/>
    <w:rsid w:val="005D1DC6"/>
    <w:rsid w:val="005D2085"/>
    <w:rsid w:val="005D2400"/>
    <w:rsid w:val="005D3240"/>
    <w:rsid w:val="005D3851"/>
    <w:rsid w:val="005D3AC1"/>
    <w:rsid w:val="005D3DAD"/>
    <w:rsid w:val="005D4416"/>
    <w:rsid w:val="005D50B2"/>
    <w:rsid w:val="005D54C7"/>
    <w:rsid w:val="005D56C6"/>
    <w:rsid w:val="005D578B"/>
    <w:rsid w:val="005D5899"/>
    <w:rsid w:val="005D5BCB"/>
    <w:rsid w:val="005D5CFE"/>
    <w:rsid w:val="005D6B8E"/>
    <w:rsid w:val="005D6C16"/>
    <w:rsid w:val="005D6C89"/>
    <w:rsid w:val="005D7363"/>
    <w:rsid w:val="005D7573"/>
    <w:rsid w:val="005D7B21"/>
    <w:rsid w:val="005E00B2"/>
    <w:rsid w:val="005E021A"/>
    <w:rsid w:val="005E0A7B"/>
    <w:rsid w:val="005E0AB8"/>
    <w:rsid w:val="005E1505"/>
    <w:rsid w:val="005E1652"/>
    <w:rsid w:val="005E1895"/>
    <w:rsid w:val="005E2C00"/>
    <w:rsid w:val="005E30D2"/>
    <w:rsid w:val="005E3639"/>
    <w:rsid w:val="005E42C2"/>
    <w:rsid w:val="005E5894"/>
    <w:rsid w:val="005E6E19"/>
    <w:rsid w:val="005E72E1"/>
    <w:rsid w:val="005E752C"/>
    <w:rsid w:val="005E788A"/>
    <w:rsid w:val="005F0BC9"/>
    <w:rsid w:val="005F19C8"/>
    <w:rsid w:val="005F29DC"/>
    <w:rsid w:val="005F30A1"/>
    <w:rsid w:val="005F38F2"/>
    <w:rsid w:val="005F3AC9"/>
    <w:rsid w:val="005F41CC"/>
    <w:rsid w:val="005F4270"/>
    <w:rsid w:val="005F429C"/>
    <w:rsid w:val="005F43A9"/>
    <w:rsid w:val="005F4D7E"/>
    <w:rsid w:val="005F5121"/>
    <w:rsid w:val="005F5CB2"/>
    <w:rsid w:val="005F61F3"/>
    <w:rsid w:val="005F71F4"/>
    <w:rsid w:val="005F7360"/>
    <w:rsid w:val="005F77A0"/>
    <w:rsid w:val="005F77D9"/>
    <w:rsid w:val="005F7CA8"/>
    <w:rsid w:val="0060020F"/>
    <w:rsid w:val="006003E5"/>
    <w:rsid w:val="00600A56"/>
    <w:rsid w:val="00600BFF"/>
    <w:rsid w:val="00601817"/>
    <w:rsid w:val="00602613"/>
    <w:rsid w:val="00602C39"/>
    <w:rsid w:val="00602EBC"/>
    <w:rsid w:val="00602EDF"/>
    <w:rsid w:val="00603155"/>
    <w:rsid w:val="006045F5"/>
    <w:rsid w:val="006048A1"/>
    <w:rsid w:val="00604D3D"/>
    <w:rsid w:val="00604E55"/>
    <w:rsid w:val="00604F6E"/>
    <w:rsid w:val="00604F97"/>
    <w:rsid w:val="00605139"/>
    <w:rsid w:val="00605E29"/>
    <w:rsid w:val="00606243"/>
    <w:rsid w:val="006064B9"/>
    <w:rsid w:val="00606C18"/>
    <w:rsid w:val="00607129"/>
    <w:rsid w:val="006076F9"/>
    <w:rsid w:val="006077C7"/>
    <w:rsid w:val="006105FC"/>
    <w:rsid w:val="00610902"/>
    <w:rsid w:val="00611419"/>
    <w:rsid w:val="00611E67"/>
    <w:rsid w:val="00611F18"/>
    <w:rsid w:val="0061206A"/>
    <w:rsid w:val="006126BE"/>
    <w:rsid w:val="00612B0C"/>
    <w:rsid w:val="0061372C"/>
    <w:rsid w:val="006137FB"/>
    <w:rsid w:val="006139AA"/>
    <w:rsid w:val="00613A15"/>
    <w:rsid w:val="0061411A"/>
    <w:rsid w:val="00614586"/>
    <w:rsid w:val="00614623"/>
    <w:rsid w:val="00614B2C"/>
    <w:rsid w:val="00614C4F"/>
    <w:rsid w:val="00614F5E"/>
    <w:rsid w:val="00615B82"/>
    <w:rsid w:val="00617001"/>
    <w:rsid w:val="00617350"/>
    <w:rsid w:val="00617C32"/>
    <w:rsid w:val="00620002"/>
    <w:rsid w:val="0062082A"/>
    <w:rsid w:val="00620A04"/>
    <w:rsid w:val="00620D53"/>
    <w:rsid w:val="00621079"/>
    <w:rsid w:val="00621342"/>
    <w:rsid w:val="00621652"/>
    <w:rsid w:val="0062197D"/>
    <w:rsid w:val="00621ECC"/>
    <w:rsid w:val="0062243E"/>
    <w:rsid w:val="00622699"/>
    <w:rsid w:val="00622A07"/>
    <w:rsid w:val="00623821"/>
    <w:rsid w:val="00623DA3"/>
    <w:rsid w:val="006248A9"/>
    <w:rsid w:val="00624935"/>
    <w:rsid w:val="00624969"/>
    <w:rsid w:val="00624BB1"/>
    <w:rsid w:val="00624F61"/>
    <w:rsid w:val="00625568"/>
    <w:rsid w:val="00626015"/>
    <w:rsid w:val="0062693D"/>
    <w:rsid w:val="00626EFA"/>
    <w:rsid w:val="0062773A"/>
    <w:rsid w:val="00627B9D"/>
    <w:rsid w:val="006304C7"/>
    <w:rsid w:val="00630EB3"/>
    <w:rsid w:val="00630F41"/>
    <w:rsid w:val="00631000"/>
    <w:rsid w:val="00631229"/>
    <w:rsid w:val="00632377"/>
    <w:rsid w:val="00632453"/>
    <w:rsid w:val="006325D6"/>
    <w:rsid w:val="006326CA"/>
    <w:rsid w:val="00632BE6"/>
    <w:rsid w:val="0063310D"/>
    <w:rsid w:val="006336A6"/>
    <w:rsid w:val="00634246"/>
    <w:rsid w:val="00634691"/>
    <w:rsid w:val="00634CA0"/>
    <w:rsid w:val="00634D8C"/>
    <w:rsid w:val="006351E2"/>
    <w:rsid w:val="00635834"/>
    <w:rsid w:val="00635FE4"/>
    <w:rsid w:val="006369B8"/>
    <w:rsid w:val="00637D82"/>
    <w:rsid w:val="00637DF7"/>
    <w:rsid w:val="0064023E"/>
    <w:rsid w:val="00640B3D"/>
    <w:rsid w:val="00641E03"/>
    <w:rsid w:val="0064207E"/>
    <w:rsid w:val="006423F0"/>
    <w:rsid w:val="006425F8"/>
    <w:rsid w:val="006427D7"/>
    <w:rsid w:val="00642F28"/>
    <w:rsid w:val="0064335F"/>
    <w:rsid w:val="00643542"/>
    <w:rsid w:val="00643EA0"/>
    <w:rsid w:val="0064488B"/>
    <w:rsid w:val="0064489E"/>
    <w:rsid w:val="00644D44"/>
    <w:rsid w:val="00644F87"/>
    <w:rsid w:val="00645291"/>
    <w:rsid w:val="006452A1"/>
    <w:rsid w:val="00645413"/>
    <w:rsid w:val="0064589E"/>
    <w:rsid w:val="00646058"/>
    <w:rsid w:val="0064617C"/>
    <w:rsid w:val="00646C80"/>
    <w:rsid w:val="00646CF9"/>
    <w:rsid w:val="006479BC"/>
    <w:rsid w:val="00647DC9"/>
    <w:rsid w:val="00647E07"/>
    <w:rsid w:val="00647ECC"/>
    <w:rsid w:val="00650299"/>
    <w:rsid w:val="00650517"/>
    <w:rsid w:val="00650E0A"/>
    <w:rsid w:val="006511B9"/>
    <w:rsid w:val="006512C6"/>
    <w:rsid w:val="0065159F"/>
    <w:rsid w:val="006515C0"/>
    <w:rsid w:val="0065373F"/>
    <w:rsid w:val="00653FB1"/>
    <w:rsid w:val="00654B2B"/>
    <w:rsid w:val="0065535E"/>
    <w:rsid w:val="0065607B"/>
    <w:rsid w:val="00656452"/>
    <w:rsid w:val="00656CB1"/>
    <w:rsid w:val="0065734D"/>
    <w:rsid w:val="006576A1"/>
    <w:rsid w:val="00660702"/>
    <w:rsid w:val="00660C0C"/>
    <w:rsid w:val="006610D6"/>
    <w:rsid w:val="006617BE"/>
    <w:rsid w:val="00661F5F"/>
    <w:rsid w:val="00662EDE"/>
    <w:rsid w:val="006636C7"/>
    <w:rsid w:val="00663B4C"/>
    <w:rsid w:val="0066424E"/>
    <w:rsid w:val="00664766"/>
    <w:rsid w:val="0066487E"/>
    <w:rsid w:val="00665294"/>
    <w:rsid w:val="00665390"/>
    <w:rsid w:val="0066567B"/>
    <w:rsid w:val="006665DC"/>
    <w:rsid w:val="006668A1"/>
    <w:rsid w:val="006671C2"/>
    <w:rsid w:val="00667595"/>
    <w:rsid w:val="00667FDE"/>
    <w:rsid w:val="00670124"/>
    <w:rsid w:val="006704ED"/>
    <w:rsid w:val="006713CF"/>
    <w:rsid w:val="00671698"/>
    <w:rsid w:val="00672735"/>
    <w:rsid w:val="00672DB0"/>
    <w:rsid w:val="006731F6"/>
    <w:rsid w:val="00673305"/>
    <w:rsid w:val="00673CDA"/>
    <w:rsid w:val="006756C5"/>
    <w:rsid w:val="00675E8F"/>
    <w:rsid w:val="006760F5"/>
    <w:rsid w:val="006763FC"/>
    <w:rsid w:val="00676CB9"/>
    <w:rsid w:val="00676DAA"/>
    <w:rsid w:val="00676F3E"/>
    <w:rsid w:val="006771CD"/>
    <w:rsid w:val="00677DCA"/>
    <w:rsid w:val="00677FB9"/>
    <w:rsid w:val="006800D1"/>
    <w:rsid w:val="00680410"/>
    <w:rsid w:val="006805B6"/>
    <w:rsid w:val="00680C44"/>
    <w:rsid w:val="00680DF2"/>
    <w:rsid w:val="006813DA"/>
    <w:rsid w:val="00681E0A"/>
    <w:rsid w:val="00683D9A"/>
    <w:rsid w:val="00683E69"/>
    <w:rsid w:val="006844CA"/>
    <w:rsid w:val="0068468F"/>
    <w:rsid w:val="006849EF"/>
    <w:rsid w:val="0068504E"/>
    <w:rsid w:val="006865E7"/>
    <w:rsid w:val="006867C8"/>
    <w:rsid w:val="00686BA0"/>
    <w:rsid w:val="00687B4E"/>
    <w:rsid w:val="00687FF4"/>
    <w:rsid w:val="00690253"/>
    <w:rsid w:val="00690790"/>
    <w:rsid w:val="006917A4"/>
    <w:rsid w:val="00691A83"/>
    <w:rsid w:val="00691B42"/>
    <w:rsid w:val="00691D49"/>
    <w:rsid w:val="00692D42"/>
    <w:rsid w:val="00693CAB"/>
    <w:rsid w:val="00693E78"/>
    <w:rsid w:val="00693F4E"/>
    <w:rsid w:val="00693F68"/>
    <w:rsid w:val="0069491F"/>
    <w:rsid w:val="00694C4D"/>
    <w:rsid w:val="00694CE3"/>
    <w:rsid w:val="006950A9"/>
    <w:rsid w:val="006957B3"/>
    <w:rsid w:val="00695865"/>
    <w:rsid w:val="00695A00"/>
    <w:rsid w:val="00696135"/>
    <w:rsid w:val="00696536"/>
    <w:rsid w:val="0069662B"/>
    <w:rsid w:val="006973F0"/>
    <w:rsid w:val="00697519"/>
    <w:rsid w:val="006976A8"/>
    <w:rsid w:val="00697E0A"/>
    <w:rsid w:val="006A013F"/>
    <w:rsid w:val="006A07AD"/>
    <w:rsid w:val="006A114D"/>
    <w:rsid w:val="006A1549"/>
    <w:rsid w:val="006A1A4C"/>
    <w:rsid w:val="006A34B2"/>
    <w:rsid w:val="006A42E4"/>
    <w:rsid w:val="006A47AF"/>
    <w:rsid w:val="006A4ACB"/>
    <w:rsid w:val="006A4D2E"/>
    <w:rsid w:val="006A4DD5"/>
    <w:rsid w:val="006A55E2"/>
    <w:rsid w:val="006A580B"/>
    <w:rsid w:val="006A5C02"/>
    <w:rsid w:val="006A60E6"/>
    <w:rsid w:val="006A60F5"/>
    <w:rsid w:val="006A6230"/>
    <w:rsid w:val="006A6634"/>
    <w:rsid w:val="006A6ED0"/>
    <w:rsid w:val="006B01A0"/>
    <w:rsid w:val="006B02A0"/>
    <w:rsid w:val="006B047D"/>
    <w:rsid w:val="006B0528"/>
    <w:rsid w:val="006B11CA"/>
    <w:rsid w:val="006B1282"/>
    <w:rsid w:val="006B13E9"/>
    <w:rsid w:val="006B1659"/>
    <w:rsid w:val="006B17F6"/>
    <w:rsid w:val="006B1EF7"/>
    <w:rsid w:val="006B26A0"/>
    <w:rsid w:val="006B2E2F"/>
    <w:rsid w:val="006B3344"/>
    <w:rsid w:val="006B3960"/>
    <w:rsid w:val="006B398D"/>
    <w:rsid w:val="006B598F"/>
    <w:rsid w:val="006B65DA"/>
    <w:rsid w:val="006B664A"/>
    <w:rsid w:val="006B66AC"/>
    <w:rsid w:val="006C016A"/>
    <w:rsid w:val="006C057E"/>
    <w:rsid w:val="006C0A18"/>
    <w:rsid w:val="006C0A67"/>
    <w:rsid w:val="006C13A4"/>
    <w:rsid w:val="006C1520"/>
    <w:rsid w:val="006C1F92"/>
    <w:rsid w:val="006C2424"/>
    <w:rsid w:val="006C34C5"/>
    <w:rsid w:val="006C3A46"/>
    <w:rsid w:val="006C3C50"/>
    <w:rsid w:val="006C4549"/>
    <w:rsid w:val="006C4B55"/>
    <w:rsid w:val="006C5566"/>
    <w:rsid w:val="006C55F8"/>
    <w:rsid w:val="006C6368"/>
    <w:rsid w:val="006C68AD"/>
    <w:rsid w:val="006C68B6"/>
    <w:rsid w:val="006D00F0"/>
    <w:rsid w:val="006D06FE"/>
    <w:rsid w:val="006D1A1B"/>
    <w:rsid w:val="006D1F22"/>
    <w:rsid w:val="006D2319"/>
    <w:rsid w:val="006D25CF"/>
    <w:rsid w:val="006D27DF"/>
    <w:rsid w:val="006D282E"/>
    <w:rsid w:val="006D2843"/>
    <w:rsid w:val="006D3FBA"/>
    <w:rsid w:val="006D4030"/>
    <w:rsid w:val="006D4246"/>
    <w:rsid w:val="006D42B4"/>
    <w:rsid w:val="006D4698"/>
    <w:rsid w:val="006D4A4F"/>
    <w:rsid w:val="006D4C58"/>
    <w:rsid w:val="006D51D3"/>
    <w:rsid w:val="006D58F5"/>
    <w:rsid w:val="006D5DE4"/>
    <w:rsid w:val="006D72B7"/>
    <w:rsid w:val="006D737E"/>
    <w:rsid w:val="006D774E"/>
    <w:rsid w:val="006D7831"/>
    <w:rsid w:val="006D7B22"/>
    <w:rsid w:val="006E0088"/>
    <w:rsid w:val="006E010C"/>
    <w:rsid w:val="006E07DE"/>
    <w:rsid w:val="006E0975"/>
    <w:rsid w:val="006E0D3F"/>
    <w:rsid w:val="006E1719"/>
    <w:rsid w:val="006E1B1A"/>
    <w:rsid w:val="006E1E82"/>
    <w:rsid w:val="006E1E83"/>
    <w:rsid w:val="006E1E9D"/>
    <w:rsid w:val="006E1F55"/>
    <w:rsid w:val="006E29A2"/>
    <w:rsid w:val="006E2A20"/>
    <w:rsid w:val="006E357E"/>
    <w:rsid w:val="006E3924"/>
    <w:rsid w:val="006E3A11"/>
    <w:rsid w:val="006E42E8"/>
    <w:rsid w:val="006E49BE"/>
    <w:rsid w:val="006E4D75"/>
    <w:rsid w:val="006E60EE"/>
    <w:rsid w:val="006E6208"/>
    <w:rsid w:val="006E62DA"/>
    <w:rsid w:val="006E6B94"/>
    <w:rsid w:val="006E6F28"/>
    <w:rsid w:val="006F0175"/>
    <w:rsid w:val="006F047F"/>
    <w:rsid w:val="006F1540"/>
    <w:rsid w:val="006F174F"/>
    <w:rsid w:val="006F1AA4"/>
    <w:rsid w:val="006F1D98"/>
    <w:rsid w:val="006F2588"/>
    <w:rsid w:val="006F2DA0"/>
    <w:rsid w:val="006F2FC7"/>
    <w:rsid w:val="006F36B7"/>
    <w:rsid w:val="006F3705"/>
    <w:rsid w:val="006F3EA7"/>
    <w:rsid w:val="006F4033"/>
    <w:rsid w:val="006F423F"/>
    <w:rsid w:val="006F4473"/>
    <w:rsid w:val="006F5E8B"/>
    <w:rsid w:val="006F62C3"/>
    <w:rsid w:val="006F65CA"/>
    <w:rsid w:val="006F7241"/>
    <w:rsid w:val="006F72AE"/>
    <w:rsid w:val="006F7AC3"/>
    <w:rsid w:val="006F7BCC"/>
    <w:rsid w:val="006F7F1F"/>
    <w:rsid w:val="007004FC"/>
    <w:rsid w:val="00700C19"/>
    <w:rsid w:val="00702441"/>
    <w:rsid w:val="007024EC"/>
    <w:rsid w:val="00702710"/>
    <w:rsid w:val="007028D4"/>
    <w:rsid w:val="00702AD9"/>
    <w:rsid w:val="00703370"/>
    <w:rsid w:val="00703801"/>
    <w:rsid w:val="0070430C"/>
    <w:rsid w:val="00704DBF"/>
    <w:rsid w:val="00705384"/>
    <w:rsid w:val="007055F1"/>
    <w:rsid w:val="007057F5"/>
    <w:rsid w:val="00706309"/>
    <w:rsid w:val="007068A0"/>
    <w:rsid w:val="00706951"/>
    <w:rsid w:val="00706BF1"/>
    <w:rsid w:val="00706DF7"/>
    <w:rsid w:val="0070722D"/>
    <w:rsid w:val="00707420"/>
    <w:rsid w:val="007079C4"/>
    <w:rsid w:val="00707C43"/>
    <w:rsid w:val="00710AA3"/>
    <w:rsid w:val="00710AA9"/>
    <w:rsid w:val="0071159D"/>
    <w:rsid w:val="00711883"/>
    <w:rsid w:val="00711DBA"/>
    <w:rsid w:val="00712152"/>
    <w:rsid w:val="007125A6"/>
    <w:rsid w:val="00713052"/>
    <w:rsid w:val="00713086"/>
    <w:rsid w:val="007130EA"/>
    <w:rsid w:val="00713F7A"/>
    <w:rsid w:val="00714A79"/>
    <w:rsid w:val="007154F1"/>
    <w:rsid w:val="00716686"/>
    <w:rsid w:val="00716819"/>
    <w:rsid w:val="00716F4D"/>
    <w:rsid w:val="00717B5B"/>
    <w:rsid w:val="00717E10"/>
    <w:rsid w:val="007202B6"/>
    <w:rsid w:val="007206D4"/>
    <w:rsid w:val="00720850"/>
    <w:rsid w:val="00721889"/>
    <w:rsid w:val="00721B8E"/>
    <w:rsid w:val="007222DC"/>
    <w:rsid w:val="00722697"/>
    <w:rsid w:val="00723217"/>
    <w:rsid w:val="007233BE"/>
    <w:rsid w:val="007234AF"/>
    <w:rsid w:val="007237D7"/>
    <w:rsid w:val="00723E5B"/>
    <w:rsid w:val="007243AE"/>
    <w:rsid w:val="00724F6D"/>
    <w:rsid w:val="0072545E"/>
    <w:rsid w:val="007263DB"/>
    <w:rsid w:val="00726B6D"/>
    <w:rsid w:val="00727252"/>
    <w:rsid w:val="0072750D"/>
    <w:rsid w:val="0072776E"/>
    <w:rsid w:val="00727A1B"/>
    <w:rsid w:val="00727BC7"/>
    <w:rsid w:val="00727BF4"/>
    <w:rsid w:val="00727F7B"/>
    <w:rsid w:val="00730AAF"/>
    <w:rsid w:val="00730F89"/>
    <w:rsid w:val="007310C5"/>
    <w:rsid w:val="00731EA5"/>
    <w:rsid w:val="00732333"/>
    <w:rsid w:val="00732867"/>
    <w:rsid w:val="00732884"/>
    <w:rsid w:val="007328C2"/>
    <w:rsid w:val="00732ABF"/>
    <w:rsid w:val="00732B0A"/>
    <w:rsid w:val="00732BAF"/>
    <w:rsid w:val="00732C1A"/>
    <w:rsid w:val="007334FA"/>
    <w:rsid w:val="00733960"/>
    <w:rsid w:val="00733DCE"/>
    <w:rsid w:val="0073507B"/>
    <w:rsid w:val="007350C3"/>
    <w:rsid w:val="00735129"/>
    <w:rsid w:val="00735A0D"/>
    <w:rsid w:val="00735DBD"/>
    <w:rsid w:val="0073629B"/>
    <w:rsid w:val="00736310"/>
    <w:rsid w:val="00736511"/>
    <w:rsid w:val="007369AC"/>
    <w:rsid w:val="00736EF9"/>
    <w:rsid w:val="00737071"/>
    <w:rsid w:val="0073751C"/>
    <w:rsid w:val="00737715"/>
    <w:rsid w:val="00737811"/>
    <w:rsid w:val="00737A89"/>
    <w:rsid w:val="0074049C"/>
    <w:rsid w:val="00740555"/>
    <w:rsid w:val="0074075E"/>
    <w:rsid w:val="007411FF"/>
    <w:rsid w:val="0074157E"/>
    <w:rsid w:val="007415F6"/>
    <w:rsid w:val="00741EFE"/>
    <w:rsid w:val="00741F42"/>
    <w:rsid w:val="00742EF4"/>
    <w:rsid w:val="007431FE"/>
    <w:rsid w:val="0074381D"/>
    <w:rsid w:val="00743E86"/>
    <w:rsid w:val="0074401A"/>
    <w:rsid w:val="0074428C"/>
    <w:rsid w:val="00744B85"/>
    <w:rsid w:val="00746248"/>
    <w:rsid w:val="007464F3"/>
    <w:rsid w:val="00746CD2"/>
    <w:rsid w:val="00746D56"/>
    <w:rsid w:val="00746E2B"/>
    <w:rsid w:val="00746F8D"/>
    <w:rsid w:val="00747422"/>
    <w:rsid w:val="00747588"/>
    <w:rsid w:val="00750857"/>
    <w:rsid w:val="0075086E"/>
    <w:rsid w:val="00750E88"/>
    <w:rsid w:val="007511E3"/>
    <w:rsid w:val="00751359"/>
    <w:rsid w:val="00751682"/>
    <w:rsid w:val="00751767"/>
    <w:rsid w:val="00751E7F"/>
    <w:rsid w:val="007530FA"/>
    <w:rsid w:val="00753CC1"/>
    <w:rsid w:val="00753EE9"/>
    <w:rsid w:val="007543D2"/>
    <w:rsid w:val="007567EA"/>
    <w:rsid w:val="00756B0D"/>
    <w:rsid w:val="00756CF2"/>
    <w:rsid w:val="007572DD"/>
    <w:rsid w:val="0075746B"/>
    <w:rsid w:val="007603CE"/>
    <w:rsid w:val="007620A5"/>
    <w:rsid w:val="00762259"/>
    <w:rsid w:val="00762DDD"/>
    <w:rsid w:val="0076305C"/>
    <w:rsid w:val="0076386F"/>
    <w:rsid w:val="00764639"/>
    <w:rsid w:val="0076575E"/>
    <w:rsid w:val="00765C70"/>
    <w:rsid w:val="00765F4F"/>
    <w:rsid w:val="00766C59"/>
    <w:rsid w:val="00766DEC"/>
    <w:rsid w:val="00766F11"/>
    <w:rsid w:val="0076737E"/>
    <w:rsid w:val="00767952"/>
    <w:rsid w:val="00767AE9"/>
    <w:rsid w:val="0077001C"/>
    <w:rsid w:val="00770023"/>
    <w:rsid w:val="00770030"/>
    <w:rsid w:val="0077113B"/>
    <w:rsid w:val="007715DB"/>
    <w:rsid w:val="007718EB"/>
    <w:rsid w:val="00771BD4"/>
    <w:rsid w:val="00772008"/>
    <w:rsid w:val="00772411"/>
    <w:rsid w:val="00772AC6"/>
    <w:rsid w:val="00772C1B"/>
    <w:rsid w:val="00772CD8"/>
    <w:rsid w:val="00772F70"/>
    <w:rsid w:val="0077356B"/>
    <w:rsid w:val="00773644"/>
    <w:rsid w:val="0077368C"/>
    <w:rsid w:val="00773A0E"/>
    <w:rsid w:val="00774BEC"/>
    <w:rsid w:val="00774FF6"/>
    <w:rsid w:val="00775484"/>
    <w:rsid w:val="0077570A"/>
    <w:rsid w:val="00775804"/>
    <w:rsid w:val="00775ADF"/>
    <w:rsid w:val="00775E22"/>
    <w:rsid w:val="00776B89"/>
    <w:rsid w:val="00776DB3"/>
    <w:rsid w:val="007772B4"/>
    <w:rsid w:val="00777613"/>
    <w:rsid w:val="007778BA"/>
    <w:rsid w:val="007779BB"/>
    <w:rsid w:val="00777A99"/>
    <w:rsid w:val="007800A9"/>
    <w:rsid w:val="00780430"/>
    <w:rsid w:val="00780DC3"/>
    <w:rsid w:val="0078126E"/>
    <w:rsid w:val="007813FD"/>
    <w:rsid w:val="00781DE9"/>
    <w:rsid w:val="00781E5D"/>
    <w:rsid w:val="00781ED8"/>
    <w:rsid w:val="00782819"/>
    <w:rsid w:val="00782EFE"/>
    <w:rsid w:val="007832B6"/>
    <w:rsid w:val="00784364"/>
    <w:rsid w:val="0078549A"/>
    <w:rsid w:val="0078558B"/>
    <w:rsid w:val="00785C05"/>
    <w:rsid w:val="00785EA7"/>
    <w:rsid w:val="00787581"/>
    <w:rsid w:val="007878F1"/>
    <w:rsid w:val="00787B01"/>
    <w:rsid w:val="00790C44"/>
    <w:rsid w:val="007911EF"/>
    <w:rsid w:val="007915C9"/>
    <w:rsid w:val="00791772"/>
    <w:rsid w:val="00791AEA"/>
    <w:rsid w:val="00792022"/>
    <w:rsid w:val="0079214D"/>
    <w:rsid w:val="0079308F"/>
    <w:rsid w:val="00793780"/>
    <w:rsid w:val="007937EC"/>
    <w:rsid w:val="00793CD7"/>
    <w:rsid w:val="00793F2F"/>
    <w:rsid w:val="00794493"/>
    <w:rsid w:val="00794742"/>
    <w:rsid w:val="00794EAD"/>
    <w:rsid w:val="007950D5"/>
    <w:rsid w:val="007950E0"/>
    <w:rsid w:val="00797167"/>
    <w:rsid w:val="007978D8"/>
    <w:rsid w:val="007A0375"/>
    <w:rsid w:val="007A0668"/>
    <w:rsid w:val="007A11E5"/>
    <w:rsid w:val="007A147A"/>
    <w:rsid w:val="007A3157"/>
    <w:rsid w:val="007A4AE9"/>
    <w:rsid w:val="007A4B50"/>
    <w:rsid w:val="007A4C3A"/>
    <w:rsid w:val="007A57BE"/>
    <w:rsid w:val="007A5A8B"/>
    <w:rsid w:val="007A6141"/>
    <w:rsid w:val="007A6211"/>
    <w:rsid w:val="007A6382"/>
    <w:rsid w:val="007A65E9"/>
    <w:rsid w:val="007A66BF"/>
    <w:rsid w:val="007A683B"/>
    <w:rsid w:val="007A6888"/>
    <w:rsid w:val="007A7098"/>
    <w:rsid w:val="007A7B9D"/>
    <w:rsid w:val="007A7D7D"/>
    <w:rsid w:val="007A7ED6"/>
    <w:rsid w:val="007B0E35"/>
    <w:rsid w:val="007B1245"/>
    <w:rsid w:val="007B15BE"/>
    <w:rsid w:val="007B16C0"/>
    <w:rsid w:val="007B1A73"/>
    <w:rsid w:val="007B1BD0"/>
    <w:rsid w:val="007B297A"/>
    <w:rsid w:val="007B3217"/>
    <w:rsid w:val="007B41A8"/>
    <w:rsid w:val="007B4641"/>
    <w:rsid w:val="007B4877"/>
    <w:rsid w:val="007B5223"/>
    <w:rsid w:val="007B5AF9"/>
    <w:rsid w:val="007B6460"/>
    <w:rsid w:val="007B7172"/>
    <w:rsid w:val="007C021A"/>
    <w:rsid w:val="007C04EA"/>
    <w:rsid w:val="007C0759"/>
    <w:rsid w:val="007C11C1"/>
    <w:rsid w:val="007C1645"/>
    <w:rsid w:val="007C1AB1"/>
    <w:rsid w:val="007C1C05"/>
    <w:rsid w:val="007C1E1C"/>
    <w:rsid w:val="007C2C13"/>
    <w:rsid w:val="007C300E"/>
    <w:rsid w:val="007C3E40"/>
    <w:rsid w:val="007C4D1B"/>
    <w:rsid w:val="007C580A"/>
    <w:rsid w:val="007C5A1B"/>
    <w:rsid w:val="007C5F7E"/>
    <w:rsid w:val="007C69CC"/>
    <w:rsid w:val="007C7177"/>
    <w:rsid w:val="007C758A"/>
    <w:rsid w:val="007C77A6"/>
    <w:rsid w:val="007C7F03"/>
    <w:rsid w:val="007D089C"/>
    <w:rsid w:val="007D15A1"/>
    <w:rsid w:val="007D1D02"/>
    <w:rsid w:val="007D1D2F"/>
    <w:rsid w:val="007D216B"/>
    <w:rsid w:val="007D2359"/>
    <w:rsid w:val="007D2547"/>
    <w:rsid w:val="007D2628"/>
    <w:rsid w:val="007D262E"/>
    <w:rsid w:val="007D31EB"/>
    <w:rsid w:val="007D3432"/>
    <w:rsid w:val="007D367D"/>
    <w:rsid w:val="007D477C"/>
    <w:rsid w:val="007D578C"/>
    <w:rsid w:val="007D57F2"/>
    <w:rsid w:val="007D596D"/>
    <w:rsid w:val="007D65DB"/>
    <w:rsid w:val="007E167F"/>
    <w:rsid w:val="007E1933"/>
    <w:rsid w:val="007E2106"/>
    <w:rsid w:val="007E227B"/>
    <w:rsid w:val="007E2572"/>
    <w:rsid w:val="007E29DF"/>
    <w:rsid w:val="007E2A81"/>
    <w:rsid w:val="007E2B57"/>
    <w:rsid w:val="007E31F0"/>
    <w:rsid w:val="007E33ED"/>
    <w:rsid w:val="007E3A4D"/>
    <w:rsid w:val="007E4B0F"/>
    <w:rsid w:val="007E4C6D"/>
    <w:rsid w:val="007E5007"/>
    <w:rsid w:val="007E5C47"/>
    <w:rsid w:val="007E5F92"/>
    <w:rsid w:val="007E62B1"/>
    <w:rsid w:val="007E691F"/>
    <w:rsid w:val="007E718F"/>
    <w:rsid w:val="007E7345"/>
    <w:rsid w:val="007E7ACF"/>
    <w:rsid w:val="007F050A"/>
    <w:rsid w:val="007F0AFE"/>
    <w:rsid w:val="007F1A15"/>
    <w:rsid w:val="007F1C9C"/>
    <w:rsid w:val="007F1CD9"/>
    <w:rsid w:val="007F1DD7"/>
    <w:rsid w:val="007F20B8"/>
    <w:rsid w:val="007F22C6"/>
    <w:rsid w:val="007F2AFB"/>
    <w:rsid w:val="007F30B2"/>
    <w:rsid w:val="007F3FBF"/>
    <w:rsid w:val="007F4004"/>
    <w:rsid w:val="007F415B"/>
    <w:rsid w:val="007F420F"/>
    <w:rsid w:val="007F4785"/>
    <w:rsid w:val="007F507E"/>
    <w:rsid w:val="007F50A4"/>
    <w:rsid w:val="007F5725"/>
    <w:rsid w:val="007F5B38"/>
    <w:rsid w:val="007F5B5D"/>
    <w:rsid w:val="007F61E3"/>
    <w:rsid w:val="007F7650"/>
    <w:rsid w:val="007F77EB"/>
    <w:rsid w:val="007F781E"/>
    <w:rsid w:val="007F781F"/>
    <w:rsid w:val="007F7A6E"/>
    <w:rsid w:val="008001DE"/>
    <w:rsid w:val="00800769"/>
    <w:rsid w:val="00801577"/>
    <w:rsid w:val="008019A3"/>
    <w:rsid w:val="00801DFB"/>
    <w:rsid w:val="00802298"/>
    <w:rsid w:val="00802E2D"/>
    <w:rsid w:val="00802F94"/>
    <w:rsid w:val="0080378F"/>
    <w:rsid w:val="00803812"/>
    <w:rsid w:val="00803FFE"/>
    <w:rsid w:val="008045D8"/>
    <w:rsid w:val="00804953"/>
    <w:rsid w:val="00804AAB"/>
    <w:rsid w:val="00804D82"/>
    <w:rsid w:val="00805A5D"/>
    <w:rsid w:val="00805B6B"/>
    <w:rsid w:val="00805BC4"/>
    <w:rsid w:val="00805EBE"/>
    <w:rsid w:val="00806283"/>
    <w:rsid w:val="00806347"/>
    <w:rsid w:val="008063EA"/>
    <w:rsid w:val="00806790"/>
    <w:rsid w:val="0080697E"/>
    <w:rsid w:val="00806A2F"/>
    <w:rsid w:val="00806BE3"/>
    <w:rsid w:val="00806D8D"/>
    <w:rsid w:val="00806F34"/>
    <w:rsid w:val="008078B3"/>
    <w:rsid w:val="00807BFA"/>
    <w:rsid w:val="00807D6A"/>
    <w:rsid w:val="00807F1F"/>
    <w:rsid w:val="0081083B"/>
    <w:rsid w:val="00810B7C"/>
    <w:rsid w:val="00811434"/>
    <w:rsid w:val="0081193C"/>
    <w:rsid w:val="00811AC2"/>
    <w:rsid w:val="008142D1"/>
    <w:rsid w:val="00814D9E"/>
    <w:rsid w:val="00814E2A"/>
    <w:rsid w:val="00814EEC"/>
    <w:rsid w:val="00815273"/>
    <w:rsid w:val="00815E4F"/>
    <w:rsid w:val="00816592"/>
    <w:rsid w:val="008165B3"/>
    <w:rsid w:val="008167F7"/>
    <w:rsid w:val="00816DD9"/>
    <w:rsid w:val="00816FBF"/>
    <w:rsid w:val="008201A9"/>
    <w:rsid w:val="0082077F"/>
    <w:rsid w:val="00821174"/>
    <w:rsid w:val="00821555"/>
    <w:rsid w:val="00821722"/>
    <w:rsid w:val="008217C5"/>
    <w:rsid w:val="0082192C"/>
    <w:rsid w:val="00821992"/>
    <w:rsid w:val="00822200"/>
    <w:rsid w:val="00822EFC"/>
    <w:rsid w:val="00823EC5"/>
    <w:rsid w:val="00823F79"/>
    <w:rsid w:val="008244C5"/>
    <w:rsid w:val="008244CC"/>
    <w:rsid w:val="00825C8A"/>
    <w:rsid w:val="008260B7"/>
    <w:rsid w:val="00826344"/>
    <w:rsid w:val="008270B0"/>
    <w:rsid w:val="008275DC"/>
    <w:rsid w:val="008278F8"/>
    <w:rsid w:val="00830420"/>
    <w:rsid w:val="00830A1A"/>
    <w:rsid w:val="008315A0"/>
    <w:rsid w:val="008320D0"/>
    <w:rsid w:val="00832542"/>
    <w:rsid w:val="008333DD"/>
    <w:rsid w:val="008335F6"/>
    <w:rsid w:val="00833A12"/>
    <w:rsid w:val="00833C53"/>
    <w:rsid w:val="00834862"/>
    <w:rsid w:val="00834BC5"/>
    <w:rsid w:val="008354EC"/>
    <w:rsid w:val="0083624D"/>
    <w:rsid w:val="008369F1"/>
    <w:rsid w:val="00836BCF"/>
    <w:rsid w:val="00837975"/>
    <w:rsid w:val="008410FA"/>
    <w:rsid w:val="00841B5F"/>
    <w:rsid w:val="008423F8"/>
    <w:rsid w:val="008424BF"/>
    <w:rsid w:val="00842BE6"/>
    <w:rsid w:val="00842C73"/>
    <w:rsid w:val="00843F55"/>
    <w:rsid w:val="00844660"/>
    <w:rsid w:val="0084598C"/>
    <w:rsid w:val="00845F8D"/>
    <w:rsid w:val="0084644C"/>
    <w:rsid w:val="00846884"/>
    <w:rsid w:val="00846A92"/>
    <w:rsid w:val="00846CA2"/>
    <w:rsid w:val="00846F56"/>
    <w:rsid w:val="00847165"/>
    <w:rsid w:val="00847898"/>
    <w:rsid w:val="00847A93"/>
    <w:rsid w:val="0085045D"/>
    <w:rsid w:val="008510CD"/>
    <w:rsid w:val="008510E5"/>
    <w:rsid w:val="008511B9"/>
    <w:rsid w:val="00851753"/>
    <w:rsid w:val="00851785"/>
    <w:rsid w:val="00851A3D"/>
    <w:rsid w:val="00851F6F"/>
    <w:rsid w:val="00852398"/>
    <w:rsid w:val="008527F6"/>
    <w:rsid w:val="00853F44"/>
    <w:rsid w:val="00854631"/>
    <w:rsid w:val="008548DF"/>
    <w:rsid w:val="0085496C"/>
    <w:rsid w:val="00854C89"/>
    <w:rsid w:val="00854C90"/>
    <w:rsid w:val="00854DA6"/>
    <w:rsid w:val="00854DA7"/>
    <w:rsid w:val="0085736D"/>
    <w:rsid w:val="008574FA"/>
    <w:rsid w:val="008577E9"/>
    <w:rsid w:val="0086026B"/>
    <w:rsid w:val="00860552"/>
    <w:rsid w:val="008608B4"/>
    <w:rsid w:val="00861DB9"/>
    <w:rsid w:val="00861DFA"/>
    <w:rsid w:val="00862736"/>
    <w:rsid w:val="00862A71"/>
    <w:rsid w:val="00862CA5"/>
    <w:rsid w:val="00862CB4"/>
    <w:rsid w:val="00863029"/>
    <w:rsid w:val="00863A00"/>
    <w:rsid w:val="00864072"/>
    <w:rsid w:val="0086454A"/>
    <w:rsid w:val="00864B54"/>
    <w:rsid w:val="008654B2"/>
    <w:rsid w:val="00865A87"/>
    <w:rsid w:val="008661FA"/>
    <w:rsid w:val="00866F3F"/>
    <w:rsid w:val="008676A0"/>
    <w:rsid w:val="008709C8"/>
    <w:rsid w:val="00870B4B"/>
    <w:rsid w:val="008714A1"/>
    <w:rsid w:val="00871D91"/>
    <w:rsid w:val="00872376"/>
    <w:rsid w:val="00872B38"/>
    <w:rsid w:val="00872C49"/>
    <w:rsid w:val="00872E98"/>
    <w:rsid w:val="00873651"/>
    <w:rsid w:val="00873AA8"/>
    <w:rsid w:val="0087444F"/>
    <w:rsid w:val="00874AFD"/>
    <w:rsid w:val="00874C78"/>
    <w:rsid w:val="00874CF8"/>
    <w:rsid w:val="00875055"/>
    <w:rsid w:val="0087535B"/>
    <w:rsid w:val="008756EC"/>
    <w:rsid w:val="008757FC"/>
    <w:rsid w:val="00876ED1"/>
    <w:rsid w:val="00877D0C"/>
    <w:rsid w:val="00880472"/>
    <w:rsid w:val="00880971"/>
    <w:rsid w:val="008809F7"/>
    <w:rsid w:val="00880B94"/>
    <w:rsid w:val="008829A4"/>
    <w:rsid w:val="00882D91"/>
    <w:rsid w:val="008835FF"/>
    <w:rsid w:val="008836D3"/>
    <w:rsid w:val="008837C3"/>
    <w:rsid w:val="00883C38"/>
    <w:rsid w:val="00883E35"/>
    <w:rsid w:val="008844FE"/>
    <w:rsid w:val="008846C1"/>
    <w:rsid w:val="00884A41"/>
    <w:rsid w:val="00885E2D"/>
    <w:rsid w:val="00886562"/>
    <w:rsid w:val="008866AD"/>
    <w:rsid w:val="008876CF"/>
    <w:rsid w:val="008878B9"/>
    <w:rsid w:val="00887DF8"/>
    <w:rsid w:val="0089069B"/>
    <w:rsid w:val="008908EC"/>
    <w:rsid w:val="00890C39"/>
    <w:rsid w:val="008922CA"/>
    <w:rsid w:val="00892A67"/>
    <w:rsid w:val="00892A97"/>
    <w:rsid w:val="00892EAB"/>
    <w:rsid w:val="00892FEE"/>
    <w:rsid w:val="00893380"/>
    <w:rsid w:val="008940A0"/>
    <w:rsid w:val="008950F9"/>
    <w:rsid w:val="008965B5"/>
    <w:rsid w:val="0089667C"/>
    <w:rsid w:val="00896722"/>
    <w:rsid w:val="00896CFB"/>
    <w:rsid w:val="008972DD"/>
    <w:rsid w:val="008A05B1"/>
    <w:rsid w:val="008A0719"/>
    <w:rsid w:val="008A09B5"/>
    <w:rsid w:val="008A177B"/>
    <w:rsid w:val="008A20FD"/>
    <w:rsid w:val="008A2291"/>
    <w:rsid w:val="008A2642"/>
    <w:rsid w:val="008A3043"/>
    <w:rsid w:val="008A3B29"/>
    <w:rsid w:val="008A3D0D"/>
    <w:rsid w:val="008A3DB7"/>
    <w:rsid w:val="008A4473"/>
    <w:rsid w:val="008A4B6D"/>
    <w:rsid w:val="008A50A6"/>
    <w:rsid w:val="008A52D6"/>
    <w:rsid w:val="008A54FF"/>
    <w:rsid w:val="008A56ED"/>
    <w:rsid w:val="008A5845"/>
    <w:rsid w:val="008A63A5"/>
    <w:rsid w:val="008A6575"/>
    <w:rsid w:val="008B00AF"/>
    <w:rsid w:val="008B1695"/>
    <w:rsid w:val="008B191D"/>
    <w:rsid w:val="008B1F97"/>
    <w:rsid w:val="008B2D02"/>
    <w:rsid w:val="008B2E33"/>
    <w:rsid w:val="008B40F6"/>
    <w:rsid w:val="008B4876"/>
    <w:rsid w:val="008B4A31"/>
    <w:rsid w:val="008B4A49"/>
    <w:rsid w:val="008B4D5A"/>
    <w:rsid w:val="008B5797"/>
    <w:rsid w:val="008B5A3E"/>
    <w:rsid w:val="008B5A9B"/>
    <w:rsid w:val="008B5BAD"/>
    <w:rsid w:val="008B5C80"/>
    <w:rsid w:val="008B617D"/>
    <w:rsid w:val="008B62E1"/>
    <w:rsid w:val="008B6630"/>
    <w:rsid w:val="008B66FC"/>
    <w:rsid w:val="008B6A88"/>
    <w:rsid w:val="008B6D8D"/>
    <w:rsid w:val="008B6F75"/>
    <w:rsid w:val="008B6FFE"/>
    <w:rsid w:val="008C0801"/>
    <w:rsid w:val="008C08C4"/>
    <w:rsid w:val="008C0BB0"/>
    <w:rsid w:val="008C175B"/>
    <w:rsid w:val="008C1775"/>
    <w:rsid w:val="008C1BB8"/>
    <w:rsid w:val="008C24DA"/>
    <w:rsid w:val="008C2660"/>
    <w:rsid w:val="008C2A13"/>
    <w:rsid w:val="008C2B4F"/>
    <w:rsid w:val="008C32AA"/>
    <w:rsid w:val="008C3DE9"/>
    <w:rsid w:val="008C4AB5"/>
    <w:rsid w:val="008C51D8"/>
    <w:rsid w:val="008C5460"/>
    <w:rsid w:val="008C593D"/>
    <w:rsid w:val="008C6261"/>
    <w:rsid w:val="008C64CF"/>
    <w:rsid w:val="008C6DD4"/>
    <w:rsid w:val="008C6EAA"/>
    <w:rsid w:val="008C7A09"/>
    <w:rsid w:val="008C7D3E"/>
    <w:rsid w:val="008D0C9B"/>
    <w:rsid w:val="008D2117"/>
    <w:rsid w:val="008D2EE0"/>
    <w:rsid w:val="008D3033"/>
    <w:rsid w:val="008D345A"/>
    <w:rsid w:val="008D3716"/>
    <w:rsid w:val="008D413F"/>
    <w:rsid w:val="008D4B43"/>
    <w:rsid w:val="008D509C"/>
    <w:rsid w:val="008D593B"/>
    <w:rsid w:val="008D5FCF"/>
    <w:rsid w:val="008D698B"/>
    <w:rsid w:val="008D7F19"/>
    <w:rsid w:val="008E0004"/>
    <w:rsid w:val="008E25EF"/>
    <w:rsid w:val="008E2905"/>
    <w:rsid w:val="008E2E4C"/>
    <w:rsid w:val="008E3074"/>
    <w:rsid w:val="008E321C"/>
    <w:rsid w:val="008E3A03"/>
    <w:rsid w:val="008E3D46"/>
    <w:rsid w:val="008E3F05"/>
    <w:rsid w:val="008E464B"/>
    <w:rsid w:val="008E5CFC"/>
    <w:rsid w:val="008E6E92"/>
    <w:rsid w:val="008E78B9"/>
    <w:rsid w:val="008E7A6F"/>
    <w:rsid w:val="008E7AFA"/>
    <w:rsid w:val="008E7B48"/>
    <w:rsid w:val="008F07A1"/>
    <w:rsid w:val="008F092F"/>
    <w:rsid w:val="008F1A24"/>
    <w:rsid w:val="008F1B26"/>
    <w:rsid w:val="008F2676"/>
    <w:rsid w:val="008F2CDC"/>
    <w:rsid w:val="008F2CDE"/>
    <w:rsid w:val="008F3A5C"/>
    <w:rsid w:val="008F4265"/>
    <w:rsid w:val="008F496A"/>
    <w:rsid w:val="008F4ACB"/>
    <w:rsid w:val="008F5309"/>
    <w:rsid w:val="008F5859"/>
    <w:rsid w:val="008F5C29"/>
    <w:rsid w:val="008F5DC3"/>
    <w:rsid w:val="008F6123"/>
    <w:rsid w:val="008F66D4"/>
    <w:rsid w:val="008F6B4D"/>
    <w:rsid w:val="008F6C3E"/>
    <w:rsid w:val="008F6E0C"/>
    <w:rsid w:val="008F7124"/>
    <w:rsid w:val="00900B75"/>
    <w:rsid w:val="00900D9A"/>
    <w:rsid w:val="009010E1"/>
    <w:rsid w:val="00901272"/>
    <w:rsid w:val="009017AC"/>
    <w:rsid w:val="00901C87"/>
    <w:rsid w:val="00902371"/>
    <w:rsid w:val="00902449"/>
    <w:rsid w:val="00902497"/>
    <w:rsid w:val="00902DB6"/>
    <w:rsid w:val="00903022"/>
    <w:rsid w:val="0090365E"/>
    <w:rsid w:val="009038EF"/>
    <w:rsid w:val="00903A82"/>
    <w:rsid w:val="0090411D"/>
    <w:rsid w:val="0090428B"/>
    <w:rsid w:val="00904727"/>
    <w:rsid w:val="00904B08"/>
    <w:rsid w:val="009050AC"/>
    <w:rsid w:val="009051EC"/>
    <w:rsid w:val="00905D66"/>
    <w:rsid w:val="00905F92"/>
    <w:rsid w:val="009066E4"/>
    <w:rsid w:val="00906CA0"/>
    <w:rsid w:val="00906DD1"/>
    <w:rsid w:val="00906E4D"/>
    <w:rsid w:val="00906FED"/>
    <w:rsid w:val="009072AB"/>
    <w:rsid w:val="009074D8"/>
    <w:rsid w:val="00907F42"/>
    <w:rsid w:val="009103CD"/>
    <w:rsid w:val="009112A1"/>
    <w:rsid w:val="00911570"/>
    <w:rsid w:val="009117C9"/>
    <w:rsid w:val="00911A4C"/>
    <w:rsid w:val="00911EAA"/>
    <w:rsid w:val="00912384"/>
    <w:rsid w:val="009135B2"/>
    <w:rsid w:val="0091381F"/>
    <w:rsid w:val="00913903"/>
    <w:rsid w:val="00913F0D"/>
    <w:rsid w:val="009143DC"/>
    <w:rsid w:val="00914936"/>
    <w:rsid w:val="00914EDA"/>
    <w:rsid w:val="00916FE8"/>
    <w:rsid w:val="0092073C"/>
    <w:rsid w:val="0092129C"/>
    <w:rsid w:val="0092166A"/>
    <w:rsid w:val="0092172E"/>
    <w:rsid w:val="009217D9"/>
    <w:rsid w:val="0092229C"/>
    <w:rsid w:val="00922AD2"/>
    <w:rsid w:val="00922DCB"/>
    <w:rsid w:val="0092395E"/>
    <w:rsid w:val="00923BB7"/>
    <w:rsid w:val="009243A1"/>
    <w:rsid w:val="009247C0"/>
    <w:rsid w:val="00925211"/>
    <w:rsid w:val="009253E4"/>
    <w:rsid w:val="00925CAC"/>
    <w:rsid w:val="00925E03"/>
    <w:rsid w:val="0092621E"/>
    <w:rsid w:val="00926773"/>
    <w:rsid w:val="00926875"/>
    <w:rsid w:val="00926876"/>
    <w:rsid w:val="009269C5"/>
    <w:rsid w:val="009279F2"/>
    <w:rsid w:val="00930037"/>
    <w:rsid w:val="009302A7"/>
    <w:rsid w:val="00930D29"/>
    <w:rsid w:val="009311B1"/>
    <w:rsid w:val="00931283"/>
    <w:rsid w:val="009313BB"/>
    <w:rsid w:val="009316FB"/>
    <w:rsid w:val="009319EE"/>
    <w:rsid w:val="00931EED"/>
    <w:rsid w:val="00932722"/>
    <w:rsid w:val="00932A40"/>
    <w:rsid w:val="00932BD5"/>
    <w:rsid w:val="00934539"/>
    <w:rsid w:val="00934DD3"/>
    <w:rsid w:val="00935D58"/>
    <w:rsid w:val="009362A4"/>
    <w:rsid w:val="00936992"/>
    <w:rsid w:val="00936C39"/>
    <w:rsid w:val="00936F09"/>
    <w:rsid w:val="00936FAD"/>
    <w:rsid w:val="00937156"/>
    <w:rsid w:val="00937AA2"/>
    <w:rsid w:val="00937C6D"/>
    <w:rsid w:val="0094010D"/>
    <w:rsid w:val="00940A6A"/>
    <w:rsid w:val="00940A88"/>
    <w:rsid w:val="0094107D"/>
    <w:rsid w:val="00941307"/>
    <w:rsid w:val="009415ED"/>
    <w:rsid w:val="0094169B"/>
    <w:rsid w:val="00941C35"/>
    <w:rsid w:val="00942782"/>
    <w:rsid w:val="009439B4"/>
    <w:rsid w:val="0094492B"/>
    <w:rsid w:val="00944A04"/>
    <w:rsid w:val="00944BA4"/>
    <w:rsid w:val="009451EF"/>
    <w:rsid w:val="00945E1B"/>
    <w:rsid w:val="00945F64"/>
    <w:rsid w:val="009468AD"/>
    <w:rsid w:val="00947380"/>
    <w:rsid w:val="00947635"/>
    <w:rsid w:val="00947915"/>
    <w:rsid w:val="00947AF9"/>
    <w:rsid w:val="00947C6D"/>
    <w:rsid w:val="00947FE1"/>
    <w:rsid w:val="00950418"/>
    <w:rsid w:val="0095063E"/>
    <w:rsid w:val="009507AF"/>
    <w:rsid w:val="00951155"/>
    <w:rsid w:val="00951A80"/>
    <w:rsid w:val="00951BC7"/>
    <w:rsid w:val="00951FDB"/>
    <w:rsid w:val="0095235C"/>
    <w:rsid w:val="009527EC"/>
    <w:rsid w:val="0095383E"/>
    <w:rsid w:val="00953AFB"/>
    <w:rsid w:val="00953B32"/>
    <w:rsid w:val="009541FE"/>
    <w:rsid w:val="00954E46"/>
    <w:rsid w:val="00955F6E"/>
    <w:rsid w:val="00956292"/>
    <w:rsid w:val="00956364"/>
    <w:rsid w:val="0095645A"/>
    <w:rsid w:val="00956CC2"/>
    <w:rsid w:val="0096041C"/>
    <w:rsid w:val="00960542"/>
    <w:rsid w:val="00961A42"/>
    <w:rsid w:val="00961E4C"/>
    <w:rsid w:val="00961F58"/>
    <w:rsid w:val="009625DA"/>
    <w:rsid w:val="00962607"/>
    <w:rsid w:val="00962A94"/>
    <w:rsid w:val="00962D64"/>
    <w:rsid w:val="00963971"/>
    <w:rsid w:val="00963ADF"/>
    <w:rsid w:val="00964001"/>
    <w:rsid w:val="00964333"/>
    <w:rsid w:val="00964F96"/>
    <w:rsid w:val="00965274"/>
    <w:rsid w:val="009656F1"/>
    <w:rsid w:val="009662B0"/>
    <w:rsid w:val="00966976"/>
    <w:rsid w:val="00966F95"/>
    <w:rsid w:val="0096754E"/>
    <w:rsid w:val="009678B9"/>
    <w:rsid w:val="00967BBC"/>
    <w:rsid w:val="00970013"/>
    <w:rsid w:val="009704AA"/>
    <w:rsid w:val="009705E8"/>
    <w:rsid w:val="009714FC"/>
    <w:rsid w:val="00972509"/>
    <w:rsid w:val="00972973"/>
    <w:rsid w:val="0097306B"/>
    <w:rsid w:val="00973819"/>
    <w:rsid w:val="009739C4"/>
    <w:rsid w:val="00973C98"/>
    <w:rsid w:val="00975E8E"/>
    <w:rsid w:val="00976D3A"/>
    <w:rsid w:val="00976DEB"/>
    <w:rsid w:val="00977599"/>
    <w:rsid w:val="00977B80"/>
    <w:rsid w:val="009804A5"/>
    <w:rsid w:val="0098089E"/>
    <w:rsid w:val="00980942"/>
    <w:rsid w:val="00980B24"/>
    <w:rsid w:val="009811AF"/>
    <w:rsid w:val="009814EE"/>
    <w:rsid w:val="0098164C"/>
    <w:rsid w:val="00981CEE"/>
    <w:rsid w:val="00982A7B"/>
    <w:rsid w:val="00982D4C"/>
    <w:rsid w:val="009832BC"/>
    <w:rsid w:val="009832F1"/>
    <w:rsid w:val="00983535"/>
    <w:rsid w:val="00983672"/>
    <w:rsid w:val="009838B1"/>
    <w:rsid w:val="009843E5"/>
    <w:rsid w:val="00984A65"/>
    <w:rsid w:val="00985507"/>
    <w:rsid w:val="00985CFE"/>
    <w:rsid w:val="00986328"/>
    <w:rsid w:val="00986AA3"/>
    <w:rsid w:val="00987008"/>
    <w:rsid w:val="009871D5"/>
    <w:rsid w:val="00987910"/>
    <w:rsid w:val="00991125"/>
    <w:rsid w:val="0099118E"/>
    <w:rsid w:val="0099148A"/>
    <w:rsid w:val="00991E8F"/>
    <w:rsid w:val="009924FF"/>
    <w:rsid w:val="00992D6E"/>
    <w:rsid w:val="00992E08"/>
    <w:rsid w:val="009931E9"/>
    <w:rsid w:val="00994121"/>
    <w:rsid w:val="009945B1"/>
    <w:rsid w:val="009947D7"/>
    <w:rsid w:val="00994842"/>
    <w:rsid w:val="00994B71"/>
    <w:rsid w:val="00995805"/>
    <w:rsid w:val="009965B8"/>
    <w:rsid w:val="009A0079"/>
    <w:rsid w:val="009A0680"/>
    <w:rsid w:val="009A0934"/>
    <w:rsid w:val="009A1053"/>
    <w:rsid w:val="009A121A"/>
    <w:rsid w:val="009A14D2"/>
    <w:rsid w:val="009A299E"/>
    <w:rsid w:val="009A3048"/>
    <w:rsid w:val="009A31DF"/>
    <w:rsid w:val="009A3F47"/>
    <w:rsid w:val="009A4006"/>
    <w:rsid w:val="009A420A"/>
    <w:rsid w:val="009A4544"/>
    <w:rsid w:val="009A49A3"/>
    <w:rsid w:val="009A4A6E"/>
    <w:rsid w:val="009A4AB7"/>
    <w:rsid w:val="009A536A"/>
    <w:rsid w:val="009A58BA"/>
    <w:rsid w:val="009A5C94"/>
    <w:rsid w:val="009A6060"/>
    <w:rsid w:val="009A76E4"/>
    <w:rsid w:val="009A7CB0"/>
    <w:rsid w:val="009B032E"/>
    <w:rsid w:val="009B08A5"/>
    <w:rsid w:val="009B1565"/>
    <w:rsid w:val="009B15A5"/>
    <w:rsid w:val="009B182B"/>
    <w:rsid w:val="009B197F"/>
    <w:rsid w:val="009B1FB0"/>
    <w:rsid w:val="009B20D0"/>
    <w:rsid w:val="009B2A3C"/>
    <w:rsid w:val="009B2D27"/>
    <w:rsid w:val="009B36A3"/>
    <w:rsid w:val="009B3D34"/>
    <w:rsid w:val="009B4559"/>
    <w:rsid w:val="009B47D3"/>
    <w:rsid w:val="009B482E"/>
    <w:rsid w:val="009B4B34"/>
    <w:rsid w:val="009B4D37"/>
    <w:rsid w:val="009B6973"/>
    <w:rsid w:val="009B6DBA"/>
    <w:rsid w:val="009B7757"/>
    <w:rsid w:val="009C07CA"/>
    <w:rsid w:val="009C17B5"/>
    <w:rsid w:val="009C1B2A"/>
    <w:rsid w:val="009C1B72"/>
    <w:rsid w:val="009C1C65"/>
    <w:rsid w:val="009C271D"/>
    <w:rsid w:val="009C2C50"/>
    <w:rsid w:val="009C32A1"/>
    <w:rsid w:val="009C34C9"/>
    <w:rsid w:val="009C3A2F"/>
    <w:rsid w:val="009C3B4A"/>
    <w:rsid w:val="009C4118"/>
    <w:rsid w:val="009C41A2"/>
    <w:rsid w:val="009C4564"/>
    <w:rsid w:val="009C4589"/>
    <w:rsid w:val="009C5250"/>
    <w:rsid w:val="009C7C36"/>
    <w:rsid w:val="009C7F6F"/>
    <w:rsid w:val="009D0057"/>
    <w:rsid w:val="009D03A5"/>
    <w:rsid w:val="009D0C64"/>
    <w:rsid w:val="009D14E4"/>
    <w:rsid w:val="009D1683"/>
    <w:rsid w:val="009D1742"/>
    <w:rsid w:val="009D2701"/>
    <w:rsid w:val="009D3073"/>
    <w:rsid w:val="009D3C61"/>
    <w:rsid w:val="009D481D"/>
    <w:rsid w:val="009D489B"/>
    <w:rsid w:val="009D4C94"/>
    <w:rsid w:val="009D5FEF"/>
    <w:rsid w:val="009D66F3"/>
    <w:rsid w:val="009D691F"/>
    <w:rsid w:val="009D6A45"/>
    <w:rsid w:val="009D6AB1"/>
    <w:rsid w:val="009D6E2D"/>
    <w:rsid w:val="009D6F22"/>
    <w:rsid w:val="009D7007"/>
    <w:rsid w:val="009D71CA"/>
    <w:rsid w:val="009D7A33"/>
    <w:rsid w:val="009D7DC3"/>
    <w:rsid w:val="009E0577"/>
    <w:rsid w:val="009E0BE7"/>
    <w:rsid w:val="009E0D3E"/>
    <w:rsid w:val="009E247F"/>
    <w:rsid w:val="009E3455"/>
    <w:rsid w:val="009E3D14"/>
    <w:rsid w:val="009E3D30"/>
    <w:rsid w:val="009E47B6"/>
    <w:rsid w:val="009E4C2D"/>
    <w:rsid w:val="009E4C71"/>
    <w:rsid w:val="009E514F"/>
    <w:rsid w:val="009E5213"/>
    <w:rsid w:val="009E54B0"/>
    <w:rsid w:val="009E625F"/>
    <w:rsid w:val="009E65F9"/>
    <w:rsid w:val="009E6E74"/>
    <w:rsid w:val="009E702B"/>
    <w:rsid w:val="009E7814"/>
    <w:rsid w:val="009E78A7"/>
    <w:rsid w:val="009E7B16"/>
    <w:rsid w:val="009E7C85"/>
    <w:rsid w:val="009F048F"/>
    <w:rsid w:val="009F05E6"/>
    <w:rsid w:val="009F09F9"/>
    <w:rsid w:val="009F0BD6"/>
    <w:rsid w:val="009F1754"/>
    <w:rsid w:val="009F19A6"/>
    <w:rsid w:val="009F1DCA"/>
    <w:rsid w:val="009F1F94"/>
    <w:rsid w:val="009F270E"/>
    <w:rsid w:val="009F2DCF"/>
    <w:rsid w:val="009F37C4"/>
    <w:rsid w:val="009F3847"/>
    <w:rsid w:val="009F4BA1"/>
    <w:rsid w:val="009F4C12"/>
    <w:rsid w:val="009F4D66"/>
    <w:rsid w:val="009F5220"/>
    <w:rsid w:val="009F522D"/>
    <w:rsid w:val="009F58F4"/>
    <w:rsid w:val="009F5B20"/>
    <w:rsid w:val="009F6C3E"/>
    <w:rsid w:val="009F6C44"/>
    <w:rsid w:val="009F6D38"/>
    <w:rsid w:val="009F737B"/>
    <w:rsid w:val="00A004EF"/>
    <w:rsid w:val="00A006BE"/>
    <w:rsid w:val="00A00A06"/>
    <w:rsid w:val="00A00DDB"/>
    <w:rsid w:val="00A00E54"/>
    <w:rsid w:val="00A00EA4"/>
    <w:rsid w:val="00A00FF3"/>
    <w:rsid w:val="00A010F0"/>
    <w:rsid w:val="00A011C0"/>
    <w:rsid w:val="00A0127B"/>
    <w:rsid w:val="00A01444"/>
    <w:rsid w:val="00A01B05"/>
    <w:rsid w:val="00A01BA2"/>
    <w:rsid w:val="00A01C36"/>
    <w:rsid w:val="00A02037"/>
    <w:rsid w:val="00A020A9"/>
    <w:rsid w:val="00A026E7"/>
    <w:rsid w:val="00A0283D"/>
    <w:rsid w:val="00A029D5"/>
    <w:rsid w:val="00A0359B"/>
    <w:rsid w:val="00A03605"/>
    <w:rsid w:val="00A0438C"/>
    <w:rsid w:val="00A0505A"/>
    <w:rsid w:val="00A05870"/>
    <w:rsid w:val="00A05A38"/>
    <w:rsid w:val="00A062EB"/>
    <w:rsid w:val="00A064A5"/>
    <w:rsid w:val="00A068FD"/>
    <w:rsid w:val="00A06E04"/>
    <w:rsid w:val="00A07330"/>
    <w:rsid w:val="00A07F15"/>
    <w:rsid w:val="00A109EB"/>
    <w:rsid w:val="00A10A4D"/>
    <w:rsid w:val="00A11592"/>
    <w:rsid w:val="00A11ECF"/>
    <w:rsid w:val="00A11EF7"/>
    <w:rsid w:val="00A11F3D"/>
    <w:rsid w:val="00A1314E"/>
    <w:rsid w:val="00A14231"/>
    <w:rsid w:val="00A14343"/>
    <w:rsid w:val="00A14404"/>
    <w:rsid w:val="00A14D1A"/>
    <w:rsid w:val="00A158CC"/>
    <w:rsid w:val="00A15CBA"/>
    <w:rsid w:val="00A15CD6"/>
    <w:rsid w:val="00A1602B"/>
    <w:rsid w:val="00A1622B"/>
    <w:rsid w:val="00A16AE8"/>
    <w:rsid w:val="00A16E0A"/>
    <w:rsid w:val="00A17733"/>
    <w:rsid w:val="00A17CF5"/>
    <w:rsid w:val="00A205F6"/>
    <w:rsid w:val="00A206CC"/>
    <w:rsid w:val="00A20EE8"/>
    <w:rsid w:val="00A211CD"/>
    <w:rsid w:val="00A214FD"/>
    <w:rsid w:val="00A22368"/>
    <w:rsid w:val="00A223B3"/>
    <w:rsid w:val="00A234BC"/>
    <w:rsid w:val="00A23D54"/>
    <w:rsid w:val="00A2532B"/>
    <w:rsid w:val="00A253A5"/>
    <w:rsid w:val="00A25E25"/>
    <w:rsid w:val="00A26B1D"/>
    <w:rsid w:val="00A306B8"/>
    <w:rsid w:val="00A30799"/>
    <w:rsid w:val="00A31050"/>
    <w:rsid w:val="00A31688"/>
    <w:rsid w:val="00A31981"/>
    <w:rsid w:val="00A31E16"/>
    <w:rsid w:val="00A334EE"/>
    <w:rsid w:val="00A33EFD"/>
    <w:rsid w:val="00A3462A"/>
    <w:rsid w:val="00A34A35"/>
    <w:rsid w:val="00A35269"/>
    <w:rsid w:val="00A353B7"/>
    <w:rsid w:val="00A35B0B"/>
    <w:rsid w:val="00A36B00"/>
    <w:rsid w:val="00A36E50"/>
    <w:rsid w:val="00A3778B"/>
    <w:rsid w:val="00A37E0E"/>
    <w:rsid w:val="00A37EBA"/>
    <w:rsid w:val="00A402FF"/>
    <w:rsid w:val="00A406E5"/>
    <w:rsid w:val="00A40CC8"/>
    <w:rsid w:val="00A4218B"/>
    <w:rsid w:val="00A42748"/>
    <w:rsid w:val="00A42764"/>
    <w:rsid w:val="00A42C92"/>
    <w:rsid w:val="00A42F19"/>
    <w:rsid w:val="00A43469"/>
    <w:rsid w:val="00A4393B"/>
    <w:rsid w:val="00A43C4A"/>
    <w:rsid w:val="00A44CD2"/>
    <w:rsid w:val="00A4554D"/>
    <w:rsid w:val="00A467A4"/>
    <w:rsid w:val="00A46C25"/>
    <w:rsid w:val="00A46F28"/>
    <w:rsid w:val="00A478C9"/>
    <w:rsid w:val="00A50153"/>
    <w:rsid w:val="00A50898"/>
    <w:rsid w:val="00A50CF3"/>
    <w:rsid w:val="00A50EAC"/>
    <w:rsid w:val="00A511D0"/>
    <w:rsid w:val="00A5141F"/>
    <w:rsid w:val="00A516A6"/>
    <w:rsid w:val="00A51A71"/>
    <w:rsid w:val="00A5258D"/>
    <w:rsid w:val="00A52D78"/>
    <w:rsid w:val="00A52F17"/>
    <w:rsid w:val="00A52FAA"/>
    <w:rsid w:val="00A5321F"/>
    <w:rsid w:val="00A5325B"/>
    <w:rsid w:val="00A533B2"/>
    <w:rsid w:val="00A535F3"/>
    <w:rsid w:val="00A5385C"/>
    <w:rsid w:val="00A538FC"/>
    <w:rsid w:val="00A54014"/>
    <w:rsid w:val="00A54242"/>
    <w:rsid w:val="00A54318"/>
    <w:rsid w:val="00A54694"/>
    <w:rsid w:val="00A54B74"/>
    <w:rsid w:val="00A54EF2"/>
    <w:rsid w:val="00A55236"/>
    <w:rsid w:val="00A55DAB"/>
    <w:rsid w:val="00A57919"/>
    <w:rsid w:val="00A60418"/>
    <w:rsid w:val="00A60CB6"/>
    <w:rsid w:val="00A622D2"/>
    <w:rsid w:val="00A625F1"/>
    <w:rsid w:val="00A62997"/>
    <w:rsid w:val="00A62DE8"/>
    <w:rsid w:val="00A63292"/>
    <w:rsid w:val="00A6440B"/>
    <w:rsid w:val="00A656BD"/>
    <w:rsid w:val="00A65E23"/>
    <w:rsid w:val="00A65F1B"/>
    <w:rsid w:val="00A6630A"/>
    <w:rsid w:val="00A6731F"/>
    <w:rsid w:val="00A67436"/>
    <w:rsid w:val="00A67FB9"/>
    <w:rsid w:val="00A70066"/>
    <w:rsid w:val="00A7014C"/>
    <w:rsid w:val="00A704F4"/>
    <w:rsid w:val="00A7050F"/>
    <w:rsid w:val="00A70659"/>
    <w:rsid w:val="00A708D6"/>
    <w:rsid w:val="00A70903"/>
    <w:rsid w:val="00A71142"/>
    <w:rsid w:val="00A71F42"/>
    <w:rsid w:val="00A720AC"/>
    <w:rsid w:val="00A72948"/>
    <w:rsid w:val="00A72CA5"/>
    <w:rsid w:val="00A74CD6"/>
    <w:rsid w:val="00A75123"/>
    <w:rsid w:val="00A7641D"/>
    <w:rsid w:val="00A76550"/>
    <w:rsid w:val="00A76764"/>
    <w:rsid w:val="00A7736B"/>
    <w:rsid w:val="00A7745A"/>
    <w:rsid w:val="00A7771C"/>
    <w:rsid w:val="00A77C6B"/>
    <w:rsid w:val="00A80A90"/>
    <w:rsid w:val="00A814DE"/>
    <w:rsid w:val="00A81658"/>
    <w:rsid w:val="00A81825"/>
    <w:rsid w:val="00A81A1B"/>
    <w:rsid w:val="00A82046"/>
    <w:rsid w:val="00A821F0"/>
    <w:rsid w:val="00A825BE"/>
    <w:rsid w:val="00A82D03"/>
    <w:rsid w:val="00A830EF"/>
    <w:rsid w:val="00A83357"/>
    <w:rsid w:val="00A83B5E"/>
    <w:rsid w:val="00A83CA0"/>
    <w:rsid w:val="00A83E9E"/>
    <w:rsid w:val="00A84B94"/>
    <w:rsid w:val="00A84FED"/>
    <w:rsid w:val="00A85525"/>
    <w:rsid w:val="00A86840"/>
    <w:rsid w:val="00A86888"/>
    <w:rsid w:val="00A86DC7"/>
    <w:rsid w:val="00A87BE0"/>
    <w:rsid w:val="00A90499"/>
    <w:rsid w:val="00A91583"/>
    <w:rsid w:val="00A9160B"/>
    <w:rsid w:val="00A9180B"/>
    <w:rsid w:val="00A91CCA"/>
    <w:rsid w:val="00A91EC9"/>
    <w:rsid w:val="00A92A28"/>
    <w:rsid w:val="00A92D22"/>
    <w:rsid w:val="00A93156"/>
    <w:rsid w:val="00A9450C"/>
    <w:rsid w:val="00A957A0"/>
    <w:rsid w:val="00A959D1"/>
    <w:rsid w:val="00AA0471"/>
    <w:rsid w:val="00AA09F1"/>
    <w:rsid w:val="00AA105E"/>
    <w:rsid w:val="00AA2030"/>
    <w:rsid w:val="00AA21C7"/>
    <w:rsid w:val="00AA24CB"/>
    <w:rsid w:val="00AA24DC"/>
    <w:rsid w:val="00AA29B8"/>
    <w:rsid w:val="00AA363D"/>
    <w:rsid w:val="00AA3AF6"/>
    <w:rsid w:val="00AA4E9A"/>
    <w:rsid w:val="00AA4FC8"/>
    <w:rsid w:val="00AA50C8"/>
    <w:rsid w:val="00AA556E"/>
    <w:rsid w:val="00AA5F63"/>
    <w:rsid w:val="00AA72C8"/>
    <w:rsid w:val="00AA76E7"/>
    <w:rsid w:val="00AA7A03"/>
    <w:rsid w:val="00AA7E65"/>
    <w:rsid w:val="00AB009B"/>
    <w:rsid w:val="00AB089B"/>
    <w:rsid w:val="00AB10A5"/>
    <w:rsid w:val="00AB14A4"/>
    <w:rsid w:val="00AB190E"/>
    <w:rsid w:val="00AB1BA5"/>
    <w:rsid w:val="00AB1D85"/>
    <w:rsid w:val="00AB1E72"/>
    <w:rsid w:val="00AB2BEB"/>
    <w:rsid w:val="00AB3631"/>
    <w:rsid w:val="00AB3D4F"/>
    <w:rsid w:val="00AB4064"/>
    <w:rsid w:val="00AB4121"/>
    <w:rsid w:val="00AB41DC"/>
    <w:rsid w:val="00AB4774"/>
    <w:rsid w:val="00AB48A1"/>
    <w:rsid w:val="00AB49D9"/>
    <w:rsid w:val="00AB4B26"/>
    <w:rsid w:val="00AB55C5"/>
    <w:rsid w:val="00AB608C"/>
    <w:rsid w:val="00AB61E9"/>
    <w:rsid w:val="00AB662A"/>
    <w:rsid w:val="00AB6AF3"/>
    <w:rsid w:val="00AB6CD6"/>
    <w:rsid w:val="00AB7208"/>
    <w:rsid w:val="00AB72B0"/>
    <w:rsid w:val="00AB7798"/>
    <w:rsid w:val="00AB77FE"/>
    <w:rsid w:val="00AC0384"/>
    <w:rsid w:val="00AC0524"/>
    <w:rsid w:val="00AC06B2"/>
    <w:rsid w:val="00AC0877"/>
    <w:rsid w:val="00AC1169"/>
    <w:rsid w:val="00AC154E"/>
    <w:rsid w:val="00AC1DB1"/>
    <w:rsid w:val="00AC23E8"/>
    <w:rsid w:val="00AC2437"/>
    <w:rsid w:val="00AC2A31"/>
    <w:rsid w:val="00AC2EE6"/>
    <w:rsid w:val="00AC307B"/>
    <w:rsid w:val="00AC348D"/>
    <w:rsid w:val="00AC3C18"/>
    <w:rsid w:val="00AC3C1B"/>
    <w:rsid w:val="00AC45CF"/>
    <w:rsid w:val="00AC4D28"/>
    <w:rsid w:val="00AC5485"/>
    <w:rsid w:val="00AC5CAC"/>
    <w:rsid w:val="00AC5CB6"/>
    <w:rsid w:val="00AC6C83"/>
    <w:rsid w:val="00AC7128"/>
    <w:rsid w:val="00AC74B3"/>
    <w:rsid w:val="00AC775D"/>
    <w:rsid w:val="00AD0F0B"/>
    <w:rsid w:val="00AD1A36"/>
    <w:rsid w:val="00AD20DE"/>
    <w:rsid w:val="00AD3C7E"/>
    <w:rsid w:val="00AD3E7D"/>
    <w:rsid w:val="00AD3EA1"/>
    <w:rsid w:val="00AD4D63"/>
    <w:rsid w:val="00AD6C0D"/>
    <w:rsid w:val="00AD7152"/>
    <w:rsid w:val="00AD71B8"/>
    <w:rsid w:val="00AD7DF2"/>
    <w:rsid w:val="00AD7E0B"/>
    <w:rsid w:val="00AE0893"/>
    <w:rsid w:val="00AE08E8"/>
    <w:rsid w:val="00AE13A9"/>
    <w:rsid w:val="00AE1FB8"/>
    <w:rsid w:val="00AE21B8"/>
    <w:rsid w:val="00AE2238"/>
    <w:rsid w:val="00AE241B"/>
    <w:rsid w:val="00AE252F"/>
    <w:rsid w:val="00AE2FA9"/>
    <w:rsid w:val="00AE30E1"/>
    <w:rsid w:val="00AE36A9"/>
    <w:rsid w:val="00AE36E2"/>
    <w:rsid w:val="00AE38BB"/>
    <w:rsid w:val="00AE38E6"/>
    <w:rsid w:val="00AE3936"/>
    <w:rsid w:val="00AE46C2"/>
    <w:rsid w:val="00AE4C23"/>
    <w:rsid w:val="00AE545D"/>
    <w:rsid w:val="00AE5BE6"/>
    <w:rsid w:val="00AE6BA7"/>
    <w:rsid w:val="00AE6C8B"/>
    <w:rsid w:val="00AE6EEB"/>
    <w:rsid w:val="00AF18A8"/>
    <w:rsid w:val="00AF21DA"/>
    <w:rsid w:val="00AF2223"/>
    <w:rsid w:val="00AF2377"/>
    <w:rsid w:val="00AF26E9"/>
    <w:rsid w:val="00AF27F9"/>
    <w:rsid w:val="00AF3172"/>
    <w:rsid w:val="00AF342A"/>
    <w:rsid w:val="00AF3889"/>
    <w:rsid w:val="00AF3C2C"/>
    <w:rsid w:val="00AF49B2"/>
    <w:rsid w:val="00AF5163"/>
    <w:rsid w:val="00AF5433"/>
    <w:rsid w:val="00AF5468"/>
    <w:rsid w:val="00AF59B6"/>
    <w:rsid w:val="00AF6386"/>
    <w:rsid w:val="00AF72A1"/>
    <w:rsid w:val="00AF74D3"/>
    <w:rsid w:val="00AF756B"/>
    <w:rsid w:val="00AF7F5F"/>
    <w:rsid w:val="00B01E9E"/>
    <w:rsid w:val="00B02543"/>
    <w:rsid w:val="00B02BEE"/>
    <w:rsid w:val="00B02DFC"/>
    <w:rsid w:val="00B02FFB"/>
    <w:rsid w:val="00B030A7"/>
    <w:rsid w:val="00B031E1"/>
    <w:rsid w:val="00B03898"/>
    <w:rsid w:val="00B03F92"/>
    <w:rsid w:val="00B04AE4"/>
    <w:rsid w:val="00B052A6"/>
    <w:rsid w:val="00B05D66"/>
    <w:rsid w:val="00B065AB"/>
    <w:rsid w:val="00B06AB7"/>
    <w:rsid w:val="00B06B4D"/>
    <w:rsid w:val="00B06FC1"/>
    <w:rsid w:val="00B071AD"/>
    <w:rsid w:val="00B07A00"/>
    <w:rsid w:val="00B10FEA"/>
    <w:rsid w:val="00B12925"/>
    <w:rsid w:val="00B13030"/>
    <w:rsid w:val="00B13188"/>
    <w:rsid w:val="00B131F2"/>
    <w:rsid w:val="00B1351D"/>
    <w:rsid w:val="00B1386F"/>
    <w:rsid w:val="00B13A19"/>
    <w:rsid w:val="00B13AFA"/>
    <w:rsid w:val="00B13DA6"/>
    <w:rsid w:val="00B14294"/>
    <w:rsid w:val="00B146AD"/>
    <w:rsid w:val="00B15064"/>
    <w:rsid w:val="00B156FC"/>
    <w:rsid w:val="00B16B56"/>
    <w:rsid w:val="00B173B1"/>
    <w:rsid w:val="00B2073E"/>
    <w:rsid w:val="00B20C9B"/>
    <w:rsid w:val="00B218EA"/>
    <w:rsid w:val="00B21974"/>
    <w:rsid w:val="00B219E3"/>
    <w:rsid w:val="00B21DF9"/>
    <w:rsid w:val="00B22694"/>
    <w:rsid w:val="00B226E7"/>
    <w:rsid w:val="00B2298D"/>
    <w:rsid w:val="00B23BCB"/>
    <w:rsid w:val="00B246AB"/>
    <w:rsid w:val="00B25199"/>
    <w:rsid w:val="00B25594"/>
    <w:rsid w:val="00B25759"/>
    <w:rsid w:val="00B259F2"/>
    <w:rsid w:val="00B25ACD"/>
    <w:rsid w:val="00B25AEF"/>
    <w:rsid w:val="00B265DF"/>
    <w:rsid w:val="00B266FD"/>
    <w:rsid w:val="00B276AE"/>
    <w:rsid w:val="00B277F7"/>
    <w:rsid w:val="00B27D62"/>
    <w:rsid w:val="00B27F87"/>
    <w:rsid w:val="00B301F5"/>
    <w:rsid w:val="00B30499"/>
    <w:rsid w:val="00B31582"/>
    <w:rsid w:val="00B31AF1"/>
    <w:rsid w:val="00B31DF9"/>
    <w:rsid w:val="00B32458"/>
    <w:rsid w:val="00B324FC"/>
    <w:rsid w:val="00B325FF"/>
    <w:rsid w:val="00B32AA4"/>
    <w:rsid w:val="00B32B8A"/>
    <w:rsid w:val="00B32BD9"/>
    <w:rsid w:val="00B33415"/>
    <w:rsid w:val="00B33B06"/>
    <w:rsid w:val="00B33C29"/>
    <w:rsid w:val="00B34156"/>
    <w:rsid w:val="00B344A5"/>
    <w:rsid w:val="00B34C46"/>
    <w:rsid w:val="00B3530C"/>
    <w:rsid w:val="00B35EB0"/>
    <w:rsid w:val="00B36879"/>
    <w:rsid w:val="00B36A70"/>
    <w:rsid w:val="00B36EFF"/>
    <w:rsid w:val="00B36FF3"/>
    <w:rsid w:val="00B374DF"/>
    <w:rsid w:val="00B3760E"/>
    <w:rsid w:val="00B3795B"/>
    <w:rsid w:val="00B37AF5"/>
    <w:rsid w:val="00B4013C"/>
    <w:rsid w:val="00B40C16"/>
    <w:rsid w:val="00B411AD"/>
    <w:rsid w:val="00B413B6"/>
    <w:rsid w:val="00B41943"/>
    <w:rsid w:val="00B41E4B"/>
    <w:rsid w:val="00B4239D"/>
    <w:rsid w:val="00B4285C"/>
    <w:rsid w:val="00B442D2"/>
    <w:rsid w:val="00B44527"/>
    <w:rsid w:val="00B4559E"/>
    <w:rsid w:val="00B4581E"/>
    <w:rsid w:val="00B47033"/>
    <w:rsid w:val="00B470E4"/>
    <w:rsid w:val="00B471DC"/>
    <w:rsid w:val="00B50A48"/>
    <w:rsid w:val="00B51643"/>
    <w:rsid w:val="00B51F52"/>
    <w:rsid w:val="00B5250D"/>
    <w:rsid w:val="00B52638"/>
    <w:rsid w:val="00B526E9"/>
    <w:rsid w:val="00B52D74"/>
    <w:rsid w:val="00B531DB"/>
    <w:rsid w:val="00B53633"/>
    <w:rsid w:val="00B53728"/>
    <w:rsid w:val="00B55072"/>
    <w:rsid w:val="00B553F0"/>
    <w:rsid w:val="00B556F1"/>
    <w:rsid w:val="00B55FF8"/>
    <w:rsid w:val="00B563DF"/>
    <w:rsid w:val="00B5666E"/>
    <w:rsid w:val="00B56717"/>
    <w:rsid w:val="00B568F4"/>
    <w:rsid w:val="00B5708C"/>
    <w:rsid w:val="00B573B8"/>
    <w:rsid w:val="00B57538"/>
    <w:rsid w:val="00B602E6"/>
    <w:rsid w:val="00B61851"/>
    <w:rsid w:val="00B6282F"/>
    <w:rsid w:val="00B630D3"/>
    <w:rsid w:val="00B636A9"/>
    <w:rsid w:val="00B63C5B"/>
    <w:rsid w:val="00B63DEF"/>
    <w:rsid w:val="00B63E5A"/>
    <w:rsid w:val="00B63FE9"/>
    <w:rsid w:val="00B64859"/>
    <w:rsid w:val="00B65153"/>
    <w:rsid w:val="00B659C3"/>
    <w:rsid w:val="00B65CC6"/>
    <w:rsid w:val="00B661B3"/>
    <w:rsid w:val="00B66489"/>
    <w:rsid w:val="00B67353"/>
    <w:rsid w:val="00B675F3"/>
    <w:rsid w:val="00B705AD"/>
    <w:rsid w:val="00B7077F"/>
    <w:rsid w:val="00B70B55"/>
    <w:rsid w:val="00B70B6F"/>
    <w:rsid w:val="00B70E1E"/>
    <w:rsid w:val="00B7263D"/>
    <w:rsid w:val="00B72C47"/>
    <w:rsid w:val="00B72D64"/>
    <w:rsid w:val="00B74079"/>
    <w:rsid w:val="00B74733"/>
    <w:rsid w:val="00B747E3"/>
    <w:rsid w:val="00B74B67"/>
    <w:rsid w:val="00B74C51"/>
    <w:rsid w:val="00B754FB"/>
    <w:rsid w:val="00B75887"/>
    <w:rsid w:val="00B758C8"/>
    <w:rsid w:val="00B75977"/>
    <w:rsid w:val="00B7678B"/>
    <w:rsid w:val="00B77376"/>
    <w:rsid w:val="00B7799E"/>
    <w:rsid w:val="00B8005A"/>
    <w:rsid w:val="00B808BC"/>
    <w:rsid w:val="00B80D0D"/>
    <w:rsid w:val="00B80E01"/>
    <w:rsid w:val="00B80EAC"/>
    <w:rsid w:val="00B81F21"/>
    <w:rsid w:val="00B81FF7"/>
    <w:rsid w:val="00B8201A"/>
    <w:rsid w:val="00B822E5"/>
    <w:rsid w:val="00B83338"/>
    <w:rsid w:val="00B83592"/>
    <w:rsid w:val="00B8378D"/>
    <w:rsid w:val="00B83C67"/>
    <w:rsid w:val="00B84764"/>
    <w:rsid w:val="00B84CCD"/>
    <w:rsid w:val="00B85650"/>
    <w:rsid w:val="00B85F44"/>
    <w:rsid w:val="00B85F96"/>
    <w:rsid w:val="00B86D9C"/>
    <w:rsid w:val="00B900FE"/>
    <w:rsid w:val="00B9030E"/>
    <w:rsid w:val="00B907C8"/>
    <w:rsid w:val="00B90B1F"/>
    <w:rsid w:val="00B912E9"/>
    <w:rsid w:val="00B91768"/>
    <w:rsid w:val="00B91883"/>
    <w:rsid w:val="00B92090"/>
    <w:rsid w:val="00B92B05"/>
    <w:rsid w:val="00B92C01"/>
    <w:rsid w:val="00B9305D"/>
    <w:rsid w:val="00B944AC"/>
    <w:rsid w:val="00B9621B"/>
    <w:rsid w:val="00B9640C"/>
    <w:rsid w:val="00B96778"/>
    <w:rsid w:val="00B96A5A"/>
    <w:rsid w:val="00B97609"/>
    <w:rsid w:val="00B97A42"/>
    <w:rsid w:val="00B97C8A"/>
    <w:rsid w:val="00BA0243"/>
    <w:rsid w:val="00BA0401"/>
    <w:rsid w:val="00BA0A1A"/>
    <w:rsid w:val="00BA12C8"/>
    <w:rsid w:val="00BA1A4C"/>
    <w:rsid w:val="00BA1A79"/>
    <w:rsid w:val="00BA3E7C"/>
    <w:rsid w:val="00BA3EB0"/>
    <w:rsid w:val="00BA3F45"/>
    <w:rsid w:val="00BA55D4"/>
    <w:rsid w:val="00BA5806"/>
    <w:rsid w:val="00BA5CFF"/>
    <w:rsid w:val="00BA6976"/>
    <w:rsid w:val="00BA6D4C"/>
    <w:rsid w:val="00BA75FA"/>
    <w:rsid w:val="00BB037F"/>
    <w:rsid w:val="00BB058F"/>
    <w:rsid w:val="00BB14BE"/>
    <w:rsid w:val="00BB17C1"/>
    <w:rsid w:val="00BB17C2"/>
    <w:rsid w:val="00BB1CA1"/>
    <w:rsid w:val="00BB20DD"/>
    <w:rsid w:val="00BB2598"/>
    <w:rsid w:val="00BB2726"/>
    <w:rsid w:val="00BB2D08"/>
    <w:rsid w:val="00BB31CF"/>
    <w:rsid w:val="00BB3A19"/>
    <w:rsid w:val="00BB4184"/>
    <w:rsid w:val="00BB50CC"/>
    <w:rsid w:val="00BB5FD1"/>
    <w:rsid w:val="00BB6131"/>
    <w:rsid w:val="00BB66A6"/>
    <w:rsid w:val="00BB79DF"/>
    <w:rsid w:val="00BC050E"/>
    <w:rsid w:val="00BC1151"/>
    <w:rsid w:val="00BC2BED"/>
    <w:rsid w:val="00BC32CF"/>
    <w:rsid w:val="00BC3F32"/>
    <w:rsid w:val="00BC416D"/>
    <w:rsid w:val="00BC4251"/>
    <w:rsid w:val="00BC4A10"/>
    <w:rsid w:val="00BC513B"/>
    <w:rsid w:val="00BC5283"/>
    <w:rsid w:val="00BC55DE"/>
    <w:rsid w:val="00BC583F"/>
    <w:rsid w:val="00BC5D10"/>
    <w:rsid w:val="00BC6332"/>
    <w:rsid w:val="00BC67B5"/>
    <w:rsid w:val="00BC6F7D"/>
    <w:rsid w:val="00BC70F6"/>
    <w:rsid w:val="00BC7151"/>
    <w:rsid w:val="00BC7653"/>
    <w:rsid w:val="00BD17A9"/>
    <w:rsid w:val="00BD19E0"/>
    <w:rsid w:val="00BD3824"/>
    <w:rsid w:val="00BD3930"/>
    <w:rsid w:val="00BD3DF6"/>
    <w:rsid w:val="00BD3F00"/>
    <w:rsid w:val="00BD46B1"/>
    <w:rsid w:val="00BD52E5"/>
    <w:rsid w:val="00BD5364"/>
    <w:rsid w:val="00BD5AC8"/>
    <w:rsid w:val="00BD6FEE"/>
    <w:rsid w:val="00BD7412"/>
    <w:rsid w:val="00BE0258"/>
    <w:rsid w:val="00BE1006"/>
    <w:rsid w:val="00BE1BD2"/>
    <w:rsid w:val="00BE1CBF"/>
    <w:rsid w:val="00BE1E66"/>
    <w:rsid w:val="00BE27A5"/>
    <w:rsid w:val="00BE284E"/>
    <w:rsid w:val="00BE38A9"/>
    <w:rsid w:val="00BE40C1"/>
    <w:rsid w:val="00BE4298"/>
    <w:rsid w:val="00BE50A3"/>
    <w:rsid w:val="00BE5535"/>
    <w:rsid w:val="00BE5546"/>
    <w:rsid w:val="00BE58AD"/>
    <w:rsid w:val="00BE5963"/>
    <w:rsid w:val="00BE62A3"/>
    <w:rsid w:val="00BE633F"/>
    <w:rsid w:val="00BE65EB"/>
    <w:rsid w:val="00BE6914"/>
    <w:rsid w:val="00BE6CD6"/>
    <w:rsid w:val="00BE7812"/>
    <w:rsid w:val="00BE7E12"/>
    <w:rsid w:val="00BE7F9D"/>
    <w:rsid w:val="00BF0A0A"/>
    <w:rsid w:val="00BF116F"/>
    <w:rsid w:val="00BF1580"/>
    <w:rsid w:val="00BF1DC5"/>
    <w:rsid w:val="00BF1E97"/>
    <w:rsid w:val="00BF1FD7"/>
    <w:rsid w:val="00BF209F"/>
    <w:rsid w:val="00BF23B2"/>
    <w:rsid w:val="00BF2D9D"/>
    <w:rsid w:val="00BF431E"/>
    <w:rsid w:val="00BF4499"/>
    <w:rsid w:val="00BF488C"/>
    <w:rsid w:val="00BF5EBD"/>
    <w:rsid w:val="00BF6377"/>
    <w:rsid w:val="00BF746E"/>
    <w:rsid w:val="00BF77FE"/>
    <w:rsid w:val="00BF7D52"/>
    <w:rsid w:val="00C00980"/>
    <w:rsid w:val="00C00D27"/>
    <w:rsid w:val="00C00EB6"/>
    <w:rsid w:val="00C0192B"/>
    <w:rsid w:val="00C0196F"/>
    <w:rsid w:val="00C02A99"/>
    <w:rsid w:val="00C02AB1"/>
    <w:rsid w:val="00C02B03"/>
    <w:rsid w:val="00C02B11"/>
    <w:rsid w:val="00C02E75"/>
    <w:rsid w:val="00C030AD"/>
    <w:rsid w:val="00C0398A"/>
    <w:rsid w:val="00C03AC2"/>
    <w:rsid w:val="00C043FC"/>
    <w:rsid w:val="00C04F20"/>
    <w:rsid w:val="00C04FF0"/>
    <w:rsid w:val="00C0503C"/>
    <w:rsid w:val="00C054A8"/>
    <w:rsid w:val="00C05603"/>
    <w:rsid w:val="00C05A8D"/>
    <w:rsid w:val="00C05D33"/>
    <w:rsid w:val="00C05E8F"/>
    <w:rsid w:val="00C05F63"/>
    <w:rsid w:val="00C0601E"/>
    <w:rsid w:val="00C0653C"/>
    <w:rsid w:val="00C06FDE"/>
    <w:rsid w:val="00C07DDC"/>
    <w:rsid w:val="00C10811"/>
    <w:rsid w:val="00C112C9"/>
    <w:rsid w:val="00C11683"/>
    <w:rsid w:val="00C117BA"/>
    <w:rsid w:val="00C11999"/>
    <w:rsid w:val="00C11CA5"/>
    <w:rsid w:val="00C11DAA"/>
    <w:rsid w:val="00C122EF"/>
    <w:rsid w:val="00C12524"/>
    <w:rsid w:val="00C13145"/>
    <w:rsid w:val="00C135B2"/>
    <w:rsid w:val="00C13655"/>
    <w:rsid w:val="00C13B6C"/>
    <w:rsid w:val="00C14A21"/>
    <w:rsid w:val="00C152EB"/>
    <w:rsid w:val="00C155BE"/>
    <w:rsid w:val="00C15A09"/>
    <w:rsid w:val="00C15A15"/>
    <w:rsid w:val="00C15A54"/>
    <w:rsid w:val="00C16079"/>
    <w:rsid w:val="00C16235"/>
    <w:rsid w:val="00C163C8"/>
    <w:rsid w:val="00C167AF"/>
    <w:rsid w:val="00C16997"/>
    <w:rsid w:val="00C20E08"/>
    <w:rsid w:val="00C20F9B"/>
    <w:rsid w:val="00C215B9"/>
    <w:rsid w:val="00C22246"/>
    <w:rsid w:val="00C223CD"/>
    <w:rsid w:val="00C223FD"/>
    <w:rsid w:val="00C22997"/>
    <w:rsid w:val="00C22EF9"/>
    <w:rsid w:val="00C23627"/>
    <w:rsid w:val="00C24527"/>
    <w:rsid w:val="00C26510"/>
    <w:rsid w:val="00C26D28"/>
    <w:rsid w:val="00C27211"/>
    <w:rsid w:val="00C30545"/>
    <w:rsid w:val="00C30CAA"/>
    <w:rsid w:val="00C319DE"/>
    <w:rsid w:val="00C31F66"/>
    <w:rsid w:val="00C3248A"/>
    <w:rsid w:val="00C32495"/>
    <w:rsid w:val="00C32DC9"/>
    <w:rsid w:val="00C331DA"/>
    <w:rsid w:val="00C33268"/>
    <w:rsid w:val="00C33394"/>
    <w:rsid w:val="00C33B5D"/>
    <w:rsid w:val="00C33CDA"/>
    <w:rsid w:val="00C33D13"/>
    <w:rsid w:val="00C34556"/>
    <w:rsid w:val="00C3476D"/>
    <w:rsid w:val="00C34D7E"/>
    <w:rsid w:val="00C34F31"/>
    <w:rsid w:val="00C34F86"/>
    <w:rsid w:val="00C35060"/>
    <w:rsid w:val="00C35485"/>
    <w:rsid w:val="00C36265"/>
    <w:rsid w:val="00C36323"/>
    <w:rsid w:val="00C36697"/>
    <w:rsid w:val="00C36A3F"/>
    <w:rsid w:val="00C37772"/>
    <w:rsid w:val="00C3794A"/>
    <w:rsid w:val="00C37C2A"/>
    <w:rsid w:val="00C4031A"/>
    <w:rsid w:val="00C406F9"/>
    <w:rsid w:val="00C40CEE"/>
    <w:rsid w:val="00C40F59"/>
    <w:rsid w:val="00C414DA"/>
    <w:rsid w:val="00C419BF"/>
    <w:rsid w:val="00C41B2C"/>
    <w:rsid w:val="00C426E1"/>
    <w:rsid w:val="00C4280A"/>
    <w:rsid w:val="00C42952"/>
    <w:rsid w:val="00C4339C"/>
    <w:rsid w:val="00C43B9D"/>
    <w:rsid w:val="00C43BD2"/>
    <w:rsid w:val="00C44F44"/>
    <w:rsid w:val="00C45053"/>
    <w:rsid w:val="00C45080"/>
    <w:rsid w:val="00C457DC"/>
    <w:rsid w:val="00C46733"/>
    <w:rsid w:val="00C46D4B"/>
    <w:rsid w:val="00C4750E"/>
    <w:rsid w:val="00C501C9"/>
    <w:rsid w:val="00C505FB"/>
    <w:rsid w:val="00C50B26"/>
    <w:rsid w:val="00C50F98"/>
    <w:rsid w:val="00C5197C"/>
    <w:rsid w:val="00C51D82"/>
    <w:rsid w:val="00C5284D"/>
    <w:rsid w:val="00C52C43"/>
    <w:rsid w:val="00C53C4B"/>
    <w:rsid w:val="00C53EAF"/>
    <w:rsid w:val="00C54608"/>
    <w:rsid w:val="00C54627"/>
    <w:rsid w:val="00C54BF4"/>
    <w:rsid w:val="00C5502F"/>
    <w:rsid w:val="00C5649B"/>
    <w:rsid w:val="00C56BB3"/>
    <w:rsid w:val="00C56F9D"/>
    <w:rsid w:val="00C57BE6"/>
    <w:rsid w:val="00C57DF4"/>
    <w:rsid w:val="00C6039E"/>
    <w:rsid w:val="00C6040F"/>
    <w:rsid w:val="00C60564"/>
    <w:rsid w:val="00C607BD"/>
    <w:rsid w:val="00C60887"/>
    <w:rsid w:val="00C61389"/>
    <w:rsid w:val="00C61C37"/>
    <w:rsid w:val="00C61E5F"/>
    <w:rsid w:val="00C621A8"/>
    <w:rsid w:val="00C621E8"/>
    <w:rsid w:val="00C6313D"/>
    <w:rsid w:val="00C633E7"/>
    <w:rsid w:val="00C634D1"/>
    <w:rsid w:val="00C635CA"/>
    <w:rsid w:val="00C63893"/>
    <w:rsid w:val="00C63C51"/>
    <w:rsid w:val="00C63E50"/>
    <w:rsid w:val="00C6431D"/>
    <w:rsid w:val="00C6453C"/>
    <w:rsid w:val="00C64D16"/>
    <w:rsid w:val="00C652D0"/>
    <w:rsid w:val="00C65384"/>
    <w:rsid w:val="00C65507"/>
    <w:rsid w:val="00C66010"/>
    <w:rsid w:val="00C665E7"/>
    <w:rsid w:val="00C667E9"/>
    <w:rsid w:val="00C66875"/>
    <w:rsid w:val="00C67E92"/>
    <w:rsid w:val="00C7023F"/>
    <w:rsid w:val="00C70488"/>
    <w:rsid w:val="00C7079E"/>
    <w:rsid w:val="00C709C3"/>
    <w:rsid w:val="00C70B1A"/>
    <w:rsid w:val="00C70C4A"/>
    <w:rsid w:val="00C70FCD"/>
    <w:rsid w:val="00C711FA"/>
    <w:rsid w:val="00C712E3"/>
    <w:rsid w:val="00C71789"/>
    <w:rsid w:val="00C71C39"/>
    <w:rsid w:val="00C7281E"/>
    <w:rsid w:val="00C72B81"/>
    <w:rsid w:val="00C72C6D"/>
    <w:rsid w:val="00C737D5"/>
    <w:rsid w:val="00C739B8"/>
    <w:rsid w:val="00C739D9"/>
    <w:rsid w:val="00C746F7"/>
    <w:rsid w:val="00C747FE"/>
    <w:rsid w:val="00C758DD"/>
    <w:rsid w:val="00C758E3"/>
    <w:rsid w:val="00C75F1E"/>
    <w:rsid w:val="00C771F0"/>
    <w:rsid w:val="00C772E6"/>
    <w:rsid w:val="00C77339"/>
    <w:rsid w:val="00C77407"/>
    <w:rsid w:val="00C77511"/>
    <w:rsid w:val="00C778DE"/>
    <w:rsid w:val="00C807B4"/>
    <w:rsid w:val="00C808E5"/>
    <w:rsid w:val="00C81B12"/>
    <w:rsid w:val="00C81B7E"/>
    <w:rsid w:val="00C81C0A"/>
    <w:rsid w:val="00C81CB2"/>
    <w:rsid w:val="00C821F3"/>
    <w:rsid w:val="00C822C8"/>
    <w:rsid w:val="00C8245F"/>
    <w:rsid w:val="00C8261D"/>
    <w:rsid w:val="00C829CF"/>
    <w:rsid w:val="00C8332E"/>
    <w:rsid w:val="00C836C7"/>
    <w:rsid w:val="00C8382E"/>
    <w:rsid w:val="00C83F7D"/>
    <w:rsid w:val="00C843E5"/>
    <w:rsid w:val="00C845B8"/>
    <w:rsid w:val="00C84EEE"/>
    <w:rsid w:val="00C858B2"/>
    <w:rsid w:val="00C858FF"/>
    <w:rsid w:val="00C85A57"/>
    <w:rsid w:val="00C85A5B"/>
    <w:rsid w:val="00C865BA"/>
    <w:rsid w:val="00C8679F"/>
    <w:rsid w:val="00C869A0"/>
    <w:rsid w:val="00C8714C"/>
    <w:rsid w:val="00C87342"/>
    <w:rsid w:val="00C873BF"/>
    <w:rsid w:val="00C87648"/>
    <w:rsid w:val="00C92D62"/>
    <w:rsid w:val="00C93560"/>
    <w:rsid w:val="00C938FC"/>
    <w:rsid w:val="00C93D05"/>
    <w:rsid w:val="00C93EBC"/>
    <w:rsid w:val="00C94172"/>
    <w:rsid w:val="00C94A3C"/>
    <w:rsid w:val="00C95229"/>
    <w:rsid w:val="00C95D1B"/>
    <w:rsid w:val="00C95D87"/>
    <w:rsid w:val="00C95F11"/>
    <w:rsid w:val="00C96B4A"/>
    <w:rsid w:val="00CA1E1E"/>
    <w:rsid w:val="00CA274E"/>
    <w:rsid w:val="00CA2B9C"/>
    <w:rsid w:val="00CA2C8F"/>
    <w:rsid w:val="00CA2FFF"/>
    <w:rsid w:val="00CA363A"/>
    <w:rsid w:val="00CA3A65"/>
    <w:rsid w:val="00CA3F0E"/>
    <w:rsid w:val="00CA5850"/>
    <w:rsid w:val="00CA5B6D"/>
    <w:rsid w:val="00CA60DF"/>
    <w:rsid w:val="00CA69AB"/>
    <w:rsid w:val="00CA6D16"/>
    <w:rsid w:val="00CA73FA"/>
    <w:rsid w:val="00CA7560"/>
    <w:rsid w:val="00CA7951"/>
    <w:rsid w:val="00CA797C"/>
    <w:rsid w:val="00CB0BE3"/>
    <w:rsid w:val="00CB0DDF"/>
    <w:rsid w:val="00CB1B01"/>
    <w:rsid w:val="00CB2219"/>
    <w:rsid w:val="00CB2240"/>
    <w:rsid w:val="00CB32B9"/>
    <w:rsid w:val="00CB3B5D"/>
    <w:rsid w:val="00CB545B"/>
    <w:rsid w:val="00CB5BC4"/>
    <w:rsid w:val="00CB5BF2"/>
    <w:rsid w:val="00CB6261"/>
    <w:rsid w:val="00CB6429"/>
    <w:rsid w:val="00CB75AB"/>
    <w:rsid w:val="00CB792D"/>
    <w:rsid w:val="00CC0039"/>
    <w:rsid w:val="00CC06F6"/>
    <w:rsid w:val="00CC114C"/>
    <w:rsid w:val="00CC18DC"/>
    <w:rsid w:val="00CC1BEB"/>
    <w:rsid w:val="00CC34EE"/>
    <w:rsid w:val="00CC3A35"/>
    <w:rsid w:val="00CC3E2A"/>
    <w:rsid w:val="00CC45D1"/>
    <w:rsid w:val="00CC48F9"/>
    <w:rsid w:val="00CC53D5"/>
    <w:rsid w:val="00CC541E"/>
    <w:rsid w:val="00CC565C"/>
    <w:rsid w:val="00CC5A89"/>
    <w:rsid w:val="00CC5DD3"/>
    <w:rsid w:val="00CC5FF8"/>
    <w:rsid w:val="00CC6023"/>
    <w:rsid w:val="00CC613E"/>
    <w:rsid w:val="00CC6347"/>
    <w:rsid w:val="00CC6748"/>
    <w:rsid w:val="00CC70C2"/>
    <w:rsid w:val="00CC77B8"/>
    <w:rsid w:val="00CC7DD5"/>
    <w:rsid w:val="00CD0FAB"/>
    <w:rsid w:val="00CD1F65"/>
    <w:rsid w:val="00CD20F9"/>
    <w:rsid w:val="00CD272A"/>
    <w:rsid w:val="00CD27D0"/>
    <w:rsid w:val="00CD2853"/>
    <w:rsid w:val="00CD2B72"/>
    <w:rsid w:val="00CD2EB0"/>
    <w:rsid w:val="00CD343C"/>
    <w:rsid w:val="00CD34A0"/>
    <w:rsid w:val="00CD3877"/>
    <w:rsid w:val="00CD3FAE"/>
    <w:rsid w:val="00CD41C0"/>
    <w:rsid w:val="00CD4BBB"/>
    <w:rsid w:val="00CD55E4"/>
    <w:rsid w:val="00CD5E45"/>
    <w:rsid w:val="00CD63A8"/>
    <w:rsid w:val="00CD6D5B"/>
    <w:rsid w:val="00CD6E9A"/>
    <w:rsid w:val="00CD6EE0"/>
    <w:rsid w:val="00CD74EC"/>
    <w:rsid w:val="00CD7A90"/>
    <w:rsid w:val="00CD7BEA"/>
    <w:rsid w:val="00CE0104"/>
    <w:rsid w:val="00CE1282"/>
    <w:rsid w:val="00CE1B4C"/>
    <w:rsid w:val="00CE1C75"/>
    <w:rsid w:val="00CE20DE"/>
    <w:rsid w:val="00CE2572"/>
    <w:rsid w:val="00CE27A5"/>
    <w:rsid w:val="00CE2FF5"/>
    <w:rsid w:val="00CE3975"/>
    <w:rsid w:val="00CE3CB6"/>
    <w:rsid w:val="00CE4010"/>
    <w:rsid w:val="00CE43FD"/>
    <w:rsid w:val="00CE4BB1"/>
    <w:rsid w:val="00CE573C"/>
    <w:rsid w:val="00CE615B"/>
    <w:rsid w:val="00CE69EE"/>
    <w:rsid w:val="00CE6D8C"/>
    <w:rsid w:val="00CE77C1"/>
    <w:rsid w:val="00CE7E23"/>
    <w:rsid w:val="00CF10E7"/>
    <w:rsid w:val="00CF19F3"/>
    <w:rsid w:val="00CF1AA9"/>
    <w:rsid w:val="00CF1F22"/>
    <w:rsid w:val="00CF25ED"/>
    <w:rsid w:val="00CF2A75"/>
    <w:rsid w:val="00CF2F89"/>
    <w:rsid w:val="00CF31D6"/>
    <w:rsid w:val="00CF33E5"/>
    <w:rsid w:val="00CF3450"/>
    <w:rsid w:val="00CF372E"/>
    <w:rsid w:val="00CF3DC7"/>
    <w:rsid w:val="00CF3EC3"/>
    <w:rsid w:val="00CF3FCA"/>
    <w:rsid w:val="00CF430C"/>
    <w:rsid w:val="00CF4A98"/>
    <w:rsid w:val="00CF4EF0"/>
    <w:rsid w:val="00CF4FE4"/>
    <w:rsid w:val="00CF5130"/>
    <w:rsid w:val="00CF53E7"/>
    <w:rsid w:val="00CF649D"/>
    <w:rsid w:val="00CF6C33"/>
    <w:rsid w:val="00CF73A0"/>
    <w:rsid w:val="00CF7B78"/>
    <w:rsid w:val="00CF7C4E"/>
    <w:rsid w:val="00CF7FB0"/>
    <w:rsid w:val="00D0003F"/>
    <w:rsid w:val="00D00285"/>
    <w:rsid w:val="00D002EA"/>
    <w:rsid w:val="00D00835"/>
    <w:rsid w:val="00D00FFC"/>
    <w:rsid w:val="00D012C2"/>
    <w:rsid w:val="00D03947"/>
    <w:rsid w:val="00D0396B"/>
    <w:rsid w:val="00D03990"/>
    <w:rsid w:val="00D03A37"/>
    <w:rsid w:val="00D03C7E"/>
    <w:rsid w:val="00D04223"/>
    <w:rsid w:val="00D05412"/>
    <w:rsid w:val="00D05CF9"/>
    <w:rsid w:val="00D06425"/>
    <w:rsid w:val="00D06626"/>
    <w:rsid w:val="00D06B29"/>
    <w:rsid w:val="00D06BC1"/>
    <w:rsid w:val="00D0718A"/>
    <w:rsid w:val="00D07E91"/>
    <w:rsid w:val="00D103F7"/>
    <w:rsid w:val="00D10747"/>
    <w:rsid w:val="00D10763"/>
    <w:rsid w:val="00D10ABC"/>
    <w:rsid w:val="00D11385"/>
    <w:rsid w:val="00D11E60"/>
    <w:rsid w:val="00D12698"/>
    <w:rsid w:val="00D135D4"/>
    <w:rsid w:val="00D13823"/>
    <w:rsid w:val="00D13F81"/>
    <w:rsid w:val="00D14489"/>
    <w:rsid w:val="00D14B78"/>
    <w:rsid w:val="00D1518D"/>
    <w:rsid w:val="00D15584"/>
    <w:rsid w:val="00D15F2A"/>
    <w:rsid w:val="00D160D5"/>
    <w:rsid w:val="00D1613D"/>
    <w:rsid w:val="00D166BF"/>
    <w:rsid w:val="00D20ACC"/>
    <w:rsid w:val="00D20CB8"/>
    <w:rsid w:val="00D20F62"/>
    <w:rsid w:val="00D21166"/>
    <w:rsid w:val="00D233B5"/>
    <w:rsid w:val="00D233DC"/>
    <w:rsid w:val="00D23818"/>
    <w:rsid w:val="00D240F2"/>
    <w:rsid w:val="00D24BBD"/>
    <w:rsid w:val="00D24EEA"/>
    <w:rsid w:val="00D25433"/>
    <w:rsid w:val="00D25B46"/>
    <w:rsid w:val="00D26101"/>
    <w:rsid w:val="00D26370"/>
    <w:rsid w:val="00D26A67"/>
    <w:rsid w:val="00D26BA0"/>
    <w:rsid w:val="00D273D7"/>
    <w:rsid w:val="00D27D1E"/>
    <w:rsid w:val="00D3027F"/>
    <w:rsid w:val="00D30839"/>
    <w:rsid w:val="00D30C06"/>
    <w:rsid w:val="00D31209"/>
    <w:rsid w:val="00D3142C"/>
    <w:rsid w:val="00D3145C"/>
    <w:rsid w:val="00D31577"/>
    <w:rsid w:val="00D31E23"/>
    <w:rsid w:val="00D31FBC"/>
    <w:rsid w:val="00D326F6"/>
    <w:rsid w:val="00D328B4"/>
    <w:rsid w:val="00D32C2B"/>
    <w:rsid w:val="00D33742"/>
    <w:rsid w:val="00D337BC"/>
    <w:rsid w:val="00D33A2B"/>
    <w:rsid w:val="00D33BF5"/>
    <w:rsid w:val="00D33CB5"/>
    <w:rsid w:val="00D34818"/>
    <w:rsid w:val="00D34B50"/>
    <w:rsid w:val="00D36412"/>
    <w:rsid w:val="00D36607"/>
    <w:rsid w:val="00D3674A"/>
    <w:rsid w:val="00D36755"/>
    <w:rsid w:val="00D3693A"/>
    <w:rsid w:val="00D36C93"/>
    <w:rsid w:val="00D36E86"/>
    <w:rsid w:val="00D373E3"/>
    <w:rsid w:val="00D4043C"/>
    <w:rsid w:val="00D40A1C"/>
    <w:rsid w:val="00D42B7E"/>
    <w:rsid w:val="00D42C5E"/>
    <w:rsid w:val="00D42F3B"/>
    <w:rsid w:val="00D4310C"/>
    <w:rsid w:val="00D4349E"/>
    <w:rsid w:val="00D43C9D"/>
    <w:rsid w:val="00D45381"/>
    <w:rsid w:val="00D454E9"/>
    <w:rsid w:val="00D45571"/>
    <w:rsid w:val="00D4578C"/>
    <w:rsid w:val="00D45890"/>
    <w:rsid w:val="00D45C5E"/>
    <w:rsid w:val="00D47924"/>
    <w:rsid w:val="00D47985"/>
    <w:rsid w:val="00D47F6D"/>
    <w:rsid w:val="00D5020C"/>
    <w:rsid w:val="00D5110A"/>
    <w:rsid w:val="00D514B4"/>
    <w:rsid w:val="00D5304B"/>
    <w:rsid w:val="00D5316A"/>
    <w:rsid w:val="00D53349"/>
    <w:rsid w:val="00D540FF"/>
    <w:rsid w:val="00D544C8"/>
    <w:rsid w:val="00D54C09"/>
    <w:rsid w:val="00D55C98"/>
    <w:rsid w:val="00D566B2"/>
    <w:rsid w:val="00D56B3B"/>
    <w:rsid w:val="00D577FB"/>
    <w:rsid w:val="00D579FA"/>
    <w:rsid w:val="00D57BB8"/>
    <w:rsid w:val="00D57EF3"/>
    <w:rsid w:val="00D57FFE"/>
    <w:rsid w:val="00D60010"/>
    <w:rsid w:val="00D60927"/>
    <w:rsid w:val="00D60FAB"/>
    <w:rsid w:val="00D61A31"/>
    <w:rsid w:val="00D621D6"/>
    <w:rsid w:val="00D637B4"/>
    <w:rsid w:val="00D63B12"/>
    <w:rsid w:val="00D64100"/>
    <w:rsid w:val="00D64CE4"/>
    <w:rsid w:val="00D651F5"/>
    <w:rsid w:val="00D65361"/>
    <w:rsid w:val="00D655FC"/>
    <w:rsid w:val="00D66829"/>
    <w:rsid w:val="00D6699C"/>
    <w:rsid w:val="00D66FFD"/>
    <w:rsid w:val="00D70443"/>
    <w:rsid w:val="00D71258"/>
    <w:rsid w:val="00D71858"/>
    <w:rsid w:val="00D71C0D"/>
    <w:rsid w:val="00D72BA9"/>
    <w:rsid w:val="00D72EFB"/>
    <w:rsid w:val="00D730B5"/>
    <w:rsid w:val="00D7341D"/>
    <w:rsid w:val="00D73697"/>
    <w:rsid w:val="00D73CBE"/>
    <w:rsid w:val="00D73ECF"/>
    <w:rsid w:val="00D74465"/>
    <w:rsid w:val="00D74E1E"/>
    <w:rsid w:val="00D76463"/>
    <w:rsid w:val="00D76E8F"/>
    <w:rsid w:val="00D76F6C"/>
    <w:rsid w:val="00D77322"/>
    <w:rsid w:val="00D77A1E"/>
    <w:rsid w:val="00D77B69"/>
    <w:rsid w:val="00D77F4F"/>
    <w:rsid w:val="00D801CA"/>
    <w:rsid w:val="00D8047D"/>
    <w:rsid w:val="00D80565"/>
    <w:rsid w:val="00D8095C"/>
    <w:rsid w:val="00D80C2C"/>
    <w:rsid w:val="00D81133"/>
    <w:rsid w:val="00D81482"/>
    <w:rsid w:val="00D814AD"/>
    <w:rsid w:val="00D81B22"/>
    <w:rsid w:val="00D81E4A"/>
    <w:rsid w:val="00D82401"/>
    <w:rsid w:val="00D82849"/>
    <w:rsid w:val="00D83129"/>
    <w:rsid w:val="00D8456B"/>
    <w:rsid w:val="00D8460D"/>
    <w:rsid w:val="00D84781"/>
    <w:rsid w:val="00D8486E"/>
    <w:rsid w:val="00D84ED0"/>
    <w:rsid w:val="00D84F18"/>
    <w:rsid w:val="00D85074"/>
    <w:rsid w:val="00D86B74"/>
    <w:rsid w:val="00D86D5B"/>
    <w:rsid w:val="00D87281"/>
    <w:rsid w:val="00D87384"/>
    <w:rsid w:val="00D87A8A"/>
    <w:rsid w:val="00D87B3C"/>
    <w:rsid w:val="00D87B71"/>
    <w:rsid w:val="00D87BF0"/>
    <w:rsid w:val="00D90970"/>
    <w:rsid w:val="00D91681"/>
    <w:rsid w:val="00D91AA2"/>
    <w:rsid w:val="00D91B25"/>
    <w:rsid w:val="00D9209A"/>
    <w:rsid w:val="00D92B6D"/>
    <w:rsid w:val="00D92C34"/>
    <w:rsid w:val="00D92E30"/>
    <w:rsid w:val="00D937E2"/>
    <w:rsid w:val="00D93CA0"/>
    <w:rsid w:val="00D94106"/>
    <w:rsid w:val="00D94DB3"/>
    <w:rsid w:val="00D950EC"/>
    <w:rsid w:val="00D95834"/>
    <w:rsid w:val="00D95D40"/>
    <w:rsid w:val="00D960BA"/>
    <w:rsid w:val="00D96415"/>
    <w:rsid w:val="00D96B78"/>
    <w:rsid w:val="00D96D2E"/>
    <w:rsid w:val="00D96D64"/>
    <w:rsid w:val="00D96F31"/>
    <w:rsid w:val="00D973BC"/>
    <w:rsid w:val="00D9778F"/>
    <w:rsid w:val="00D97ECC"/>
    <w:rsid w:val="00DA0316"/>
    <w:rsid w:val="00DA0AB2"/>
    <w:rsid w:val="00DA0B2A"/>
    <w:rsid w:val="00DA0C8E"/>
    <w:rsid w:val="00DA101E"/>
    <w:rsid w:val="00DA1B1C"/>
    <w:rsid w:val="00DA2B57"/>
    <w:rsid w:val="00DA2D37"/>
    <w:rsid w:val="00DA32E8"/>
    <w:rsid w:val="00DA3728"/>
    <w:rsid w:val="00DA3C8E"/>
    <w:rsid w:val="00DA4572"/>
    <w:rsid w:val="00DA50F8"/>
    <w:rsid w:val="00DA524D"/>
    <w:rsid w:val="00DA54ED"/>
    <w:rsid w:val="00DA6C41"/>
    <w:rsid w:val="00DA6FCE"/>
    <w:rsid w:val="00DA76FB"/>
    <w:rsid w:val="00DA7A09"/>
    <w:rsid w:val="00DA7AA4"/>
    <w:rsid w:val="00DA7ACB"/>
    <w:rsid w:val="00DA7DF4"/>
    <w:rsid w:val="00DA7F7B"/>
    <w:rsid w:val="00DB0124"/>
    <w:rsid w:val="00DB04D8"/>
    <w:rsid w:val="00DB05C2"/>
    <w:rsid w:val="00DB098E"/>
    <w:rsid w:val="00DB0C12"/>
    <w:rsid w:val="00DB13B0"/>
    <w:rsid w:val="00DB14F5"/>
    <w:rsid w:val="00DB16C1"/>
    <w:rsid w:val="00DB1AFE"/>
    <w:rsid w:val="00DB27BC"/>
    <w:rsid w:val="00DB3A94"/>
    <w:rsid w:val="00DB4EED"/>
    <w:rsid w:val="00DB5B7D"/>
    <w:rsid w:val="00DB6548"/>
    <w:rsid w:val="00DB707C"/>
    <w:rsid w:val="00DB7567"/>
    <w:rsid w:val="00DB7A27"/>
    <w:rsid w:val="00DC0638"/>
    <w:rsid w:val="00DC0BCB"/>
    <w:rsid w:val="00DC1574"/>
    <w:rsid w:val="00DC19B0"/>
    <w:rsid w:val="00DC2AEF"/>
    <w:rsid w:val="00DC3301"/>
    <w:rsid w:val="00DC34CA"/>
    <w:rsid w:val="00DC39C4"/>
    <w:rsid w:val="00DC3A11"/>
    <w:rsid w:val="00DC41A0"/>
    <w:rsid w:val="00DC42E0"/>
    <w:rsid w:val="00DC4808"/>
    <w:rsid w:val="00DC49CC"/>
    <w:rsid w:val="00DC4C13"/>
    <w:rsid w:val="00DC51E6"/>
    <w:rsid w:val="00DC6538"/>
    <w:rsid w:val="00DC6C53"/>
    <w:rsid w:val="00DC6D79"/>
    <w:rsid w:val="00DC6E49"/>
    <w:rsid w:val="00DC6E9B"/>
    <w:rsid w:val="00DC7195"/>
    <w:rsid w:val="00DD057B"/>
    <w:rsid w:val="00DD05F6"/>
    <w:rsid w:val="00DD0CA1"/>
    <w:rsid w:val="00DD0E66"/>
    <w:rsid w:val="00DD26F2"/>
    <w:rsid w:val="00DD3435"/>
    <w:rsid w:val="00DD457A"/>
    <w:rsid w:val="00DD45AC"/>
    <w:rsid w:val="00DD46F4"/>
    <w:rsid w:val="00DD484B"/>
    <w:rsid w:val="00DD4941"/>
    <w:rsid w:val="00DD4A47"/>
    <w:rsid w:val="00DD4ED8"/>
    <w:rsid w:val="00DD50F5"/>
    <w:rsid w:val="00DD5F40"/>
    <w:rsid w:val="00DD6E82"/>
    <w:rsid w:val="00DD70ED"/>
    <w:rsid w:val="00DD74F0"/>
    <w:rsid w:val="00DD76E5"/>
    <w:rsid w:val="00DE0621"/>
    <w:rsid w:val="00DE1035"/>
    <w:rsid w:val="00DE106C"/>
    <w:rsid w:val="00DE116C"/>
    <w:rsid w:val="00DE11BA"/>
    <w:rsid w:val="00DE1AE1"/>
    <w:rsid w:val="00DE1C8B"/>
    <w:rsid w:val="00DE2946"/>
    <w:rsid w:val="00DE4334"/>
    <w:rsid w:val="00DE4CCC"/>
    <w:rsid w:val="00DE62C1"/>
    <w:rsid w:val="00DE63D8"/>
    <w:rsid w:val="00DE663C"/>
    <w:rsid w:val="00DE6F22"/>
    <w:rsid w:val="00DE6FCE"/>
    <w:rsid w:val="00DE7484"/>
    <w:rsid w:val="00DE74EC"/>
    <w:rsid w:val="00DE7952"/>
    <w:rsid w:val="00DF00F3"/>
    <w:rsid w:val="00DF0F8E"/>
    <w:rsid w:val="00DF169B"/>
    <w:rsid w:val="00DF1944"/>
    <w:rsid w:val="00DF2259"/>
    <w:rsid w:val="00DF2D3E"/>
    <w:rsid w:val="00DF2D50"/>
    <w:rsid w:val="00DF315D"/>
    <w:rsid w:val="00DF3701"/>
    <w:rsid w:val="00DF3FC7"/>
    <w:rsid w:val="00DF4B82"/>
    <w:rsid w:val="00DF50DA"/>
    <w:rsid w:val="00DF5333"/>
    <w:rsid w:val="00DF54ED"/>
    <w:rsid w:val="00DF5558"/>
    <w:rsid w:val="00DF58C8"/>
    <w:rsid w:val="00DF6200"/>
    <w:rsid w:val="00DF655C"/>
    <w:rsid w:val="00DF6E70"/>
    <w:rsid w:val="00DF7124"/>
    <w:rsid w:val="00DF752F"/>
    <w:rsid w:val="00DF779D"/>
    <w:rsid w:val="00DF7A9B"/>
    <w:rsid w:val="00DF7FC3"/>
    <w:rsid w:val="00E001E9"/>
    <w:rsid w:val="00E0096E"/>
    <w:rsid w:val="00E00B62"/>
    <w:rsid w:val="00E01D59"/>
    <w:rsid w:val="00E01F87"/>
    <w:rsid w:val="00E02201"/>
    <w:rsid w:val="00E02C8F"/>
    <w:rsid w:val="00E0300C"/>
    <w:rsid w:val="00E03033"/>
    <w:rsid w:val="00E03854"/>
    <w:rsid w:val="00E03899"/>
    <w:rsid w:val="00E03A91"/>
    <w:rsid w:val="00E04534"/>
    <w:rsid w:val="00E0617D"/>
    <w:rsid w:val="00E065C7"/>
    <w:rsid w:val="00E06620"/>
    <w:rsid w:val="00E06968"/>
    <w:rsid w:val="00E06999"/>
    <w:rsid w:val="00E07336"/>
    <w:rsid w:val="00E077F3"/>
    <w:rsid w:val="00E07993"/>
    <w:rsid w:val="00E07E41"/>
    <w:rsid w:val="00E07EAA"/>
    <w:rsid w:val="00E07F21"/>
    <w:rsid w:val="00E1074D"/>
    <w:rsid w:val="00E109EB"/>
    <w:rsid w:val="00E109F2"/>
    <w:rsid w:val="00E10D57"/>
    <w:rsid w:val="00E10DA9"/>
    <w:rsid w:val="00E1150A"/>
    <w:rsid w:val="00E11744"/>
    <w:rsid w:val="00E11931"/>
    <w:rsid w:val="00E11B66"/>
    <w:rsid w:val="00E11F6F"/>
    <w:rsid w:val="00E12025"/>
    <w:rsid w:val="00E1269A"/>
    <w:rsid w:val="00E12873"/>
    <w:rsid w:val="00E13116"/>
    <w:rsid w:val="00E13245"/>
    <w:rsid w:val="00E132AC"/>
    <w:rsid w:val="00E14029"/>
    <w:rsid w:val="00E14C26"/>
    <w:rsid w:val="00E15253"/>
    <w:rsid w:val="00E152F4"/>
    <w:rsid w:val="00E15579"/>
    <w:rsid w:val="00E157C6"/>
    <w:rsid w:val="00E15BAC"/>
    <w:rsid w:val="00E15BCB"/>
    <w:rsid w:val="00E1615A"/>
    <w:rsid w:val="00E16967"/>
    <w:rsid w:val="00E16EED"/>
    <w:rsid w:val="00E17049"/>
    <w:rsid w:val="00E172AB"/>
    <w:rsid w:val="00E17483"/>
    <w:rsid w:val="00E175C7"/>
    <w:rsid w:val="00E17862"/>
    <w:rsid w:val="00E17CF8"/>
    <w:rsid w:val="00E209B1"/>
    <w:rsid w:val="00E209B6"/>
    <w:rsid w:val="00E20E1B"/>
    <w:rsid w:val="00E20FFB"/>
    <w:rsid w:val="00E21297"/>
    <w:rsid w:val="00E223C2"/>
    <w:rsid w:val="00E22516"/>
    <w:rsid w:val="00E2295A"/>
    <w:rsid w:val="00E22E0B"/>
    <w:rsid w:val="00E23746"/>
    <w:rsid w:val="00E24009"/>
    <w:rsid w:val="00E24216"/>
    <w:rsid w:val="00E24C5D"/>
    <w:rsid w:val="00E24CFD"/>
    <w:rsid w:val="00E251D5"/>
    <w:rsid w:val="00E253F3"/>
    <w:rsid w:val="00E26029"/>
    <w:rsid w:val="00E265B9"/>
    <w:rsid w:val="00E26721"/>
    <w:rsid w:val="00E26BC4"/>
    <w:rsid w:val="00E26D48"/>
    <w:rsid w:val="00E27043"/>
    <w:rsid w:val="00E2743E"/>
    <w:rsid w:val="00E2789F"/>
    <w:rsid w:val="00E27EAD"/>
    <w:rsid w:val="00E30096"/>
    <w:rsid w:val="00E3070C"/>
    <w:rsid w:val="00E3083C"/>
    <w:rsid w:val="00E310B0"/>
    <w:rsid w:val="00E3177A"/>
    <w:rsid w:val="00E32AD0"/>
    <w:rsid w:val="00E33038"/>
    <w:rsid w:val="00E33173"/>
    <w:rsid w:val="00E336A6"/>
    <w:rsid w:val="00E337DD"/>
    <w:rsid w:val="00E3403F"/>
    <w:rsid w:val="00E35806"/>
    <w:rsid w:val="00E358EC"/>
    <w:rsid w:val="00E35C9E"/>
    <w:rsid w:val="00E364D4"/>
    <w:rsid w:val="00E36898"/>
    <w:rsid w:val="00E3700E"/>
    <w:rsid w:val="00E371CC"/>
    <w:rsid w:val="00E3784E"/>
    <w:rsid w:val="00E401D3"/>
    <w:rsid w:val="00E40426"/>
    <w:rsid w:val="00E405FA"/>
    <w:rsid w:val="00E40AAA"/>
    <w:rsid w:val="00E40E37"/>
    <w:rsid w:val="00E415AA"/>
    <w:rsid w:val="00E41A50"/>
    <w:rsid w:val="00E41A7C"/>
    <w:rsid w:val="00E41B6E"/>
    <w:rsid w:val="00E42313"/>
    <w:rsid w:val="00E427CA"/>
    <w:rsid w:val="00E42D2A"/>
    <w:rsid w:val="00E42F19"/>
    <w:rsid w:val="00E43810"/>
    <w:rsid w:val="00E442D6"/>
    <w:rsid w:val="00E44538"/>
    <w:rsid w:val="00E44ED9"/>
    <w:rsid w:val="00E45023"/>
    <w:rsid w:val="00E454E3"/>
    <w:rsid w:val="00E4783C"/>
    <w:rsid w:val="00E4791A"/>
    <w:rsid w:val="00E47939"/>
    <w:rsid w:val="00E50659"/>
    <w:rsid w:val="00E50683"/>
    <w:rsid w:val="00E5082C"/>
    <w:rsid w:val="00E51460"/>
    <w:rsid w:val="00E51D7E"/>
    <w:rsid w:val="00E5216A"/>
    <w:rsid w:val="00E523E4"/>
    <w:rsid w:val="00E5263E"/>
    <w:rsid w:val="00E52F45"/>
    <w:rsid w:val="00E53295"/>
    <w:rsid w:val="00E53A9C"/>
    <w:rsid w:val="00E53C1B"/>
    <w:rsid w:val="00E5405A"/>
    <w:rsid w:val="00E54CD4"/>
    <w:rsid w:val="00E55E26"/>
    <w:rsid w:val="00E5606D"/>
    <w:rsid w:val="00E56140"/>
    <w:rsid w:val="00E562ED"/>
    <w:rsid w:val="00E56C9B"/>
    <w:rsid w:val="00E56D16"/>
    <w:rsid w:val="00E572B4"/>
    <w:rsid w:val="00E5752D"/>
    <w:rsid w:val="00E5768D"/>
    <w:rsid w:val="00E579B7"/>
    <w:rsid w:val="00E57D2E"/>
    <w:rsid w:val="00E602D4"/>
    <w:rsid w:val="00E60F05"/>
    <w:rsid w:val="00E610AE"/>
    <w:rsid w:val="00E61CCE"/>
    <w:rsid w:val="00E61E6C"/>
    <w:rsid w:val="00E6236A"/>
    <w:rsid w:val="00E62670"/>
    <w:rsid w:val="00E62B99"/>
    <w:rsid w:val="00E62D53"/>
    <w:rsid w:val="00E62DB0"/>
    <w:rsid w:val="00E62DC3"/>
    <w:rsid w:val="00E62EE7"/>
    <w:rsid w:val="00E6308E"/>
    <w:rsid w:val="00E63201"/>
    <w:rsid w:val="00E63549"/>
    <w:rsid w:val="00E63CDA"/>
    <w:rsid w:val="00E643BF"/>
    <w:rsid w:val="00E6447C"/>
    <w:rsid w:val="00E64AFE"/>
    <w:rsid w:val="00E64DE2"/>
    <w:rsid w:val="00E64F46"/>
    <w:rsid w:val="00E6551D"/>
    <w:rsid w:val="00E65D16"/>
    <w:rsid w:val="00E66351"/>
    <w:rsid w:val="00E66E14"/>
    <w:rsid w:val="00E66F55"/>
    <w:rsid w:val="00E671F5"/>
    <w:rsid w:val="00E678E1"/>
    <w:rsid w:val="00E67FED"/>
    <w:rsid w:val="00E703A2"/>
    <w:rsid w:val="00E707CC"/>
    <w:rsid w:val="00E709EE"/>
    <w:rsid w:val="00E70F2D"/>
    <w:rsid w:val="00E71204"/>
    <w:rsid w:val="00E7135C"/>
    <w:rsid w:val="00E717A7"/>
    <w:rsid w:val="00E7236C"/>
    <w:rsid w:val="00E728CD"/>
    <w:rsid w:val="00E72AA8"/>
    <w:rsid w:val="00E73789"/>
    <w:rsid w:val="00E74378"/>
    <w:rsid w:val="00E743F1"/>
    <w:rsid w:val="00E75A5D"/>
    <w:rsid w:val="00E75BC9"/>
    <w:rsid w:val="00E75CF7"/>
    <w:rsid w:val="00E7615D"/>
    <w:rsid w:val="00E762DF"/>
    <w:rsid w:val="00E7660A"/>
    <w:rsid w:val="00E767FC"/>
    <w:rsid w:val="00E76DFE"/>
    <w:rsid w:val="00E76E15"/>
    <w:rsid w:val="00E76FA3"/>
    <w:rsid w:val="00E7703A"/>
    <w:rsid w:val="00E77B55"/>
    <w:rsid w:val="00E800F8"/>
    <w:rsid w:val="00E80166"/>
    <w:rsid w:val="00E80408"/>
    <w:rsid w:val="00E8080F"/>
    <w:rsid w:val="00E80BDA"/>
    <w:rsid w:val="00E812DD"/>
    <w:rsid w:val="00E81655"/>
    <w:rsid w:val="00E81679"/>
    <w:rsid w:val="00E81D9E"/>
    <w:rsid w:val="00E82011"/>
    <w:rsid w:val="00E83412"/>
    <w:rsid w:val="00E8364E"/>
    <w:rsid w:val="00E83DA8"/>
    <w:rsid w:val="00E840E2"/>
    <w:rsid w:val="00E846BF"/>
    <w:rsid w:val="00E84815"/>
    <w:rsid w:val="00E86E1F"/>
    <w:rsid w:val="00E87148"/>
    <w:rsid w:val="00E87E2E"/>
    <w:rsid w:val="00E910BF"/>
    <w:rsid w:val="00E9196C"/>
    <w:rsid w:val="00E91DA3"/>
    <w:rsid w:val="00E91E39"/>
    <w:rsid w:val="00E91EE5"/>
    <w:rsid w:val="00E92AFB"/>
    <w:rsid w:val="00E92DB0"/>
    <w:rsid w:val="00E93020"/>
    <w:rsid w:val="00E93DA0"/>
    <w:rsid w:val="00E93E74"/>
    <w:rsid w:val="00E94257"/>
    <w:rsid w:val="00E944A0"/>
    <w:rsid w:val="00E95B8C"/>
    <w:rsid w:val="00E95E5D"/>
    <w:rsid w:val="00E962E1"/>
    <w:rsid w:val="00E96598"/>
    <w:rsid w:val="00E96A8F"/>
    <w:rsid w:val="00E97879"/>
    <w:rsid w:val="00E97EF8"/>
    <w:rsid w:val="00EA0847"/>
    <w:rsid w:val="00EA0901"/>
    <w:rsid w:val="00EA0B4C"/>
    <w:rsid w:val="00EA0EFA"/>
    <w:rsid w:val="00EA15CF"/>
    <w:rsid w:val="00EA1B2B"/>
    <w:rsid w:val="00EA1C00"/>
    <w:rsid w:val="00EA22D2"/>
    <w:rsid w:val="00EA3064"/>
    <w:rsid w:val="00EA3E63"/>
    <w:rsid w:val="00EA4069"/>
    <w:rsid w:val="00EA4EC7"/>
    <w:rsid w:val="00EA5310"/>
    <w:rsid w:val="00EA55A8"/>
    <w:rsid w:val="00EA5D47"/>
    <w:rsid w:val="00EA6101"/>
    <w:rsid w:val="00EA66AB"/>
    <w:rsid w:val="00EA6D87"/>
    <w:rsid w:val="00EA70A3"/>
    <w:rsid w:val="00EA72E3"/>
    <w:rsid w:val="00EB0F41"/>
    <w:rsid w:val="00EB1CF8"/>
    <w:rsid w:val="00EB23EC"/>
    <w:rsid w:val="00EB2510"/>
    <w:rsid w:val="00EB2588"/>
    <w:rsid w:val="00EB2D00"/>
    <w:rsid w:val="00EB333E"/>
    <w:rsid w:val="00EB3439"/>
    <w:rsid w:val="00EB35A8"/>
    <w:rsid w:val="00EB38CC"/>
    <w:rsid w:val="00EB3BC9"/>
    <w:rsid w:val="00EB4330"/>
    <w:rsid w:val="00EB4351"/>
    <w:rsid w:val="00EB48A2"/>
    <w:rsid w:val="00EB6400"/>
    <w:rsid w:val="00EB6721"/>
    <w:rsid w:val="00EB6B65"/>
    <w:rsid w:val="00EB6C80"/>
    <w:rsid w:val="00EB70C5"/>
    <w:rsid w:val="00EB7178"/>
    <w:rsid w:val="00EC001D"/>
    <w:rsid w:val="00EC01F1"/>
    <w:rsid w:val="00EC01FC"/>
    <w:rsid w:val="00EC0262"/>
    <w:rsid w:val="00EC03E0"/>
    <w:rsid w:val="00EC074A"/>
    <w:rsid w:val="00EC0EE5"/>
    <w:rsid w:val="00EC21CA"/>
    <w:rsid w:val="00EC30C1"/>
    <w:rsid w:val="00EC319F"/>
    <w:rsid w:val="00EC31C0"/>
    <w:rsid w:val="00EC39F2"/>
    <w:rsid w:val="00EC52F3"/>
    <w:rsid w:val="00EC5583"/>
    <w:rsid w:val="00EC62BD"/>
    <w:rsid w:val="00EC67B2"/>
    <w:rsid w:val="00EC6B01"/>
    <w:rsid w:val="00EC718B"/>
    <w:rsid w:val="00EC7540"/>
    <w:rsid w:val="00EC7991"/>
    <w:rsid w:val="00EC7F89"/>
    <w:rsid w:val="00ED0CE9"/>
    <w:rsid w:val="00ED0ED1"/>
    <w:rsid w:val="00ED11D9"/>
    <w:rsid w:val="00ED1C8E"/>
    <w:rsid w:val="00ED1D44"/>
    <w:rsid w:val="00ED26E8"/>
    <w:rsid w:val="00ED3837"/>
    <w:rsid w:val="00ED4447"/>
    <w:rsid w:val="00ED5025"/>
    <w:rsid w:val="00ED58A1"/>
    <w:rsid w:val="00ED58D5"/>
    <w:rsid w:val="00ED59AB"/>
    <w:rsid w:val="00ED5B49"/>
    <w:rsid w:val="00ED5C92"/>
    <w:rsid w:val="00ED5F2B"/>
    <w:rsid w:val="00ED611F"/>
    <w:rsid w:val="00ED6446"/>
    <w:rsid w:val="00ED70D9"/>
    <w:rsid w:val="00ED7179"/>
    <w:rsid w:val="00ED73F7"/>
    <w:rsid w:val="00ED7909"/>
    <w:rsid w:val="00ED7A9D"/>
    <w:rsid w:val="00EE0374"/>
    <w:rsid w:val="00EE040C"/>
    <w:rsid w:val="00EE0D72"/>
    <w:rsid w:val="00EE1AE9"/>
    <w:rsid w:val="00EE1EF9"/>
    <w:rsid w:val="00EE284F"/>
    <w:rsid w:val="00EE3793"/>
    <w:rsid w:val="00EE482D"/>
    <w:rsid w:val="00EE49EB"/>
    <w:rsid w:val="00EE4A55"/>
    <w:rsid w:val="00EE6966"/>
    <w:rsid w:val="00EF01BE"/>
    <w:rsid w:val="00EF13DE"/>
    <w:rsid w:val="00EF2215"/>
    <w:rsid w:val="00EF297A"/>
    <w:rsid w:val="00EF2AD6"/>
    <w:rsid w:val="00EF38C6"/>
    <w:rsid w:val="00EF3C56"/>
    <w:rsid w:val="00EF3F8D"/>
    <w:rsid w:val="00EF443A"/>
    <w:rsid w:val="00EF5431"/>
    <w:rsid w:val="00EF5D81"/>
    <w:rsid w:val="00EF632D"/>
    <w:rsid w:val="00EF65AD"/>
    <w:rsid w:val="00EF66E2"/>
    <w:rsid w:val="00EF69D7"/>
    <w:rsid w:val="00EF789C"/>
    <w:rsid w:val="00EF7B52"/>
    <w:rsid w:val="00EF7C27"/>
    <w:rsid w:val="00EF7DEE"/>
    <w:rsid w:val="00F00DA6"/>
    <w:rsid w:val="00F0118D"/>
    <w:rsid w:val="00F0152B"/>
    <w:rsid w:val="00F0158E"/>
    <w:rsid w:val="00F01959"/>
    <w:rsid w:val="00F02057"/>
    <w:rsid w:val="00F0340D"/>
    <w:rsid w:val="00F04FA5"/>
    <w:rsid w:val="00F0510D"/>
    <w:rsid w:val="00F0536D"/>
    <w:rsid w:val="00F053BE"/>
    <w:rsid w:val="00F056F3"/>
    <w:rsid w:val="00F05BAD"/>
    <w:rsid w:val="00F05F49"/>
    <w:rsid w:val="00F07376"/>
    <w:rsid w:val="00F07444"/>
    <w:rsid w:val="00F07CDE"/>
    <w:rsid w:val="00F07F84"/>
    <w:rsid w:val="00F07FD8"/>
    <w:rsid w:val="00F10497"/>
    <w:rsid w:val="00F10717"/>
    <w:rsid w:val="00F113F6"/>
    <w:rsid w:val="00F1215A"/>
    <w:rsid w:val="00F12822"/>
    <w:rsid w:val="00F12A1F"/>
    <w:rsid w:val="00F12D77"/>
    <w:rsid w:val="00F13321"/>
    <w:rsid w:val="00F134D8"/>
    <w:rsid w:val="00F139C6"/>
    <w:rsid w:val="00F13C24"/>
    <w:rsid w:val="00F14BC2"/>
    <w:rsid w:val="00F16142"/>
    <w:rsid w:val="00F16998"/>
    <w:rsid w:val="00F16CE9"/>
    <w:rsid w:val="00F17616"/>
    <w:rsid w:val="00F17C71"/>
    <w:rsid w:val="00F2227A"/>
    <w:rsid w:val="00F224A9"/>
    <w:rsid w:val="00F22EBC"/>
    <w:rsid w:val="00F2319A"/>
    <w:rsid w:val="00F2328E"/>
    <w:rsid w:val="00F237AF"/>
    <w:rsid w:val="00F23DAC"/>
    <w:rsid w:val="00F24112"/>
    <w:rsid w:val="00F247E4"/>
    <w:rsid w:val="00F249D3"/>
    <w:rsid w:val="00F24DC5"/>
    <w:rsid w:val="00F25220"/>
    <w:rsid w:val="00F2585C"/>
    <w:rsid w:val="00F2646B"/>
    <w:rsid w:val="00F265FC"/>
    <w:rsid w:val="00F2775D"/>
    <w:rsid w:val="00F277F2"/>
    <w:rsid w:val="00F27827"/>
    <w:rsid w:val="00F27CA9"/>
    <w:rsid w:val="00F30032"/>
    <w:rsid w:val="00F3046B"/>
    <w:rsid w:val="00F30D50"/>
    <w:rsid w:val="00F321F9"/>
    <w:rsid w:val="00F32215"/>
    <w:rsid w:val="00F3231D"/>
    <w:rsid w:val="00F32423"/>
    <w:rsid w:val="00F32A5C"/>
    <w:rsid w:val="00F334AD"/>
    <w:rsid w:val="00F33BF5"/>
    <w:rsid w:val="00F346FA"/>
    <w:rsid w:val="00F34A23"/>
    <w:rsid w:val="00F35901"/>
    <w:rsid w:val="00F36767"/>
    <w:rsid w:val="00F36B22"/>
    <w:rsid w:val="00F36C2A"/>
    <w:rsid w:val="00F36DC9"/>
    <w:rsid w:val="00F404B1"/>
    <w:rsid w:val="00F40791"/>
    <w:rsid w:val="00F40FDE"/>
    <w:rsid w:val="00F4116E"/>
    <w:rsid w:val="00F41435"/>
    <w:rsid w:val="00F417BA"/>
    <w:rsid w:val="00F419D8"/>
    <w:rsid w:val="00F41ABC"/>
    <w:rsid w:val="00F41E86"/>
    <w:rsid w:val="00F426CA"/>
    <w:rsid w:val="00F428A5"/>
    <w:rsid w:val="00F42AB1"/>
    <w:rsid w:val="00F42BE4"/>
    <w:rsid w:val="00F42C79"/>
    <w:rsid w:val="00F42E70"/>
    <w:rsid w:val="00F43510"/>
    <w:rsid w:val="00F4397E"/>
    <w:rsid w:val="00F43DC5"/>
    <w:rsid w:val="00F43EE5"/>
    <w:rsid w:val="00F4440D"/>
    <w:rsid w:val="00F445C5"/>
    <w:rsid w:val="00F44A14"/>
    <w:rsid w:val="00F451AB"/>
    <w:rsid w:val="00F45208"/>
    <w:rsid w:val="00F45233"/>
    <w:rsid w:val="00F45588"/>
    <w:rsid w:val="00F455CC"/>
    <w:rsid w:val="00F4606F"/>
    <w:rsid w:val="00F46D97"/>
    <w:rsid w:val="00F4746E"/>
    <w:rsid w:val="00F47667"/>
    <w:rsid w:val="00F476EE"/>
    <w:rsid w:val="00F47953"/>
    <w:rsid w:val="00F47A10"/>
    <w:rsid w:val="00F50217"/>
    <w:rsid w:val="00F503D4"/>
    <w:rsid w:val="00F508F0"/>
    <w:rsid w:val="00F50D6C"/>
    <w:rsid w:val="00F50FBF"/>
    <w:rsid w:val="00F51095"/>
    <w:rsid w:val="00F51143"/>
    <w:rsid w:val="00F51195"/>
    <w:rsid w:val="00F5131C"/>
    <w:rsid w:val="00F5146F"/>
    <w:rsid w:val="00F5155A"/>
    <w:rsid w:val="00F51755"/>
    <w:rsid w:val="00F51889"/>
    <w:rsid w:val="00F51C99"/>
    <w:rsid w:val="00F51F9D"/>
    <w:rsid w:val="00F520A1"/>
    <w:rsid w:val="00F527A0"/>
    <w:rsid w:val="00F531ED"/>
    <w:rsid w:val="00F532A3"/>
    <w:rsid w:val="00F5344F"/>
    <w:rsid w:val="00F538E4"/>
    <w:rsid w:val="00F53BB5"/>
    <w:rsid w:val="00F53D18"/>
    <w:rsid w:val="00F5460D"/>
    <w:rsid w:val="00F5595C"/>
    <w:rsid w:val="00F55A8C"/>
    <w:rsid w:val="00F563B0"/>
    <w:rsid w:val="00F564CD"/>
    <w:rsid w:val="00F564EA"/>
    <w:rsid w:val="00F56BB5"/>
    <w:rsid w:val="00F56F8A"/>
    <w:rsid w:val="00F570E6"/>
    <w:rsid w:val="00F571F1"/>
    <w:rsid w:val="00F57679"/>
    <w:rsid w:val="00F57CB6"/>
    <w:rsid w:val="00F608A3"/>
    <w:rsid w:val="00F60E1A"/>
    <w:rsid w:val="00F6164A"/>
    <w:rsid w:val="00F62A8B"/>
    <w:rsid w:val="00F6307D"/>
    <w:rsid w:val="00F630F5"/>
    <w:rsid w:val="00F6361D"/>
    <w:rsid w:val="00F63706"/>
    <w:rsid w:val="00F637B6"/>
    <w:rsid w:val="00F63A49"/>
    <w:rsid w:val="00F64574"/>
    <w:rsid w:val="00F64EE8"/>
    <w:rsid w:val="00F67384"/>
    <w:rsid w:val="00F67A27"/>
    <w:rsid w:val="00F67CF4"/>
    <w:rsid w:val="00F701FE"/>
    <w:rsid w:val="00F70D91"/>
    <w:rsid w:val="00F714D2"/>
    <w:rsid w:val="00F71525"/>
    <w:rsid w:val="00F72EA7"/>
    <w:rsid w:val="00F736D5"/>
    <w:rsid w:val="00F74C09"/>
    <w:rsid w:val="00F74FD4"/>
    <w:rsid w:val="00F752DB"/>
    <w:rsid w:val="00F75883"/>
    <w:rsid w:val="00F75983"/>
    <w:rsid w:val="00F75A71"/>
    <w:rsid w:val="00F76AA1"/>
    <w:rsid w:val="00F7769C"/>
    <w:rsid w:val="00F77C23"/>
    <w:rsid w:val="00F77FE8"/>
    <w:rsid w:val="00F801FA"/>
    <w:rsid w:val="00F809CA"/>
    <w:rsid w:val="00F80C10"/>
    <w:rsid w:val="00F822D6"/>
    <w:rsid w:val="00F83390"/>
    <w:rsid w:val="00F83883"/>
    <w:rsid w:val="00F8398D"/>
    <w:rsid w:val="00F83B1A"/>
    <w:rsid w:val="00F84110"/>
    <w:rsid w:val="00F84241"/>
    <w:rsid w:val="00F848FF"/>
    <w:rsid w:val="00F849BD"/>
    <w:rsid w:val="00F85599"/>
    <w:rsid w:val="00F85E4F"/>
    <w:rsid w:val="00F86208"/>
    <w:rsid w:val="00F863EF"/>
    <w:rsid w:val="00F86B3E"/>
    <w:rsid w:val="00F871A5"/>
    <w:rsid w:val="00F87511"/>
    <w:rsid w:val="00F87EE5"/>
    <w:rsid w:val="00F90387"/>
    <w:rsid w:val="00F9067F"/>
    <w:rsid w:val="00F909E7"/>
    <w:rsid w:val="00F91A0B"/>
    <w:rsid w:val="00F91F47"/>
    <w:rsid w:val="00F92351"/>
    <w:rsid w:val="00F92998"/>
    <w:rsid w:val="00F92A50"/>
    <w:rsid w:val="00F92C05"/>
    <w:rsid w:val="00F93335"/>
    <w:rsid w:val="00F93868"/>
    <w:rsid w:val="00F938B4"/>
    <w:rsid w:val="00F93961"/>
    <w:rsid w:val="00F93D65"/>
    <w:rsid w:val="00F94575"/>
    <w:rsid w:val="00F952A7"/>
    <w:rsid w:val="00F95B34"/>
    <w:rsid w:val="00F969D1"/>
    <w:rsid w:val="00F9740E"/>
    <w:rsid w:val="00F97B4D"/>
    <w:rsid w:val="00F97BE7"/>
    <w:rsid w:val="00F97D2D"/>
    <w:rsid w:val="00F97FA4"/>
    <w:rsid w:val="00FA07CF"/>
    <w:rsid w:val="00FA0F6D"/>
    <w:rsid w:val="00FA1091"/>
    <w:rsid w:val="00FA1393"/>
    <w:rsid w:val="00FA178E"/>
    <w:rsid w:val="00FA2C31"/>
    <w:rsid w:val="00FA2FD6"/>
    <w:rsid w:val="00FA3024"/>
    <w:rsid w:val="00FA3678"/>
    <w:rsid w:val="00FA36A3"/>
    <w:rsid w:val="00FA41AC"/>
    <w:rsid w:val="00FA5B3F"/>
    <w:rsid w:val="00FA5FDA"/>
    <w:rsid w:val="00FA63B1"/>
    <w:rsid w:val="00FA64A3"/>
    <w:rsid w:val="00FA7160"/>
    <w:rsid w:val="00FA76FC"/>
    <w:rsid w:val="00FA77B1"/>
    <w:rsid w:val="00FA7F37"/>
    <w:rsid w:val="00FB0A0C"/>
    <w:rsid w:val="00FB0E45"/>
    <w:rsid w:val="00FB0EA2"/>
    <w:rsid w:val="00FB15EC"/>
    <w:rsid w:val="00FB16D3"/>
    <w:rsid w:val="00FB2ADD"/>
    <w:rsid w:val="00FB2CDB"/>
    <w:rsid w:val="00FB2EC3"/>
    <w:rsid w:val="00FB3D02"/>
    <w:rsid w:val="00FB4BA1"/>
    <w:rsid w:val="00FB4C64"/>
    <w:rsid w:val="00FB5170"/>
    <w:rsid w:val="00FB5F43"/>
    <w:rsid w:val="00FB608E"/>
    <w:rsid w:val="00FB68DC"/>
    <w:rsid w:val="00FB75DA"/>
    <w:rsid w:val="00FB7755"/>
    <w:rsid w:val="00FC0202"/>
    <w:rsid w:val="00FC022D"/>
    <w:rsid w:val="00FC08E7"/>
    <w:rsid w:val="00FC0E03"/>
    <w:rsid w:val="00FC13FB"/>
    <w:rsid w:val="00FC1FB3"/>
    <w:rsid w:val="00FC23F6"/>
    <w:rsid w:val="00FC279E"/>
    <w:rsid w:val="00FC28A3"/>
    <w:rsid w:val="00FC2A1C"/>
    <w:rsid w:val="00FC2C63"/>
    <w:rsid w:val="00FC2E91"/>
    <w:rsid w:val="00FC3A7A"/>
    <w:rsid w:val="00FC3FCD"/>
    <w:rsid w:val="00FC4D09"/>
    <w:rsid w:val="00FC4FF5"/>
    <w:rsid w:val="00FC5A8D"/>
    <w:rsid w:val="00FC620E"/>
    <w:rsid w:val="00FC64A6"/>
    <w:rsid w:val="00FC654E"/>
    <w:rsid w:val="00FC76EC"/>
    <w:rsid w:val="00FD0CA6"/>
    <w:rsid w:val="00FD0DD2"/>
    <w:rsid w:val="00FD0F97"/>
    <w:rsid w:val="00FD155C"/>
    <w:rsid w:val="00FD1AA3"/>
    <w:rsid w:val="00FD23EC"/>
    <w:rsid w:val="00FD2403"/>
    <w:rsid w:val="00FD25A5"/>
    <w:rsid w:val="00FD28C7"/>
    <w:rsid w:val="00FD2D3C"/>
    <w:rsid w:val="00FD2D6A"/>
    <w:rsid w:val="00FD3D0F"/>
    <w:rsid w:val="00FD428A"/>
    <w:rsid w:val="00FD4B0B"/>
    <w:rsid w:val="00FD4DAC"/>
    <w:rsid w:val="00FD4E8D"/>
    <w:rsid w:val="00FD5073"/>
    <w:rsid w:val="00FD511C"/>
    <w:rsid w:val="00FD57DE"/>
    <w:rsid w:val="00FD606F"/>
    <w:rsid w:val="00FD6918"/>
    <w:rsid w:val="00FD7A78"/>
    <w:rsid w:val="00FE0457"/>
    <w:rsid w:val="00FE0D7E"/>
    <w:rsid w:val="00FE135D"/>
    <w:rsid w:val="00FE1962"/>
    <w:rsid w:val="00FE1E2D"/>
    <w:rsid w:val="00FE20E9"/>
    <w:rsid w:val="00FE2543"/>
    <w:rsid w:val="00FE26AE"/>
    <w:rsid w:val="00FE2C70"/>
    <w:rsid w:val="00FE3C41"/>
    <w:rsid w:val="00FE3C4C"/>
    <w:rsid w:val="00FE416A"/>
    <w:rsid w:val="00FE425A"/>
    <w:rsid w:val="00FE4404"/>
    <w:rsid w:val="00FE4617"/>
    <w:rsid w:val="00FE4EEF"/>
    <w:rsid w:val="00FE521A"/>
    <w:rsid w:val="00FE577A"/>
    <w:rsid w:val="00FE5802"/>
    <w:rsid w:val="00FE5BB7"/>
    <w:rsid w:val="00FE5D85"/>
    <w:rsid w:val="00FE61A3"/>
    <w:rsid w:val="00FE637C"/>
    <w:rsid w:val="00FE6554"/>
    <w:rsid w:val="00FE6E8F"/>
    <w:rsid w:val="00FE723F"/>
    <w:rsid w:val="00FE7B0B"/>
    <w:rsid w:val="00FF03DD"/>
    <w:rsid w:val="00FF041A"/>
    <w:rsid w:val="00FF043A"/>
    <w:rsid w:val="00FF05E1"/>
    <w:rsid w:val="00FF15A7"/>
    <w:rsid w:val="00FF184F"/>
    <w:rsid w:val="00FF1929"/>
    <w:rsid w:val="00FF239B"/>
    <w:rsid w:val="00FF283A"/>
    <w:rsid w:val="00FF2C4D"/>
    <w:rsid w:val="00FF37BD"/>
    <w:rsid w:val="00FF3B0B"/>
    <w:rsid w:val="00FF3E20"/>
    <w:rsid w:val="00FF4501"/>
    <w:rsid w:val="00FF4677"/>
    <w:rsid w:val="00FF4935"/>
    <w:rsid w:val="00FF4C2A"/>
    <w:rsid w:val="00FF51DB"/>
    <w:rsid w:val="00FF54B0"/>
    <w:rsid w:val="00FF67D4"/>
    <w:rsid w:val="00FF6BBD"/>
    <w:rsid w:val="00FF73D9"/>
    <w:rsid w:val="00FF78BA"/>
    <w:rsid w:val="00FF7A06"/>
    <w:rsid w:val="00FF7A29"/>
    <w:rsid w:val="00FF7D1E"/>
    <w:rsid w:val="02EAE846"/>
    <w:rsid w:val="06D0B580"/>
    <w:rsid w:val="093AAA90"/>
    <w:rsid w:val="0AB1F842"/>
    <w:rsid w:val="1794E6B8"/>
    <w:rsid w:val="198BCE35"/>
    <w:rsid w:val="1B73D16F"/>
    <w:rsid w:val="1C56364A"/>
    <w:rsid w:val="1DDDF239"/>
    <w:rsid w:val="1EAB062D"/>
    <w:rsid w:val="26DE78DD"/>
    <w:rsid w:val="2B064B66"/>
    <w:rsid w:val="2C47BE57"/>
    <w:rsid w:val="3656D280"/>
    <w:rsid w:val="37B9180D"/>
    <w:rsid w:val="38F80417"/>
    <w:rsid w:val="398C4D96"/>
    <w:rsid w:val="3E3A9C26"/>
    <w:rsid w:val="41674EDB"/>
    <w:rsid w:val="4259381C"/>
    <w:rsid w:val="42F80C72"/>
    <w:rsid w:val="44E5DD64"/>
    <w:rsid w:val="46085965"/>
    <w:rsid w:val="49597A9E"/>
    <w:rsid w:val="4BA0910B"/>
    <w:rsid w:val="4D22A13F"/>
    <w:rsid w:val="4FA19039"/>
    <w:rsid w:val="4FDBBF23"/>
    <w:rsid w:val="5012CD91"/>
    <w:rsid w:val="506112E6"/>
    <w:rsid w:val="50DB9B9D"/>
    <w:rsid w:val="53D62947"/>
    <w:rsid w:val="54A24BFF"/>
    <w:rsid w:val="5569F33F"/>
    <w:rsid w:val="567BCD88"/>
    <w:rsid w:val="5701DC28"/>
    <w:rsid w:val="571A7BF1"/>
    <w:rsid w:val="5DE25D21"/>
    <w:rsid w:val="5E97206A"/>
    <w:rsid w:val="5FCA0F6F"/>
    <w:rsid w:val="5FCD47A1"/>
    <w:rsid w:val="6145797B"/>
    <w:rsid w:val="63F0F64B"/>
    <w:rsid w:val="666B6EDC"/>
    <w:rsid w:val="66EE65BA"/>
    <w:rsid w:val="686D22DB"/>
    <w:rsid w:val="69A16229"/>
    <w:rsid w:val="6F0533FC"/>
    <w:rsid w:val="708B81C3"/>
    <w:rsid w:val="74881A74"/>
    <w:rsid w:val="788F40BD"/>
    <w:rsid w:val="79B463A1"/>
    <w:rsid w:val="7F2206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DB0DE"/>
  <w15:docId w15:val="{20E7FE1C-45EC-4150-A791-DCBFA2BF2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6ED"/>
    <w:pPr>
      <w:suppressAutoHyphens/>
      <w:autoSpaceDE w:val="0"/>
      <w:autoSpaceDN w:val="0"/>
      <w:adjustRightInd w:val="0"/>
      <w:spacing w:after="240" w:line="288" w:lineRule="auto"/>
      <w:jc w:val="both"/>
      <w:textAlignment w:val="center"/>
    </w:pPr>
    <w:rPr>
      <w:rFonts w:ascii="Inter" w:eastAsiaTheme="minorEastAsia" w:hAnsi="Inter" w:cs="Arial"/>
      <w:color w:val="000000"/>
      <w:sz w:val="20"/>
      <w:szCs w:val="20"/>
      <w:lang w:eastAsia="zh-CN" w:bidi="kn-IN"/>
    </w:rPr>
  </w:style>
  <w:style w:type="paragraph" w:styleId="Heading1">
    <w:name w:val="heading 1"/>
    <w:basedOn w:val="Normal"/>
    <w:next w:val="Normal"/>
    <w:link w:val="Heading1Char"/>
    <w:uiPriority w:val="9"/>
    <w:qFormat/>
    <w:rsid w:val="004010C5"/>
    <w:pPr>
      <w:keepNext/>
      <w:keepLines/>
      <w:numPr>
        <w:numId w:val="1"/>
      </w:numPr>
      <w:spacing w:before="240"/>
      <w:outlineLvl w:val="0"/>
    </w:pPr>
    <w:rPr>
      <w:rFonts w:ascii="Sons Condensed Extrabold" w:eastAsiaTheme="majorEastAsia" w:hAnsi="Sons Condensed Extrabold" w:cstheme="minorHAnsi"/>
      <w:b/>
      <w:bCs/>
      <w:color w:val="006760"/>
      <w:sz w:val="32"/>
      <w:szCs w:val="32"/>
    </w:rPr>
  </w:style>
  <w:style w:type="paragraph" w:styleId="Heading2">
    <w:name w:val="heading 2"/>
    <w:basedOn w:val="Normal"/>
    <w:next w:val="Normal"/>
    <w:link w:val="Heading2Char"/>
    <w:uiPriority w:val="9"/>
    <w:unhideWhenUsed/>
    <w:qFormat/>
    <w:rsid w:val="00D14B78"/>
    <w:pPr>
      <w:keepNext/>
      <w:keepLines/>
      <w:numPr>
        <w:ilvl w:val="1"/>
        <w:numId w:val="1"/>
      </w:numPr>
      <w:spacing w:before="40"/>
      <w:outlineLvl w:val="1"/>
    </w:pPr>
    <w:rPr>
      <w:rFonts w:eastAsiaTheme="majorEastAsia" w:cstheme="majorBidi"/>
      <w:color w:val="006760"/>
      <w:sz w:val="24"/>
      <w:szCs w:val="24"/>
      <w:lang w:val="en-GB" w:eastAsia="en-GB" w:bidi="ar-SA"/>
    </w:rPr>
  </w:style>
  <w:style w:type="paragraph" w:styleId="Heading3">
    <w:name w:val="heading 3"/>
    <w:basedOn w:val="Normal"/>
    <w:next w:val="Normal"/>
    <w:link w:val="Heading3Char"/>
    <w:uiPriority w:val="9"/>
    <w:unhideWhenUsed/>
    <w:qFormat/>
    <w:rsid w:val="005C4FD2"/>
    <w:pPr>
      <w:numPr>
        <w:ilvl w:val="2"/>
        <w:numId w:val="1"/>
      </w:numPr>
      <w:ind w:left="1066" w:hanging="720"/>
      <w:outlineLvl w:val="2"/>
    </w:pPr>
    <w:rPr>
      <w:b/>
      <w:bCs/>
      <w:lang w:val="en-GB" w:eastAsia="en-GB" w:bidi="ar-SA"/>
    </w:rPr>
  </w:style>
  <w:style w:type="paragraph" w:styleId="Heading4">
    <w:name w:val="heading 4"/>
    <w:basedOn w:val="Heading3"/>
    <w:next w:val="Normal"/>
    <w:link w:val="Heading4Char"/>
    <w:uiPriority w:val="9"/>
    <w:unhideWhenUsed/>
    <w:qFormat/>
    <w:rsid w:val="00CA7951"/>
    <w:pPr>
      <w:numPr>
        <w:ilvl w:val="3"/>
      </w:numPr>
      <w:ind w:left="1423" w:hanging="794"/>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4A8"/>
    <w:rPr>
      <w:color w:val="0563C1" w:themeColor="hyperlink"/>
      <w:u w:val="single"/>
    </w:rPr>
  </w:style>
  <w:style w:type="character" w:styleId="UnresolvedMention">
    <w:name w:val="Unresolved Mention"/>
    <w:basedOn w:val="DefaultParagraphFont"/>
    <w:uiPriority w:val="99"/>
    <w:semiHidden/>
    <w:unhideWhenUsed/>
    <w:rsid w:val="002854A8"/>
    <w:rPr>
      <w:color w:val="605E5C"/>
      <w:shd w:val="clear" w:color="auto" w:fill="E1DFDD"/>
    </w:rPr>
  </w:style>
  <w:style w:type="paragraph" w:styleId="ListParagraph">
    <w:name w:val="List Paragraph"/>
    <w:aliases w:val="Bullet list,Colorful List - Accent 11,List Prop Bullet,Lists,Bullet List,FooterText,List Paragraph1,numbered,Paragraphe de liste1,Bulletr List Paragraph,列出段落,列出段落1,Parágrafo da Lista1,リスト段落1,List Paragraph11,????,????1,?????1,lp1,List1"/>
    <w:basedOn w:val="Normal"/>
    <w:link w:val="ListParagraphChar"/>
    <w:uiPriority w:val="34"/>
    <w:qFormat/>
    <w:rsid w:val="00D0718A"/>
    <w:pPr>
      <w:ind w:left="720"/>
      <w:contextualSpacing/>
    </w:pPr>
  </w:style>
  <w:style w:type="paragraph" w:styleId="Header">
    <w:name w:val="header"/>
    <w:basedOn w:val="Normal"/>
    <w:link w:val="HeaderChar"/>
    <w:uiPriority w:val="99"/>
    <w:unhideWhenUsed/>
    <w:rsid w:val="00CC4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5D1"/>
  </w:style>
  <w:style w:type="paragraph" w:styleId="Footer">
    <w:name w:val="footer"/>
    <w:basedOn w:val="Normal"/>
    <w:link w:val="FooterChar"/>
    <w:uiPriority w:val="99"/>
    <w:unhideWhenUsed/>
    <w:rsid w:val="00CC4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5D1"/>
  </w:style>
  <w:style w:type="paragraph" w:styleId="NormalWeb">
    <w:name w:val="Normal (Web)"/>
    <w:basedOn w:val="Normal"/>
    <w:uiPriority w:val="99"/>
    <w:unhideWhenUsed/>
    <w:rsid w:val="00200D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14B78"/>
    <w:rPr>
      <w:rFonts w:ascii="Inter" w:eastAsiaTheme="majorEastAsia" w:hAnsi="Inter" w:cstheme="majorBidi"/>
      <w:color w:val="006760"/>
      <w:sz w:val="24"/>
      <w:szCs w:val="24"/>
      <w:lang w:val="en-GB" w:eastAsia="en-GB"/>
    </w:rPr>
  </w:style>
  <w:style w:type="character" w:customStyle="1" w:styleId="Heading1Char">
    <w:name w:val="Heading 1 Char"/>
    <w:basedOn w:val="DefaultParagraphFont"/>
    <w:link w:val="Heading1"/>
    <w:uiPriority w:val="9"/>
    <w:rsid w:val="004010C5"/>
    <w:rPr>
      <w:rFonts w:ascii="Sons Condensed Extrabold" w:eastAsiaTheme="majorEastAsia" w:hAnsi="Sons Condensed Extrabold" w:cstheme="minorHAnsi"/>
      <w:b/>
      <w:bCs/>
      <w:color w:val="006760"/>
      <w:sz w:val="32"/>
      <w:szCs w:val="32"/>
      <w:lang w:eastAsia="zh-CN" w:bidi="kn-IN"/>
    </w:rPr>
  </w:style>
  <w:style w:type="character" w:customStyle="1" w:styleId="ui-provider">
    <w:name w:val="ui-provider"/>
    <w:basedOn w:val="DefaultParagraphFont"/>
    <w:rsid w:val="000C18AE"/>
  </w:style>
  <w:style w:type="table" w:styleId="TableGrid">
    <w:name w:val="Table Grid"/>
    <w:basedOn w:val="TableNormal"/>
    <w:uiPriority w:val="39"/>
    <w:rsid w:val="00BE2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439C"/>
    <w:rPr>
      <w:b/>
      <w:bCs/>
    </w:rPr>
  </w:style>
  <w:style w:type="character" w:styleId="CommentReference">
    <w:name w:val="annotation reference"/>
    <w:basedOn w:val="DefaultParagraphFont"/>
    <w:uiPriority w:val="99"/>
    <w:semiHidden/>
    <w:unhideWhenUsed/>
    <w:rsid w:val="00487CE2"/>
    <w:rPr>
      <w:sz w:val="16"/>
      <w:szCs w:val="16"/>
    </w:rPr>
  </w:style>
  <w:style w:type="paragraph" w:styleId="CommentText">
    <w:name w:val="annotation text"/>
    <w:basedOn w:val="Normal"/>
    <w:link w:val="CommentTextChar"/>
    <w:uiPriority w:val="99"/>
    <w:unhideWhenUsed/>
    <w:rsid w:val="00487CE2"/>
    <w:pPr>
      <w:spacing w:line="240" w:lineRule="auto"/>
    </w:pPr>
  </w:style>
  <w:style w:type="character" w:customStyle="1" w:styleId="CommentTextChar">
    <w:name w:val="Comment Text Char"/>
    <w:basedOn w:val="DefaultParagraphFont"/>
    <w:link w:val="CommentText"/>
    <w:uiPriority w:val="99"/>
    <w:rsid w:val="00487CE2"/>
    <w:rPr>
      <w:sz w:val="20"/>
      <w:szCs w:val="20"/>
    </w:rPr>
  </w:style>
  <w:style w:type="paragraph" w:styleId="CommentSubject">
    <w:name w:val="annotation subject"/>
    <w:basedOn w:val="CommentText"/>
    <w:next w:val="CommentText"/>
    <w:link w:val="CommentSubjectChar"/>
    <w:uiPriority w:val="99"/>
    <w:semiHidden/>
    <w:unhideWhenUsed/>
    <w:rsid w:val="00487CE2"/>
    <w:rPr>
      <w:b/>
      <w:bCs/>
    </w:rPr>
  </w:style>
  <w:style w:type="character" w:customStyle="1" w:styleId="CommentSubjectChar">
    <w:name w:val="Comment Subject Char"/>
    <w:basedOn w:val="CommentTextChar"/>
    <w:link w:val="CommentSubject"/>
    <w:uiPriority w:val="99"/>
    <w:semiHidden/>
    <w:rsid w:val="00487CE2"/>
    <w:rPr>
      <w:b/>
      <w:bCs/>
      <w:sz w:val="20"/>
      <w:szCs w:val="20"/>
    </w:rPr>
  </w:style>
  <w:style w:type="character" w:customStyle="1" w:styleId="Heading3Char">
    <w:name w:val="Heading 3 Char"/>
    <w:basedOn w:val="DefaultParagraphFont"/>
    <w:link w:val="Heading3"/>
    <w:uiPriority w:val="9"/>
    <w:rsid w:val="005C4FD2"/>
    <w:rPr>
      <w:rFonts w:ascii="Inter" w:eastAsiaTheme="minorEastAsia" w:hAnsi="Inter" w:cs="Arial"/>
      <w:b/>
      <w:bCs/>
      <w:color w:val="000000"/>
      <w:sz w:val="20"/>
      <w:szCs w:val="20"/>
      <w:lang w:val="en-GB" w:eastAsia="en-GB"/>
    </w:rPr>
  </w:style>
  <w:style w:type="paragraph" w:styleId="Title">
    <w:name w:val="Title"/>
    <w:basedOn w:val="Normal"/>
    <w:next w:val="Normal"/>
    <w:link w:val="TitleChar"/>
    <w:uiPriority w:val="10"/>
    <w:qFormat/>
    <w:rsid w:val="00E66F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55"/>
    <w:rPr>
      <w:rFonts w:asciiTheme="majorHAnsi" w:eastAsiaTheme="majorEastAsia" w:hAnsiTheme="majorHAnsi" w:cstheme="majorBidi"/>
      <w:spacing w:val="-10"/>
      <w:kern w:val="28"/>
      <w:sz w:val="56"/>
      <w:szCs w:val="56"/>
    </w:rPr>
  </w:style>
  <w:style w:type="paragraph" w:styleId="FootnoteText">
    <w:name w:val="footnote text"/>
    <w:aliases w:val="Schriftart: 9 pt,Schriftart: 10 pt,Schriftart: 8 pt,WB-Fußnotentext,fn,Footnotes,Footnote ak,footnote text,FoodNote,ft,Footnote,Footnote Text Char Char,Footnote Text Char1 Char Cha,Footnote text"/>
    <w:basedOn w:val="Normal"/>
    <w:link w:val="FootnoteTextChar"/>
    <w:uiPriority w:val="99"/>
    <w:unhideWhenUsed/>
    <w:rsid w:val="00F42E70"/>
    <w:pPr>
      <w:spacing w:after="0" w:line="240" w:lineRule="auto"/>
    </w:pPr>
  </w:style>
  <w:style w:type="character" w:customStyle="1" w:styleId="FootnoteTextChar">
    <w:name w:val="Footnote Text Char"/>
    <w:aliases w:val="Schriftart: 9 pt Char,Schriftart: 10 pt Char,Schriftart: 8 pt Char,WB-Fußnotentext Char,fn Char,Footnotes Char,Footnote ak Char,footnote text Char,FoodNote Char,ft Char,Footnote Char,Footnote Text Char Char Char,Footnote text Char"/>
    <w:basedOn w:val="DefaultParagraphFont"/>
    <w:link w:val="FootnoteText"/>
    <w:uiPriority w:val="99"/>
    <w:rsid w:val="00F42E70"/>
    <w:rPr>
      <w:sz w:val="20"/>
      <w:szCs w:val="20"/>
    </w:rPr>
  </w:style>
  <w:style w:type="character" w:styleId="FootnoteReference">
    <w:name w:val="footnote reference"/>
    <w:basedOn w:val="DefaultParagraphFont"/>
    <w:uiPriority w:val="99"/>
    <w:semiHidden/>
    <w:unhideWhenUsed/>
    <w:rsid w:val="00F42E70"/>
    <w:rPr>
      <w:vertAlign w:val="superscript"/>
    </w:rPr>
  </w:style>
  <w:style w:type="character" w:customStyle="1" w:styleId="Heading4Char">
    <w:name w:val="Heading 4 Char"/>
    <w:basedOn w:val="DefaultParagraphFont"/>
    <w:link w:val="Heading4"/>
    <w:uiPriority w:val="9"/>
    <w:rsid w:val="00CA7951"/>
    <w:rPr>
      <w:rFonts w:ascii="Inter" w:eastAsiaTheme="minorEastAsia" w:hAnsi="Inter" w:cs="Arial"/>
      <w:b/>
      <w:bCs/>
      <w:color w:val="000000"/>
      <w:sz w:val="20"/>
      <w:szCs w:val="20"/>
      <w:lang w:val="en-GB" w:eastAsia="en-GB"/>
    </w:rPr>
  </w:style>
  <w:style w:type="paragraph" w:styleId="Caption">
    <w:name w:val="caption"/>
    <w:aliases w:val="Caption Char Char Char,Caption Char Char"/>
    <w:basedOn w:val="Normal"/>
    <w:next w:val="Normal"/>
    <w:unhideWhenUsed/>
    <w:qFormat/>
    <w:rsid w:val="005B752B"/>
    <w:pPr>
      <w:spacing w:before="120" w:after="200" w:line="240" w:lineRule="auto"/>
      <w:jc w:val="center"/>
    </w:pPr>
    <w:rPr>
      <w:i/>
      <w:iCs/>
      <w:color w:val="484848" w:themeColor="text2"/>
      <w:sz w:val="18"/>
      <w:szCs w:val="18"/>
    </w:rPr>
  </w:style>
  <w:style w:type="table" w:styleId="GridTable4-Accent4">
    <w:name w:val="Grid Table 4 Accent 4"/>
    <w:basedOn w:val="TableNormal"/>
    <w:uiPriority w:val="49"/>
    <w:rsid w:val="008B4A31"/>
    <w:pPr>
      <w:spacing w:after="0" w:line="240" w:lineRule="auto"/>
    </w:pPr>
    <w:tblPr>
      <w:tblStyleRowBandSize w:val="1"/>
      <w:tblStyleColBandSize w:val="1"/>
      <w:tblBorders>
        <w:top w:val="single" w:sz="4" w:space="0" w:color="85C4C9" w:themeColor="accent4" w:themeTint="99"/>
        <w:left w:val="single" w:sz="4" w:space="0" w:color="85C4C9" w:themeColor="accent4" w:themeTint="99"/>
        <w:bottom w:val="single" w:sz="4" w:space="0" w:color="85C4C9" w:themeColor="accent4" w:themeTint="99"/>
        <w:right w:val="single" w:sz="4" w:space="0" w:color="85C4C9" w:themeColor="accent4" w:themeTint="99"/>
        <w:insideH w:val="single" w:sz="4" w:space="0" w:color="85C4C9" w:themeColor="accent4" w:themeTint="99"/>
        <w:insideV w:val="single" w:sz="4" w:space="0" w:color="85C4C9" w:themeColor="accent4" w:themeTint="99"/>
      </w:tblBorders>
    </w:tblPr>
    <w:tblStylePr w:type="firstRow">
      <w:rPr>
        <w:b/>
        <w:bCs/>
        <w:color w:val="FFFFFF" w:themeColor="background1"/>
      </w:rPr>
      <w:tblPr/>
      <w:tcPr>
        <w:tcBorders>
          <w:top w:val="single" w:sz="4" w:space="0" w:color="439297" w:themeColor="accent4"/>
          <w:left w:val="single" w:sz="4" w:space="0" w:color="439297" w:themeColor="accent4"/>
          <w:bottom w:val="single" w:sz="4" w:space="0" w:color="439297" w:themeColor="accent4"/>
          <w:right w:val="single" w:sz="4" w:space="0" w:color="439297" w:themeColor="accent4"/>
          <w:insideH w:val="nil"/>
          <w:insideV w:val="nil"/>
        </w:tcBorders>
        <w:shd w:val="clear" w:color="auto" w:fill="439297" w:themeFill="accent4"/>
      </w:tcPr>
    </w:tblStylePr>
    <w:tblStylePr w:type="lastRow">
      <w:rPr>
        <w:b/>
        <w:bCs/>
      </w:rPr>
      <w:tblPr/>
      <w:tcPr>
        <w:tcBorders>
          <w:top w:val="double" w:sz="4" w:space="0" w:color="439297" w:themeColor="accent4"/>
        </w:tcBorders>
      </w:tcPr>
    </w:tblStylePr>
    <w:tblStylePr w:type="firstCol">
      <w:rPr>
        <w:b/>
        <w:bCs/>
      </w:rPr>
    </w:tblStylePr>
    <w:tblStylePr w:type="lastCol">
      <w:rPr>
        <w:b/>
        <w:bCs/>
      </w:rPr>
    </w:tblStylePr>
    <w:tblStylePr w:type="band1Vert">
      <w:tblPr/>
      <w:tcPr>
        <w:shd w:val="clear" w:color="auto" w:fill="D6EBED" w:themeFill="accent4" w:themeFillTint="33"/>
      </w:tcPr>
    </w:tblStylePr>
    <w:tblStylePr w:type="band1Horz">
      <w:tblPr/>
      <w:tcPr>
        <w:shd w:val="clear" w:color="auto" w:fill="D6EBED" w:themeFill="accent4" w:themeFillTint="33"/>
      </w:tcPr>
    </w:tblStylePr>
  </w:style>
  <w:style w:type="table" w:customStyle="1" w:styleId="TableGrid1">
    <w:name w:val="Table Grid1"/>
    <w:basedOn w:val="TableNormal"/>
    <w:next w:val="TableGrid"/>
    <w:uiPriority w:val="39"/>
    <w:rsid w:val="00555545"/>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rsid w:val="00703370"/>
    <w:pPr>
      <w:suppressAutoHyphens w:val="0"/>
      <w:autoSpaceDE/>
      <w:autoSpaceDN/>
      <w:adjustRightInd/>
      <w:spacing w:after="0" w:line="259" w:lineRule="auto"/>
      <w:ind w:left="0" w:firstLine="0"/>
      <w:jc w:val="left"/>
      <w:textAlignment w:val="auto"/>
      <w:outlineLvl w:val="9"/>
    </w:pPr>
    <w:rPr>
      <w:rFonts w:asciiTheme="majorHAnsi" w:hAnsiTheme="majorHAnsi" w:cstheme="majorBidi"/>
      <w:b w:val="0"/>
      <w:bCs w:val="0"/>
      <w:color w:val="004547" w:themeColor="accent1" w:themeShade="BF"/>
      <w:lang w:eastAsia="en-US" w:bidi="ar-SA"/>
    </w:rPr>
  </w:style>
  <w:style w:type="table" w:customStyle="1" w:styleId="TableGrid2">
    <w:name w:val="Table Grid2"/>
    <w:basedOn w:val="TableNormal"/>
    <w:next w:val="TableGrid"/>
    <w:uiPriority w:val="39"/>
    <w:rsid w:val="001D719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C775D"/>
    <w:pPr>
      <w:spacing w:after="0" w:line="240" w:lineRule="auto"/>
    </w:pPr>
    <w:tblPr>
      <w:tblStyleRowBandSize w:val="1"/>
      <w:tblStyleColBandSize w:val="1"/>
    </w:tblPr>
    <w:tblStylePr w:type="firstRow">
      <w:rPr>
        <w:b/>
        <w:bCs/>
        <w:caps/>
      </w:rPr>
      <w:tblPr/>
      <w:tcPr>
        <w:tcBorders>
          <w:bottom w:val="single" w:sz="4" w:space="0" w:color="8F8F8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F8F8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4">
    <w:name w:val="Grid Table 3 Accent 4"/>
    <w:basedOn w:val="TableNormal"/>
    <w:uiPriority w:val="48"/>
    <w:rsid w:val="00AC775D"/>
    <w:pPr>
      <w:spacing w:after="0" w:line="240" w:lineRule="auto"/>
    </w:pPr>
    <w:tblPr>
      <w:tblStyleRowBandSize w:val="1"/>
      <w:tblStyleColBandSize w:val="1"/>
      <w:tblBorders>
        <w:top w:val="single" w:sz="4" w:space="0" w:color="85C4C9" w:themeColor="accent4" w:themeTint="99"/>
        <w:left w:val="single" w:sz="4" w:space="0" w:color="85C4C9" w:themeColor="accent4" w:themeTint="99"/>
        <w:bottom w:val="single" w:sz="4" w:space="0" w:color="85C4C9" w:themeColor="accent4" w:themeTint="99"/>
        <w:right w:val="single" w:sz="4" w:space="0" w:color="85C4C9" w:themeColor="accent4" w:themeTint="99"/>
        <w:insideH w:val="single" w:sz="4" w:space="0" w:color="85C4C9" w:themeColor="accent4" w:themeTint="99"/>
        <w:insideV w:val="single" w:sz="4" w:space="0" w:color="85C4C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EBED" w:themeFill="accent4" w:themeFillTint="33"/>
      </w:tcPr>
    </w:tblStylePr>
    <w:tblStylePr w:type="band1Horz">
      <w:tblPr/>
      <w:tcPr>
        <w:shd w:val="clear" w:color="auto" w:fill="D6EBED" w:themeFill="accent4" w:themeFillTint="33"/>
      </w:tcPr>
    </w:tblStylePr>
    <w:tblStylePr w:type="neCell">
      <w:tblPr/>
      <w:tcPr>
        <w:tcBorders>
          <w:bottom w:val="single" w:sz="4" w:space="0" w:color="85C4C9" w:themeColor="accent4" w:themeTint="99"/>
        </w:tcBorders>
      </w:tcPr>
    </w:tblStylePr>
    <w:tblStylePr w:type="nwCell">
      <w:tblPr/>
      <w:tcPr>
        <w:tcBorders>
          <w:bottom w:val="single" w:sz="4" w:space="0" w:color="85C4C9" w:themeColor="accent4" w:themeTint="99"/>
        </w:tcBorders>
      </w:tcPr>
    </w:tblStylePr>
    <w:tblStylePr w:type="seCell">
      <w:tblPr/>
      <w:tcPr>
        <w:tcBorders>
          <w:top w:val="single" w:sz="4" w:space="0" w:color="85C4C9" w:themeColor="accent4" w:themeTint="99"/>
        </w:tcBorders>
      </w:tcPr>
    </w:tblStylePr>
    <w:tblStylePr w:type="swCell">
      <w:tblPr/>
      <w:tcPr>
        <w:tcBorders>
          <w:top w:val="single" w:sz="4" w:space="0" w:color="85C4C9" w:themeColor="accent4" w:themeTint="99"/>
        </w:tcBorders>
      </w:tcPr>
    </w:tblStylePr>
  </w:style>
  <w:style w:type="paragraph" w:styleId="Revision">
    <w:name w:val="Revision"/>
    <w:hidden/>
    <w:uiPriority w:val="99"/>
    <w:semiHidden/>
    <w:rsid w:val="00C16997"/>
    <w:pPr>
      <w:spacing w:after="0" w:line="240" w:lineRule="auto"/>
    </w:pPr>
    <w:rPr>
      <w:rFonts w:ascii="Inter" w:eastAsiaTheme="minorEastAsia" w:hAnsi="Inter" w:cs="Arial"/>
      <w:color w:val="000000"/>
      <w:sz w:val="20"/>
      <w:szCs w:val="20"/>
      <w:lang w:eastAsia="zh-CN" w:bidi="kn-IN"/>
    </w:rPr>
  </w:style>
  <w:style w:type="paragraph" w:styleId="Quote">
    <w:name w:val="Quote"/>
    <w:basedOn w:val="Normal"/>
    <w:next w:val="Normal"/>
    <w:link w:val="QuoteChar"/>
    <w:uiPriority w:val="29"/>
    <w:qFormat/>
    <w:rsid w:val="004010C5"/>
    <w:pPr>
      <w:spacing w:before="200" w:after="160"/>
      <w:ind w:left="864" w:right="864"/>
      <w:jc w:val="center"/>
    </w:pPr>
    <w:rPr>
      <w:i/>
      <w:iCs/>
      <w:color w:val="585858" w:themeColor="text1" w:themeTint="BF"/>
    </w:rPr>
  </w:style>
  <w:style w:type="character" w:customStyle="1" w:styleId="QuoteChar">
    <w:name w:val="Quote Char"/>
    <w:basedOn w:val="DefaultParagraphFont"/>
    <w:link w:val="Quote"/>
    <w:uiPriority w:val="29"/>
    <w:rsid w:val="004010C5"/>
    <w:rPr>
      <w:rFonts w:ascii="Inter" w:eastAsiaTheme="minorEastAsia" w:hAnsi="Inter" w:cs="Arial"/>
      <w:i/>
      <w:iCs/>
      <w:color w:val="585858" w:themeColor="text1" w:themeTint="BF"/>
      <w:sz w:val="20"/>
      <w:szCs w:val="20"/>
      <w:lang w:eastAsia="zh-CN" w:bidi="kn-IN"/>
    </w:rPr>
  </w:style>
  <w:style w:type="character" w:styleId="PlaceholderText">
    <w:name w:val="Placeholder Text"/>
    <w:basedOn w:val="DefaultParagraphFont"/>
    <w:uiPriority w:val="99"/>
    <w:semiHidden/>
    <w:rsid w:val="000E2B5D"/>
    <w:rPr>
      <w:color w:val="666666"/>
    </w:rPr>
  </w:style>
  <w:style w:type="paragraph" w:styleId="BodyText">
    <w:name w:val="Body Text"/>
    <w:aliases w:val="Orig Qstn,Original Question,body text,Orig Qstn1,Original Question1,body text1,Orig Qstn2,Original Question2,body text2,Orig Qstn3,Original Question3,body text3,Orig Qstn4,Original Question4,body text4,bt,Block text,Heading 1 text,BT,t"/>
    <w:link w:val="BodyTextChar"/>
    <w:uiPriority w:val="99"/>
    <w:qFormat/>
    <w:rsid w:val="00F92998"/>
    <w:pPr>
      <w:spacing w:before="120" w:after="120" w:line="240" w:lineRule="auto"/>
      <w:jc w:val="both"/>
    </w:pPr>
    <w:rPr>
      <w:rFonts w:ascii="GE Inspira Sans" w:eastAsia="Times New Roman" w:hAnsi="GE Inspira Sans" w:cs="Times New Roman"/>
      <w:color w:val="333F48"/>
      <w:szCs w:val="20"/>
    </w:rPr>
  </w:style>
  <w:style w:type="character" w:customStyle="1" w:styleId="BodyTextChar">
    <w:name w:val="Body Text Char"/>
    <w:aliases w:val="Orig Qstn Char,Original Question Char,body text Char,Orig Qstn1 Char,Original Question1 Char,body text1 Char,Orig Qstn2 Char,Original Question2 Char,body text2 Char,Orig Qstn3 Char,Original Question3 Char,body text3 Char,Orig Qstn4 Char"/>
    <w:basedOn w:val="DefaultParagraphFont"/>
    <w:link w:val="BodyText"/>
    <w:uiPriority w:val="99"/>
    <w:rsid w:val="00F92998"/>
    <w:rPr>
      <w:rFonts w:ascii="GE Inspira Sans" w:eastAsia="Times New Roman" w:hAnsi="GE Inspira Sans" w:cs="Times New Roman"/>
      <w:color w:val="333F48"/>
      <w:szCs w:val="20"/>
    </w:rPr>
  </w:style>
  <w:style w:type="table" w:styleId="GridTable2-Accent1">
    <w:name w:val="Grid Table 2 Accent 1"/>
    <w:basedOn w:val="TableNormal"/>
    <w:uiPriority w:val="47"/>
    <w:rsid w:val="009D6E2D"/>
    <w:pPr>
      <w:spacing w:after="0" w:line="240" w:lineRule="auto"/>
    </w:pPr>
    <w:rPr>
      <w:sz w:val="24"/>
      <w:szCs w:val="24"/>
    </w:rPr>
    <w:tblPr>
      <w:tblStyleRowBandSize w:val="1"/>
      <w:tblStyleColBandSize w:val="1"/>
      <w:tblBorders>
        <w:top w:val="single" w:sz="2" w:space="0" w:color="06F9FF" w:themeColor="accent1" w:themeTint="99"/>
        <w:bottom w:val="single" w:sz="2" w:space="0" w:color="06F9FF" w:themeColor="accent1" w:themeTint="99"/>
        <w:insideH w:val="single" w:sz="2" w:space="0" w:color="06F9FF" w:themeColor="accent1" w:themeTint="99"/>
        <w:insideV w:val="single" w:sz="2" w:space="0" w:color="06F9FF" w:themeColor="accent1" w:themeTint="99"/>
      </w:tblBorders>
    </w:tblPr>
    <w:tblStylePr w:type="firstRow">
      <w:rPr>
        <w:b/>
        <w:bCs/>
      </w:rPr>
      <w:tblPr/>
      <w:tcPr>
        <w:tcBorders>
          <w:top w:val="nil"/>
          <w:bottom w:val="single" w:sz="12" w:space="0" w:color="06F9FF" w:themeColor="accent1" w:themeTint="99"/>
          <w:insideH w:val="nil"/>
          <w:insideV w:val="nil"/>
        </w:tcBorders>
        <w:shd w:val="clear" w:color="auto" w:fill="FFFFFF" w:themeFill="background1"/>
      </w:tcPr>
    </w:tblStylePr>
    <w:tblStylePr w:type="lastRow">
      <w:rPr>
        <w:b/>
        <w:bCs/>
      </w:rPr>
      <w:tblPr/>
      <w:tcPr>
        <w:tcBorders>
          <w:top w:val="double" w:sz="2" w:space="0" w:color="06F9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CFDFF" w:themeFill="accent1" w:themeFillTint="33"/>
      </w:tcPr>
    </w:tblStylePr>
    <w:tblStylePr w:type="band1Horz">
      <w:tblPr/>
      <w:tcPr>
        <w:shd w:val="clear" w:color="auto" w:fill="ACFDFF" w:themeFill="accent1" w:themeFillTint="33"/>
      </w:tcPr>
    </w:tblStylePr>
  </w:style>
  <w:style w:type="table" w:styleId="GridTable2-Accent4">
    <w:name w:val="Grid Table 2 Accent 4"/>
    <w:basedOn w:val="TableNormal"/>
    <w:uiPriority w:val="47"/>
    <w:rsid w:val="009D6E2D"/>
    <w:pPr>
      <w:spacing w:after="0" w:line="240" w:lineRule="auto"/>
    </w:pPr>
    <w:tblPr>
      <w:tblStyleRowBandSize w:val="1"/>
      <w:tblStyleColBandSize w:val="1"/>
      <w:tblBorders>
        <w:top w:val="single" w:sz="2" w:space="0" w:color="85C4C9" w:themeColor="accent4" w:themeTint="99"/>
        <w:bottom w:val="single" w:sz="2" w:space="0" w:color="85C4C9" w:themeColor="accent4" w:themeTint="99"/>
        <w:insideH w:val="single" w:sz="2" w:space="0" w:color="85C4C9" w:themeColor="accent4" w:themeTint="99"/>
        <w:insideV w:val="single" w:sz="2" w:space="0" w:color="85C4C9" w:themeColor="accent4" w:themeTint="99"/>
      </w:tblBorders>
    </w:tblPr>
    <w:tblStylePr w:type="firstRow">
      <w:rPr>
        <w:b/>
        <w:bCs/>
      </w:rPr>
      <w:tblPr/>
      <w:tcPr>
        <w:tcBorders>
          <w:top w:val="nil"/>
          <w:bottom w:val="single" w:sz="12" w:space="0" w:color="85C4C9" w:themeColor="accent4" w:themeTint="99"/>
          <w:insideH w:val="nil"/>
          <w:insideV w:val="nil"/>
        </w:tcBorders>
        <w:shd w:val="clear" w:color="auto" w:fill="FFFFFF" w:themeFill="background1"/>
      </w:tcPr>
    </w:tblStylePr>
    <w:tblStylePr w:type="lastRow">
      <w:rPr>
        <w:b/>
        <w:bCs/>
      </w:rPr>
      <w:tblPr/>
      <w:tcPr>
        <w:tcBorders>
          <w:top w:val="double" w:sz="2" w:space="0" w:color="85C4C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EBED" w:themeFill="accent4" w:themeFillTint="33"/>
      </w:tcPr>
    </w:tblStylePr>
    <w:tblStylePr w:type="band1Horz">
      <w:tblPr/>
      <w:tcPr>
        <w:shd w:val="clear" w:color="auto" w:fill="D6EBED" w:themeFill="accent4" w:themeFillTint="33"/>
      </w:tcPr>
    </w:tblStylePr>
  </w:style>
  <w:style w:type="paragraph" w:styleId="HTMLPreformatted">
    <w:name w:val="HTML Preformatted"/>
    <w:basedOn w:val="Normal"/>
    <w:link w:val="HTMLPreformattedChar"/>
    <w:uiPriority w:val="99"/>
    <w:semiHidden/>
    <w:unhideWhenUsed/>
    <w:rsid w:val="00976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autoSpaceDN/>
      <w:adjustRightInd/>
      <w:spacing w:after="0" w:line="240" w:lineRule="auto"/>
      <w:jc w:val="left"/>
      <w:textAlignment w:val="auto"/>
    </w:pPr>
    <w:rPr>
      <w:rFonts w:ascii="Courier New" w:eastAsia="Times New Roman" w:hAnsi="Courier New" w:cs="Courier New"/>
      <w:color w:val="auto"/>
      <w:lang w:val="en-GB" w:eastAsia="en-GB" w:bidi="ar-SA"/>
    </w:rPr>
  </w:style>
  <w:style w:type="character" w:customStyle="1" w:styleId="HTMLPreformattedChar">
    <w:name w:val="HTML Preformatted Char"/>
    <w:basedOn w:val="DefaultParagraphFont"/>
    <w:link w:val="HTMLPreformatted"/>
    <w:uiPriority w:val="99"/>
    <w:semiHidden/>
    <w:rsid w:val="00976D3A"/>
    <w:rPr>
      <w:rFonts w:ascii="Courier New" w:eastAsia="Times New Roman" w:hAnsi="Courier New" w:cs="Courier New"/>
      <w:sz w:val="20"/>
      <w:szCs w:val="20"/>
      <w:lang w:val="en-GB" w:eastAsia="en-GB"/>
    </w:rPr>
  </w:style>
  <w:style w:type="table" w:customStyle="1" w:styleId="GEDigital">
    <w:name w:val="GE Digital"/>
    <w:basedOn w:val="TableNormal"/>
    <w:uiPriority w:val="99"/>
    <w:rsid w:val="007E31F0"/>
    <w:pPr>
      <w:spacing w:after="0" w:line="240" w:lineRule="auto"/>
    </w:pPr>
    <w:rPr>
      <w:rFonts w:ascii="GE Inspira Sans" w:hAnsi="GE Inspira Sans"/>
      <w:sz w:val="20"/>
      <w:szCs w:val="24"/>
    </w:rPr>
    <w:tblPr>
      <w:tblBorders>
        <w:bottom w:val="single" w:sz="4" w:space="0" w:color="A8A8A8"/>
        <w:insideH w:val="single" w:sz="8" w:space="0" w:color="A8A8A8"/>
      </w:tblBorders>
      <w:tblCellMar>
        <w:top w:w="86" w:type="dxa"/>
        <w:left w:w="0" w:type="dxa"/>
        <w:bottom w:w="86" w:type="dxa"/>
        <w:right w:w="86" w:type="dxa"/>
      </w:tblCellMar>
    </w:tblPr>
    <w:tblStylePr w:type="firstRow">
      <w:rPr>
        <w:rFonts w:ascii="Sons Condensed Extrabold" w:hAnsi="Sons Condensed Extrabold"/>
        <w:b/>
        <w:color w:val="005EB8"/>
        <w:sz w:val="20"/>
      </w:rPr>
      <w:tblPr/>
      <w:tcPr>
        <w:tcBorders>
          <w:top w:val="single" w:sz="4" w:space="0" w:color="005EB8"/>
          <w:bottom w:val="single" w:sz="8" w:space="0" w:color="005EB8"/>
        </w:tcBorders>
      </w:tcPr>
    </w:tblStylePr>
  </w:style>
  <w:style w:type="table" w:styleId="PlainTable2">
    <w:name w:val="Plain Table 2"/>
    <w:basedOn w:val="TableNormal"/>
    <w:uiPriority w:val="42"/>
    <w:rsid w:val="0029651F"/>
    <w:pPr>
      <w:spacing w:after="0" w:line="240" w:lineRule="auto"/>
    </w:pPr>
    <w:tblPr>
      <w:tblStyleRowBandSize w:val="1"/>
      <w:tblStyleColBandSize w:val="1"/>
      <w:tblBorders>
        <w:top w:val="single" w:sz="4" w:space="0" w:color="8F8F8F" w:themeColor="text1" w:themeTint="80"/>
        <w:bottom w:val="single" w:sz="4" w:space="0" w:color="8F8F8F" w:themeColor="text1" w:themeTint="80"/>
      </w:tblBorders>
    </w:tblPr>
    <w:tblStylePr w:type="firstRow">
      <w:rPr>
        <w:b/>
        <w:bCs/>
      </w:rPr>
      <w:tblPr/>
      <w:tcPr>
        <w:tcBorders>
          <w:bottom w:val="single" w:sz="4" w:space="0" w:color="8F8F8F" w:themeColor="text1" w:themeTint="80"/>
        </w:tcBorders>
      </w:tcPr>
    </w:tblStylePr>
    <w:tblStylePr w:type="lastRow">
      <w:rPr>
        <w:b/>
        <w:bCs/>
      </w:rPr>
      <w:tblPr/>
      <w:tcPr>
        <w:tcBorders>
          <w:top w:val="single" w:sz="4" w:space="0" w:color="8F8F8F" w:themeColor="text1" w:themeTint="80"/>
        </w:tcBorders>
      </w:tcPr>
    </w:tblStylePr>
    <w:tblStylePr w:type="firstCol">
      <w:rPr>
        <w:b/>
        <w:bCs/>
      </w:rPr>
    </w:tblStylePr>
    <w:tblStylePr w:type="lastCol">
      <w:rPr>
        <w:b/>
        <w:bCs/>
      </w:rPr>
    </w:tblStylePr>
    <w:tblStylePr w:type="band1Vert">
      <w:tblPr/>
      <w:tcPr>
        <w:tcBorders>
          <w:left w:val="single" w:sz="4" w:space="0" w:color="8F8F8F" w:themeColor="text1" w:themeTint="80"/>
          <w:right w:val="single" w:sz="4" w:space="0" w:color="8F8F8F" w:themeColor="text1" w:themeTint="80"/>
        </w:tcBorders>
      </w:tcPr>
    </w:tblStylePr>
    <w:tblStylePr w:type="band2Vert">
      <w:tblPr/>
      <w:tcPr>
        <w:tcBorders>
          <w:left w:val="single" w:sz="4" w:space="0" w:color="8F8F8F" w:themeColor="text1" w:themeTint="80"/>
          <w:right w:val="single" w:sz="4" w:space="0" w:color="8F8F8F" w:themeColor="text1" w:themeTint="80"/>
        </w:tcBorders>
      </w:tcPr>
    </w:tblStylePr>
    <w:tblStylePr w:type="band1Horz">
      <w:tblPr/>
      <w:tcPr>
        <w:tcBorders>
          <w:top w:val="single" w:sz="4" w:space="0" w:color="8F8F8F" w:themeColor="text1" w:themeTint="80"/>
          <w:bottom w:val="single" w:sz="4" w:space="0" w:color="8F8F8F" w:themeColor="text1" w:themeTint="80"/>
        </w:tcBorders>
      </w:tcPr>
    </w:tblStylePr>
  </w:style>
  <w:style w:type="paragraph" w:styleId="TOC1">
    <w:name w:val="toc 1"/>
    <w:basedOn w:val="Normal"/>
    <w:next w:val="Normal"/>
    <w:autoRedefine/>
    <w:uiPriority w:val="39"/>
    <w:unhideWhenUsed/>
    <w:rsid w:val="0041735B"/>
    <w:pPr>
      <w:tabs>
        <w:tab w:val="left" w:pos="400"/>
        <w:tab w:val="right" w:leader="dot" w:pos="10250"/>
      </w:tabs>
      <w:spacing w:after="100"/>
    </w:pPr>
  </w:style>
  <w:style w:type="paragraph" w:styleId="TOC2">
    <w:name w:val="toc 2"/>
    <w:basedOn w:val="Normal"/>
    <w:next w:val="Normal"/>
    <w:autoRedefine/>
    <w:uiPriority w:val="39"/>
    <w:unhideWhenUsed/>
    <w:rsid w:val="00F6307D"/>
    <w:pPr>
      <w:tabs>
        <w:tab w:val="left" w:pos="880"/>
        <w:tab w:val="right" w:leader="dot" w:pos="10250"/>
      </w:tabs>
      <w:spacing w:after="100"/>
      <w:ind w:left="200"/>
    </w:pPr>
  </w:style>
  <w:style w:type="paragraph" w:styleId="TOC3">
    <w:name w:val="toc 3"/>
    <w:basedOn w:val="Normal"/>
    <w:next w:val="Normal"/>
    <w:autoRedefine/>
    <w:uiPriority w:val="39"/>
    <w:unhideWhenUsed/>
    <w:rsid w:val="0029651F"/>
    <w:pPr>
      <w:spacing w:after="100"/>
      <w:ind w:left="400"/>
    </w:pPr>
  </w:style>
  <w:style w:type="paragraph" w:styleId="TableofFigures">
    <w:name w:val="table of figures"/>
    <w:basedOn w:val="Normal"/>
    <w:next w:val="Normal"/>
    <w:uiPriority w:val="99"/>
    <w:unhideWhenUsed/>
    <w:rsid w:val="0029651F"/>
    <w:pPr>
      <w:spacing w:after="0"/>
    </w:pPr>
  </w:style>
  <w:style w:type="table" w:customStyle="1" w:styleId="GridTable22">
    <w:name w:val="Grid Table 22"/>
    <w:basedOn w:val="TableNormal"/>
    <w:next w:val="GridTable2"/>
    <w:uiPriority w:val="47"/>
    <w:rsid w:val="00444D9E"/>
    <w:pPr>
      <w:spacing w:after="0" w:line="240" w:lineRule="auto"/>
    </w:pPr>
    <w:rPr>
      <w:rFonts w:eastAsiaTheme="minorEastAsia"/>
      <w:sz w:val="24"/>
      <w:szCs w:val="24"/>
      <w:lang w:eastAsia="zh-CN"/>
    </w:rPr>
    <w:tblPr>
      <w:tblStyleRowBandSize w:val="1"/>
      <w:tblStyleColBandSize w:val="1"/>
      <w:tblInd w:w="0" w:type="nil"/>
      <w:tblBorders>
        <w:top w:val="single" w:sz="2" w:space="0" w:color="797979" w:themeColor="text1" w:themeTint="99"/>
        <w:bottom w:val="single" w:sz="2" w:space="0" w:color="797979" w:themeColor="text1" w:themeTint="99"/>
        <w:insideH w:val="single" w:sz="2" w:space="0" w:color="797979" w:themeColor="text1" w:themeTint="99"/>
        <w:insideV w:val="single" w:sz="2" w:space="0" w:color="797979" w:themeColor="text1" w:themeTint="99"/>
      </w:tblBorders>
    </w:tblPr>
    <w:tblStylePr w:type="firstRow">
      <w:rPr>
        <w:b/>
        <w:bCs/>
      </w:rPr>
      <w:tblPr/>
      <w:tcPr>
        <w:tcBorders>
          <w:top w:val="nil"/>
          <w:bottom w:val="single" w:sz="12" w:space="0" w:color="797979" w:themeColor="text1" w:themeTint="99"/>
          <w:insideH w:val="nil"/>
          <w:insideV w:val="nil"/>
        </w:tcBorders>
        <w:shd w:val="clear" w:color="auto" w:fill="FFFFFF" w:themeFill="background1"/>
      </w:tcPr>
    </w:tblStylePr>
    <w:tblStylePr w:type="lastRow">
      <w:rPr>
        <w:b/>
        <w:bCs/>
      </w:rPr>
      <w:tblPr/>
      <w:tcPr>
        <w:tcBorders>
          <w:top w:val="double" w:sz="2" w:space="0" w:color="797979"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table" w:styleId="GridTable2">
    <w:name w:val="Grid Table 2"/>
    <w:basedOn w:val="TableNormal"/>
    <w:uiPriority w:val="47"/>
    <w:rsid w:val="00444D9E"/>
    <w:pPr>
      <w:spacing w:after="0" w:line="240" w:lineRule="auto"/>
    </w:pPr>
    <w:tblPr>
      <w:tblStyleRowBandSize w:val="1"/>
      <w:tblStyleColBandSize w:val="1"/>
      <w:tblBorders>
        <w:top w:val="single" w:sz="2" w:space="0" w:color="797979" w:themeColor="text1" w:themeTint="99"/>
        <w:bottom w:val="single" w:sz="2" w:space="0" w:color="797979" w:themeColor="text1" w:themeTint="99"/>
        <w:insideH w:val="single" w:sz="2" w:space="0" w:color="797979" w:themeColor="text1" w:themeTint="99"/>
        <w:insideV w:val="single" w:sz="2" w:space="0" w:color="797979" w:themeColor="text1" w:themeTint="99"/>
      </w:tblBorders>
    </w:tblPr>
    <w:tblStylePr w:type="firstRow">
      <w:rPr>
        <w:b/>
        <w:bCs/>
      </w:rPr>
      <w:tblPr/>
      <w:tcPr>
        <w:tcBorders>
          <w:top w:val="nil"/>
          <w:bottom w:val="single" w:sz="12" w:space="0" w:color="797979" w:themeColor="text1" w:themeTint="99"/>
          <w:insideH w:val="nil"/>
          <w:insideV w:val="nil"/>
        </w:tcBorders>
        <w:shd w:val="clear" w:color="auto" w:fill="FFFFFF" w:themeFill="background1"/>
      </w:tcPr>
    </w:tblStylePr>
    <w:tblStylePr w:type="lastRow">
      <w:rPr>
        <w:b/>
        <w:bCs/>
      </w:rPr>
      <w:tblPr/>
      <w:tcPr>
        <w:tcBorders>
          <w:top w:val="double" w:sz="2" w:space="0" w:color="797979"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paragraph" w:customStyle="1" w:styleId="tableblock">
    <w:name w:val="tableblock"/>
    <w:basedOn w:val="Normal"/>
    <w:rsid w:val="007E29DF"/>
    <w:pPr>
      <w:suppressAutoHyphens w:val="0"/>
      <w:autoSpaceDE/>
      <w:autoSpaceDN/>
      <w:adjustRightInd/>
      <w:spacing w:before="100" w:beforeAutospacing="1" w:after="100" w:afterAutospacing="1" w:line="240" w:lineRule="auto"/>
      <w:jc w:val="left"/>
      <w:textAlignment w:val="auto"/>
    </w:pPr>
    <w:rPr>
      <w:rFonts w:ascii="Times New Roman" w:eastAsia="Times New Roman" w:hAnsi="Times New Roman" w:cs="Times New Roman"/>
      <w:color w:val="auto"/>
      <w:sz w:val="24"/>
      <w:szCs w:val="24"/>
      <w:lang w:val="en-GB" w:eastAsia="en-GB" w:bidi="ar-SA"/>
    </w:rPr>
  </w:style>
  <w:style w:type="table" w:styleId="GridTable7Colorful">
    <w:name w:val="Grid Table 7 Colorful"/>
    <w:basedOn w:val="TableNormal"/>
    <w:uiPriority w:val="52"/>
    <w:rsid w:val="007E29DF"/>
    <w:pPr>
      <w:spacing w:after="0" w:line="240" w:lineRule="auto"/>
    </w:pPr>
    <w:rPr>
      <w:color w:val="212121" w:themeColor="text1"/>
    </w:rPr>
    <w:tblPr>
      <w:tblStyleRowBandSize w:val="1"/>
      <w:tblStyleColBandSize w:val="1"/>
      <w:tblBorders>
        <w:top w:val="single" w:sz="4" w:space="0" w:color="797979" w:themeColor="text1" w:themeTint="99"/>
        <w:left w:val="single" w:sz="4" w:space="0" w:color="797979" w:themeColor="text1" w:themeTint="99"/>
        <w:bottom w:val="single" w:sz="4" w:space="0" w:color="797979" w:themeColor="text1" w:themeTint="99"/>
        <w:right w:val="single" w:sz="4" w:space="0" w:color="797979" w:themeColor="text1" w:themeTint="99"/>
        <w:insideH w:val="single" w:sz="4" w:space="0" w:color="797979" w:themeColor="text1" w:themeTint="99"/>
        <w:insideV w:val="single" w:sz="4" w:space="0" w:color="797979"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97979" w:themeColor="text1" w:themeTint="99"/>
        </w:tcBorders>
      </w:tcPr>
    </w:tblStylePr>
    <w:tblStylePr w:type="nwCell">
      <w:tblPr/>
      <w:tcPr>
        <w:tcBorders>
          <w:bottom w:val="single" w:sz="4" w:space="0" w:color="797979" w:themeColor="text1" w:themeTint="99"/>
        </w:tcBorders>
      </w:tcPr>
    </w:tblStylePr>
    <w:tblStylePr w:type="seCell">
      <w:tblPr/>
      <w:tcPr>
        <w:tcBorders>
          <w:top w:val="single" w:sz="4" w:space="0" w:color="797979" w:themeColor="text1" w:themeTint="99"/>
        </w:tcBorders>
      </w:tcPr>
    </w:tblStylePr>
    <w:tblStylePr w:type="swCell">
      <w:tblPr/>
      <w:tcPr>
        <w:tcBorders>
          <w:top w:val="single" w:sz="4" w:space="0" w:color="797979" w:themeColor="text1" w:themeTint="99"/>
        </w:tcBorders>
      </w:tcPr>
    </w:tblStylePr>
  </w:style>
  <w:style w:type="table" w:styleId="ListTable1Light">
    <w:name w:val="List Table 1 Light"/>
    <w:basedOn w:val="TableNormal"/>
    <w:uiPriority w:val="46"/>
    <w:rsid w:val="007E29DF"/>
    <w:pPr>
      <w:spacing w:after="0" w:line="240" w:lineRule="auto"/>
    </w:pPr>
    <w:tblPr>
      <w:tblStyleRowBandSize w:val="1"/>
      <w:tblStyleColBandSize w:val="1"/>
    </w:tblPr>
    <w:tblStylePr w:type="firstRow">
      <w:rPr>
        <w:b/>
        <w:bCs/>
      </w:rPr>
      <w:tblPr/>
      <w:tcPr>
        <w:tcBorders>
          <w:bottom w:val="single" w:sz="4" w:space="0" w:color="797979" w:themeColor="text1" w:themeTint="99"/>
        </w:tcBorders>
      </w:tcPr>
    </w:tblStylePr>
    <w:tblStylePr w:type="lastRow">
      <w:rPr>
        <w:b/>
        <w:bCs/>
      </w:rPr>
      <w:tblPr/>
      <w:tcPr>
        <w:tcBorders>
          <w:top w:val="single" w:sz="4" w:space="0" w:color="797979" w:themeColor="text1" w:themeTint="99"/>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paragraph" w:styleId="NoSpacing">
    <w:name w:val="No Spacing"/>
    <w:uiPriority w:val="1"/>
    <w:qFormat/>
    <w:rsid w:val="00B01E9E"/>
    <w:pPr>
      <w:suppressAutoHyphens/>
      <w:autoSpaceDE w:val="0"/>
      <w:autoSpaceDN w:val="0"/>
      <w:adjustRightInd w:val="0"/>
      <w:spacing w:after="0" w:line="240" w:lineRule="auto"/>
    </w:pPr>
    <w:rPr>
      <w:rFonts w:ascii="Inter" w:eastAsiaTheme="minorEastAsia" w:hAnsi="Inter" w:cs="Arial"/>
      <w:color w:val="000000"/>
      <w:sz w:val="20"/>
      <w:szCs w:val="20"/>
      <w:lang w:eastAsia="zh-CN" w:bidi="kn-IN"/>
    </w:rPr>
  </w:style>
  <w:style w:type="table" w:styleId="PlainTable1">
    <w:name w:val="Plain Table 1"/>
    <w:basedOn w:val="TableNormal"/>
    <w:uiPriority w:val="41"/>
    <w:rsid w:val="001313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A50898"/>
  </w:style>
  <w:style w:type="table" w:styleId="TableGridLight">
    <w:name w:val="Grid Table Light"/>
    <w:basedOn w:val="TableNormal"/>
    <w:uiPriority w:val="40"/>
    <w:rsid w:val="00D24B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3404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8F8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8F8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8F8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8F8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ppendix">
    <w:name w:val="Appendix"/>
    <w:basedOn w:val="Heading1"/>
    <w:next w:val="Normal"/>
    <w:link w:val="AppendixChar"/>
    <w:rsid w:val="008019A3"/>
    <w:rPr>
      <w:b w:val="0"/>
      <w:bCs w:val="0"/>
      <w:lang w:eastAsia="en-GB" w:bidi="ar-SA"/>
    </w:rPr>
  </w:style>
  <w:style w:type="character" w:customStyle="1" w:styleId="AppendixChar">
    <w:name w:val="Appendix Char"/>
    <w:basedOn w:val="Heading1Char"/>
    <w:link w:val="Appendix"/>
    <w:rsid w:val="008019A3"/>
    <w:rPr>
      <w:rFonts w:ascii="Sons Condensed Extrabold" w:eastAsiaTheme="majorEastAsia" w:hAnsi="Sons Condensed Extrabold" w:cstheme="minorHAnsi"/>
      <w:b w:val="0"/>
      <w:bCs w:val="0"/>
      <w:color w:val="006760"/>
      <w:sz w:val="32"/>
      <w:szCs w:val="32"/>
      <w:lang w:eastAsia="en-GB" w:bidi="kn-IN"/>
    </w:rPr>
  </w:style>
  <w:style w:type="paragraph" w:customStyle="1" w:styleId="Appendix2">
    <w:name w:val="Appendix 2"/>
    <w:basedOn w:val="Heading2"/>
    <w:next w:val="Normal"/>
    <w:link w:val="Appendix2Char"/>
    <w:qFormat/>
    <w:rsid w:val="00166423"/>
    <w:pPr>
      <w:numPr>
        <w:numId w:val="2"/>
      </w:numPr>
      <w:ind w:left="357" w:hanging="357"/>
    </w:pPr>
  </w:style>
  <w:style w:type="character" w:customStyle="1" w:styleId="Appendix2Char">
    <w:name w:val="Appendix 2 Char"/>
    <w:basedOn w:val="Heading2Char"/>
    <w:link w:val="Appendix2"/>
    <w:rsid w:val="00166423"/>
    <w:rPr>
      <w:rFonts w:ascii="Inter" w:eastAsiaTheme="majorEastAsia" w:hAnsi="Inter" w:cstheme="majorBidi"/>
      <w:color w:val="006760"/>
      <w:sz w:val="24"/>
      <w:szCs w:val="24"/>
      <w:lang w:val="en-GB" w:eastAsia="en-GB"/>
    </w:rPr>
  </w:style>
  <w:style w:type="paragraph" w:customStyle="1" w:styleId="Appendix1">
    <w:name w:val="Appendix 1"/>
    <w:basedOn w:val="Heading1"/>
    <w:next w:val="Normal"/>
    <w:link w:val="Appendix1Char"/>
    <w:qFormat/>
    <w:rsid w:val="00166423"/>
    <w:pPr>
      <w:numPr>
        <w:numId w:val="2"/>
      </w:numPr>
      <w:ind w:left="357" w:hanging="357"/>
    </w:pPr>
  </w:style>
  <w:style w:type="character" w:customStyle="1" w:styleId="Appendix1Char">
    <w:name w:val="Appendix 1 Char"/>
    <w:basedOn w:val="Heading1Char"/>
    <w:link w:val="Appendix1"/>
    <w:rsid w:val="00166423"/>
    <w:rPr>
      <w:rFonts w:ascii="Sons Condensed Extrabold" w:eastAsiaTheme="majorEastAsia" w:hAnsi="Sons Condensed Extrabold" w:cstheme="minorHAnsi"/>
      <w:b/>
      <w:bCs/>
      <w:color w:val="006760"/>
      <w:sz w:val="32"/>
      <w:szCs w:val="32"/>
      <w:lang w:eastAsia="zh-CN" w:bidi="kn-IN"/>
    </w:rPr>
  </w:style>
  <w:style w:type="paragraph" w:customStyle="1" w:styleId="Appendix3">
    <w:name w:val="Appendix 3"/>
    <w:basedOn w:val="Heading3"/>
    <w:link w:val="Appendix3Char"/>
    <w:qFormat/>
    <w:rsid w:val="00166423"/>
    <w:pPr>
      <w:numPr>
        <w:numId w:val="2"/>
      </w:numPr>
      <w:spacing w:before="40"/>
      <w:ind w:left="1135" w:hanging="284"/>
    </w:pPr>
  </w:style>
  <w:style w:type="character" w:customStyle="1" w:styleId="Appendix3Char">
    <w:name w:val="Appendix 3 Char"/>
    <w:basedOn w:val="Heading3Char"/>
    <w:link w:val="Appendix3"/>
    <w:rsid w:val="00166423"/>
    <w:rPr>
      <w:rFonts w:ascii="Inter" w:eastAsiaTheme="minorEastAsia" w:hAnsi="Inter" w:cs="Arial"/>
      <w:b/>
      <w:bCs/>
      <w:color w:val="000000"/>
      <w:sz w:val="20"/>
      <w:szCs w:val="20"/>
      <w:lang w:val="en-GB" w:eastAsia="en-GB"/>
    </w:rPr>
  </w:style>
  <w:style w:type="table" w:styleId="PlainTable4">
    <w:name w:val="Plain Table 4"/>
    <w:basedOn w:val="TableNormal"/>
    <w:uiPriority w:val="44"/>
    <w:rsid w:val="00604D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66BDF"/>
    <w:pPr>
      <w:spacing w:after="0" w:line="240" w:lineRule="auto"/>
    </w:pPr>
    <w:tblPr>
      <w:tblStyleRowBandSize w:val="1"/>
      <w:tblStyleColBandSize w:val="1"/>
      <w:tblBorders>
        <w:top w:val="single" w:sz="4" w:space="0" w:color="A6A6A6" w:themeColor="text1" w:themeTint="66"/>
        <w:left w:val="single" w:sz="4" w:space="0" w:color="A6A6A6" w:themeColor="text1" w:themeTint="66"/>
        <w:bottom w:val="single" w:sz="4" w:space="0" w:color="A6A6A6" w:themeColor="text1" w:themeTint="66"/>
        <w:right w:val="single" w:sz="4" w:space="0" w:color="A6A6A6" w:themeColor="text1" w:themeTint="66"/>
        <w:insideH w:val="single" w:sz="4" w:space="0" w:color="A6A6A6" w:themeColor="text1" w:themeTint="66"/>
        <w:insideV w:val="single" w:sz="4" w:space="0" w:color="A6A6A6" w:themeColor="text1" w:themeTint="66"/>
      </w:tblBorders>
    </w:tblPr>
    <w:tblStylePr w:type="firstRow">
      <w:rPr>
        <w:b/>
        <w:bCs/>
      </w:rPr>
      <w:tblPr/>
      <w:tcPr>
        <w:tcBorders>
          <w:bottom w:val="single" w:sz="12" w:space="0" w:color="797979" w:themeColor="text1" w:themeTint="99"/>
        </w:tcBorders>
      </w:tcPr>
    </w:tblStylePr>
    <w:tblStylePr w:type="lastRow">
      <w:rPr>
        <w:b/>
        <w:bCs/>
      </w:rPr>
      <w:tblPr/>
      <w:tcPr>
        <w:tcBorders>
          <w:top w:val="double" w:sz="2" w:space="0" w:color="797979" w:themeColor="text1" w:themeTint="99"/>
        </w:tcBorders>
      </w:tcPr>
    </w:tblStylePr>
    <w:tblStylePr w:type="firstCol">
      <w:rPr>
        <w:b/>
        <w:bCs/>
      </w:rPr>
    </w:tblStylePr>
    <w:tblStylePr w:type="lastCol">
      <w:rPr>
        <w:b/>
        <w:bCs/>
      </w:rPr>
    </w:tblStylePr>
  </w:style>
  <w:style w:type="paragraph" w:customStyle="1" w:styleId="ColophonHeading">
    <w:name w:val="Colophon Heading"/>
    <w:basedOn w:val="BodyText"/>
    <w:next w:val="BodyText"/>
    <w:rsid w:val="009D7A33"/>
    <w:pPr>
      <w:spacing w:before="0"/>
      <w:jc w:val="left"/>
    </w:pPr>
    <w:rPr>
      <w:rFonts w:ascii="Inter" w:hAnsi="Inter"/>
      <w:b/>
      <w:color w:val="005E60"/>
      <w:sz w:val="32"/>
    </w:rPr>
  </w:style>
  <w:style w:type="character" w:customStyle="1" w:styleId="ListParagraphChar">
    <w:name w:val="List Paragraph Char"/>
    <w:aliases w:val="Bullet list Char,Colorful List - Accent 11 Char,List Prop Bullet Char,Lists Char,Bullet List Char,FooterText Char,List Paragraph1 Char,numbered Char,Paragraphe de liste1 Char,Bulletr List Paragraph Char,列出段落 Char,列出段落1 Char,???? Char"/>
    <w:link w:val="ListParagraph"/>
    <w:uiPriority w:val="34"/>
    <w:qFormat/>
    <w:locked/>
    <w:rsid w:val="00DA524D"/>
    <w:rPr>
      <w:rFonts w:ascii="Inter" w:eastAsiaTheme="minorEastAsia" w:hAnsi="Inter" w:cs="Arial"/>
      <w:color w:val="000000"/>
      <w:sz w:val="20"/>
      <w:szCs w:val="20"/>
      <w:lang w:eastAsia="zh-CN" w:bidi="kn-IN"/>
    </w:rPr>
  </w:style>
  <w:style w:type="paragraph" w:customStyle="1" w:styleId="TableTextCentre">
    <w:name w:val="Table Text Centre"/>
    <w:basedOn w:val="Normal"/>
    <w:rsid w:val="00DA524D"/>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s>
      <w:autoSpaceDE/>
      <w:autoSpaceDN/>
      <w:adjustRightInd/>
      <w:spacing w:before="40" w:after="40" w:line="280" w:lineRule="atLeast"/>
      <w:jc w:val="center"/>
      <w:textAlignment w:val="auto"/>
    </w:pPr>
    <w:rPr>
      <w:rFonts w:eastAsia="Times New Roman" w:cs="Times New Roman"/>
      <w:color w:val="auto"/>
      <w:lang w:val="en-GB" w:eastAsia="en-US" w:bidi="ar-SA"/>
    </w:rPr>
  </w:style>
  <w:style w:type="paragraph" w:customStyle="1" w:styleId="TableBullet">
    <w:name w:val="Table Bullet"/>
    <w:basedOn w:val="Normal"/>
    <w:qFormat/>
    <w:rsid w:val="00DA524D"/>
    <w:pPr>
      <w:numPr>
        <w:numId w:val="5"/>
      </w:numPr>
      <w:tabs>
        <w:tab w:val="left" w:pos="360"/>
      </w:tabs>
      <w:autoSpaceDE/>
      <w:autoSpaceDN/>
      <w:adjustRightInd/>
      <w:spacing w:before="40" w:after="40" w:line="280" w:lineRule="atLeast"/>
      <w:ind w:left="360"/>
      <w:jc w:val="left"/>
      <w:textAlignment w:val="auto"/>
    </w:pPr>
    <w:rPr>
      <w:rFonts w:eastAsia="Times New Roman" w:cs="Times New Roman"/>
      <w:color w:val="auto"/>
      <w:lang w:val="en-GB" w:eastAsia="en-US" w:bidi="ar-SA"/>
    </w:rPr>
  </w:style>
  <w:style w:type="paragraph" w:customStyle="1" w:styleId="TableTitle">
    <w:name w:val="Table Title"/>
    <w:next w:val="Normal"/>
    <w:qFormat/>
    <w:rsid w:val="00DA524D"/>
    <w:pPr>
      <w:spacing w:before="80" w:after="80" w:line="240" w:lineRule="auto"/>
      <w:jc w:val="center"/>
    </w:pPr>
    <w:rPr>
      <w:rFonts w:ascii="Arial" w:eastAsia="Times New Roman" w:hAnsi="Arial" w:cs="Times New Roman"/>
      <w:b/>
      <w:color w:val="FFFFFF" w:themeColor="background1"/>
      <w:sz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6567">
      <w:bodyDiv w:val="1"/>
      <w:marLeft w:val="0"/>
      <w:marRight w:val="0"/>
      <w:marTop w:val="0"/>
      <w:marBottom w:val="0"/>
      <w:divBdr>
        <w:top w:val="none" w:sz="0" w:space="0" w:color="auto"/>
        <w:left w:val="none" w:sz="0" w:space="0" w:color="auto"/>
        <w:bottom w:val="none" w:sz="0" w:space="0" w:color="auto"/>
        <w:right w:val="none" w:sz="0" w:space="0" w:color="auto"/>
      </w:divBdr>
    </w:div>
    <w:div w:id="10112983">
      <w:bodyDiv w:val="1"/>
      <w:marLeft w:val="0"/>
      <w:marRight w:val="0"/>
      <w:marTop w:val="0"/>
      <w:marBottom w:val="0"/>
      <w:divBdr>
        <w:top w:val="none" w:sz="0" w:space="0" w:color="auto"/>
        <w:left w:val="none" w:sz="0" w:space="0" w:color="auto"/>
        <w:bottom w:val="none" w:sz="0" w:space="0" w:color="auto"/>
        <w:right w:val="none" w:sz="0" w:space="0" w:color="auto"/>
      </w:divBdr>
    </w:div>
    <w:div w:id="32728316">
      <w:bodyDiv w:val="1"/>
      <w:marLeft w:val="0"/>
      <w:marRight w:val="0"/>
      <w:marTop w:val="0"/>
      <w:marBottom w:val="0"/>
      <w:divBdr>
        <w:top w:val="none" w:sz="0" w:space="0" w:color="auto"/>
        <w:left w:val="none" w:sz="0" w:space="0" w:color="auto"/>
        <w:bottom w:val="none" w:sz="0" w:space="0" w:color="auto"/>
        <w:right w:val="none" w:sz="0" w:space="0" w:color="auto"/>
      </w:divBdr>
    </w:div>
    <w:div w:id="56323517">
      <w:bodyDiv w:val="1"/>
      <w:marLeft w:val="0"/>
      <w:marRight w:val="0"/>
      <w:marTop w:val="0"/>
      <w:marBottom w:val="0"/>
      <w:divBdr>
        <w:top w:val="none" w:sz="0" w:space="0" w:color="auto"/>
        <w:left w:val="none" w:sz="0" w:space="0" w:color="auto"/>
        <w:bottom w:val="none" w:sz="0" w:space="0" w:color="auto"/>
        <w:right w:val="none" w:sz="0" w:space="0" w:color="auto"/>
      </w:divBdr>
    </w:div>
    <w:div w:id="64961444">
      <w:bodyDiv w:val="1"/>
      <w:marLeft w:val="0"/>
      <w:marRight w:val="0"/>
      <w:marTop w:val="0"/>
      <w:marBottom w:val="0"/>
      <w:divBdr>
        <w:top w:val="none" w:sz="0" w:space="0" w:color="auto"/>
        <w:left w:val="none" w:sz="0" w:space="0" w:color="auto"/>
        <w:bottom w:val="none" w:sz="0" w:space="0" w:color="auto"/>
        <w:right w:val="none" w:sz="0" w:space="0" w:color="auto"/>
      </w:divBdr>
    </w:div>
    <w:div w:id="78331975">
      <w:bodyDiv w:val="1"/>
      <w:marLeft w:val="0"/>
      <w:marRight w:val="0"/>
      <w:marTop w:val="0"/>
      <w:marBottom w:val="0"/>
      <w:divBdr>
        <w:top w:val="none" w:sz="0" w:space="0" w:color="auto"/>
        <w:left w:val="none" w:sz="0" w:space="0" w:color="auto"/>
        <w:bottom w:val="none" w:sz="0" w:space="0" w:color="auto"/>
        <w:right w:val="none" w:sz="0" w:space="0" w:color="auto"/>
      </w:divBdr>
      <w:divsChild>
        <w:div w:id="1734544121">
          <w:marLeft w:val="446"/>
          <w:marRight w:val="0"/>
          <w:marTop w:val="240"/>
          <w:marBottom w:val="0"/>
          <w:divBdr>
            <w:top w:val="none" w:sz="0" w:space="0" w:color="auto"/>
            <w:left w:val="none" w:sz="0" w:space="0" w:color="auto"/>
            <w:bottom w:val="none" w:sz="0" w:space="0" w:color="auto"/>
            <w:right w:val="none" w:sz="0" w:space="0" w:color="auto"/>
          </w:divBdr>
        </w:div>
      </w:divsChild>
    </w:div>
    <w:div w:id="81225837">
      <w:bodyDiv w:val="1"/>
      <w:marLeft w:val="0"/>
      <w:marRight w:val="0"/>
      <w:marTop w:val="0"/>
      <w:marBottom w:val="0"/>
      <w:divBdr>
        <w:top w:val="none" w:sz="0" w:space="0" w:color="auto"/>
        <w:left w:val="none" w:sz="0" w:space="0" w:color="auto"/>
        <w:bottom w:val="none" w:sz="0" w:space="0" w:color="auto"/>
        <w:right w:val="none" w:sz="0" w:space="0" w:color="auto"/>
      </w:divBdr>
    </w:div>
    <w:div w:id="82773415">
      <w:bodyDiv w:val="1"/>
      <w:marLeft w:val="0"/>
      <w:marRight w:val="0"/>
      <w:marTop w:val="0"/>
      <w:marBottom w:val="0"/>
      <w:divBdr>
        <w:top w:val="none" w:sz="0" w:space="0" w:color="auto"/>
        <w:left w:val="none" w:sz="0" w:space="0" w:color="auto"/>
        <w:bottom w:val="none" w:sz="0" w:space="0" w:color="auto"/>
        <w:right w:val="none" w:sz="0" w:space="0" w:color="auto"/>
      </w:divBdr>
    </w:div>
    <w:div w:id="102190547">
      <w:bodyDiv w:val="1"/>
      <w:marLeft w:val="0"/>
      <w:marRight w:val="0"/>
      <w:marTop w:val="0"/>
      <w:marBottom w:val="0"/>
      <w:divBdr>
        <w:top w:val="none" w:sz="0" w:space="0" w:color="auto"/>
        <w:left w:val="none" w:sz="0" w:space="0" w:color="auto"/>
        <w:bottom w:val="none" w:sz="0" w:space="0" w:color="auto"/>
        <w:right w:val="none" w:sz="0" w:space="0" w:color="auto"/>
      </w:divBdr>
    </w:div>
    <w:div w:id="117068903">
      <w:bodyDiv w:val="1"/>
      <w:marLeft w:val="0"/>
      <w:marRight w:val="0"/>
      <w:marTop w:val="0"/>
      <w:marBottom w:val="0"/>
      <w:divBdr>
        <w:top w:val="none" w:sz="0" w:space="0" w:color="auto"/>
        <w:left w:val="none" w:sz="0" w:space="0" w:color="auto"/>
        <w:bottom w:val="none" w:sz="0" w:space="0" w:color="auto"/>
        <w:right w:val="none" w:sz="0" w:space="0" w:color="auto"/>
      </w:divBdr>
    </w:div>
    <w:div w:id="130754947">
      <w:bodyDiv w:val="1"/>
      <w:marLeft w:val="0"/>
      <w:marRight w:val="0"/>
      <w:marTop w:val="0"/>
      <w:marBottom w:val="0"/>
      <w:divBdr>
        <w:top w:val="none" w:sz="0" w:space="0" w:color="auto"/>
        <w:left w:val="none" w:sz="0" w:space="0" w:color="auto"/>
        <w:bottom w:val="none" w:sz="0" w:space="0" w:color="auto"/>
        <w:right w:val="none" w:sz="0" w:space="0" w:color="auto"/>
      </w:divBdr>
    </w:div>
    <w:div w:id="154148650">
      <w:bodyDiv w:val="1"/>
      <w:marLeft w:val="0"/>
      <w:marRight w:val="0"/>
      <w:marTop w:val="0"/>
      <w:marBottom w:val="0"/>
      <w:divBdr>
        <w:top w:val="none" w:sz="0" w:space="0" w:color="auto"/>
        <w:left w:val="none" w:sz="0" w:space="0" w:color="auto"/>
        <w:bottom w:val="none" w:sz="0" w:space="0" w:color="auto"/>
        <w:right w:val="none" w:sz="0" w:space="0" w:color="auto"/>
      </w:divBdr>
    </w:div>
    <w:div w:id="157773665">
      <w:bodyDiv w:val="1"/>
      <w:marLeft w:val="0"/>
      <w:marRight w:val="0"/>
      <w:marTop w:val="0"/>
      <w:marBottom w:val="0"/>
      <w:divBdr>
        <w:top w:val="none" w:sz="0" w:space="0" w:color="auto"/>
        <w:left w:val="none" w:sz="0" w:space="0" w:color="auto"/>
        <w:bottom w:val="none" w:sz="0" w:space="0" w:color="auto"/>
        <w:right w:val="none" w:sz="0" w:space="0" w:color="auto"/>
      </w:divBdr>
    </w:div>
    <w:div w:id="158884122">
      <w:bodyDiv w:val="1"/>
      <w:marLeft w:val="0"/>
      <w:marRight w:val="0"/>
      <w:marTop w:val="0"/>
      <w:marBottom w:val="0"/>
      <w:divBdr>
        <w:top w:val="none" w:sz="0" w:space="0" w:color="auto"/>
        <w:left w:val="none" w:sz="0" w:space="0" w:color="auto"/>
        <w:bottom w:val="none" w:sz="0" w:space="0" w:color="auto"/>
        <w:right w:val="none" w:sz="0" w:space="0" w:color="auto"/>
      </w:divBdr>
    </w:div>
    <w:div w:id="160046075">
      <w:bodyDiv w:val="1"/>
      <w:marLeft w:val="0"/>
      <w:marRight w:val="0"/>
      <w:marTop w:val="0"/>
      <w:marBottom w:val="0"/>
      <w:divBdr>
        <w:top w:val="none" w:sz="0" w:space="0" w:color="auto"/>
        <w:left w:val="none" w:sz="0" w:space="0" w:color="auto"/>
        <w:bottom w:val="none" w:sz="0" w:space="0" w:color="auto"/>
        <w:right w:val="none" w:sz="0" w:space="0" w:color="auto"/>
      </w:divBdr>
    </w:div>
    <w:div w:id="167908595">
      <w:bodyDiv w:val="1"/>
      <w:marLeft w:val="0"/>
      <w:marRight w:val="0"/>
      <w:marTop w:val="0"/>
      <w:marBottom w:val="0"/>
      <w:divBdr>
        <w:top w:val="none" w:sz="0" w:space="0" w:color="auto"/>
        <w:left w:val="none" w:sz="0" w:space="0" w:color="auto"/>
        <w:bottom w:val="none" w:sz="0" w:space="0" w:color="auto"/>
        <w:right w:val="none" w:sz="0" w:space="0" w:color="auto"/>
      </w:divBdr>
    </w:div>
    <w:div w:id="169223853">
      <w:bodyDiv w:val="1"/>
      <w:marLeft w:val="0"/>
      <w:marRight w:val="0"/>
      <w:marTop w:val="0"/>
      <w:marBottom w:val="0"/>
      <w:divBdr>
        <w:top w:val="none" w:sz="0" w:space="0" w:color="auto"/>
        <w:left w:val="none" w:sz="0" w:space="0" w:color="auto"/>
        <w:bottom w:val="none" w:sz="0" w:space="0" w:color="auto"/>
        <w:right w:val="none" w:sz="0" w:space="0" w:color="auto"/>
      </w:divBdr>
    </w:div>
    <w:div w:id="169875717">
      <w:bodyDiv w:val="1"/>
      <w:marLeft w:val="0"/>
      <w:marRight w:val="0"/>
      <w:marTop w:val="0"/>
      <w:marBottom w:val="0"/>
      <w:divBdr>
        <w:top w:val="none" w:sz="0" w:space="0" w:color="auto"/>
        <w:left w:val="none" w:sz="0" w:space="0" w:color="auto"/>
        <w:bottom w:val="none" w:sz="0" w:space="0" w:color="auto"/>
        <w:right w:val="none" w:sz="0" w:space="0" w:color="auto"/>
      </w:divBdr>
    </w:div>
    <w:div w:id="170998367">
      <w:bodyDiv w:val="1"/>
      <w:marLeft w:val="0"/>
      <w:marRight w:val="0"/>
      <w:marTop w:val="0"/>
      <w:marBottom w:val="0"/>
      <w:divBdr>
        <w:top w:val="none" w:sz="0" w:space="0" w:color="auto"/>
        <w:left w:val="none" w:sz="0" w:space="0" w:color="auto"/>
        <w:bottom w:val="none" w:sz="0" w:space="0" w:color="auto"/>
        <w:right w:val="none" w:sz="0" w:space="0" w:color="auto"/>
      </w:divBdr>
    </w:div>
    <w:div w:id="184950084">
      <w:bodyDiv w:val="1"/>
      <w:marLeft w:val="0"/>
      <w:marRight w:val="0"/>
      <w:marTop w:val="0"/>
      <w:marBottom w:val="0"/>
      <w:divBdr>
        <w:top w:val="none" w:sz="0" w:space="0" w:color="auto"/>
        <w:left w:val="none" w:sz="0" w:space="0" w:color="auto"/>
        <w:bottom w:val="none" w:sz="0" w:space="0" w:color="auto"/>
        <w:right w:val="none" w:sz="0" w:space="0" w:color="auto"/>
      </w:divBdr>
    </w:div>
    <w:div w:id="189952693">
      <w:bodyDiv w:val="1"/>
      <w:marLeft w:val="0"/>
      <w:marRight w:val="0"/>
      <w:marTop w:val="0"/>
      <w:marBottom w:val="0"/>
      <w:divBdr>
        <w:top w:val="none" w:sz="0" w:space="0" w:color="auto"/>
        <w:left w:val="none" w:sz="0" w:space="0" w:color="auto"/>
        <w:bottom w:val="none" w:sz="0" w:space="0" w:color="auto"/>
        <w:right w:val="none" w:sz="0" w:space="0" w:color="auto"/>
      </w:divBdr>
    </w:div>
    <w:div w:id="199247307">
      <w:bodyDiv w:val="1"/>
      <w:marLeft w:val="0"/>
      <w:marRight w:val="0"/>
      <w:marTop w:val="0"/>
      <w:marBottom w:val="0"/>
      <w:divBdr>
        <w:top w:val="none" w:sz="0" w:space="0" w:color="auto"/>
        <w:left w:val="none" w:sz="0" w:space="0" w:color="auto"/>
        <w:bottom w:val="none" w:sz="0" w:space="0" w:color="auto"/>
        <w:right w:val="none" w:sz="0" w:space="0" w:color="auto"/>
      </w:divBdr>
    </w:div>
    <w:div w:id="206140625">
      <w:bodyDiv w:val="1"/>
      <w:marLeft w:val="0"/>
      <w:marRight w:val="0"/>
      <w:marTop w:val="0"/>
      <w:marBottom w:val="0"/>
      <w:divBdr>
        <w:top w:val="none" w:sz="0" w:space="0" w:color="auto"/>
        <w:left w:val="none" w:sz="0" w:space="0" w:color="auto"/>
        <w:bottom w:val="none" w:sz="0" w:space="0" w:color="auto"/>
        <w:right w:val="none" w:sz="0" w:space="0" w:color="auto"/>
      </w:divBdr>
    </w:div>
    <w:div w:id="213200744">
      <w:bodyDiv w:val="1"/>
      <w:marLeft w:val="0"/>
      <w:marRight w:val="0"/>
      <w:marTop w:val="0"/>
      <w:marBottom w:val="0"/>
      <w:divBdr>
        <w:top w:val="none" w:sz="0" w:space="0" w:color="auto"/>
        <w:left w:val="none" w:sz="0" w:space="0" w:color="auto"/>
        <w:bottom w:val="none" w:sz="0" w:space="0" w:color="auto"/>
        <w:right w:val="none" w:sz="0" w:space="0" w:color="auto"/>
      </w:divBdr>
    </w:div>
    <w:div w:id="260914746">
      <w:bodyDiv w:val="1"/>
      <w:marLeft w:val="0"/>
      <w:marRight w:val="0"/>
      <w:marTop w:val="0"/>
      <w:marBottom w:val="0"/>
      <w:divBdr>
        <w:top w:val="none" w:sz="0" w:space="0" w:color="auto"/>
        <w:left w:val="none" w:sz="0" w:space="0" w:color="auto"/>
        <w:bottom w:val="none" w:sz="0" w:space="0" w:color="auto"/>
        <w:right w:val="none" w:sz="0" w:space="0" w:color="auto"/>
      </w:divBdr>
    </w:div>
    <w:div w:id="261383479">
      <w:bodyDiv w:val="1"/>
      <w:marLeft w:val="0"/>
      <w:marRight w:val="0"/>
      <w:marTop w:val="0"/>
      <w:marBottom w:val="0"/>
      <w:divBdr>
        <w:top w:val="none" w:sz="0" w:space="0" w:color="auto"/>
        <w:left w:val="none" w:sz="0" w:space="0" w:color="auto"/>
        <w:bottom w:val="none" w:sz="0" w:space="0" w:color="auto"/>
        <w:right w:val="none" w:sz="0" w:space="0" w:color="auto"/>
      </w:divBdr>
    </w:div>
    <w:div w:id="277418839">
      <w:bodyDiv w:val="1"/>
      <w:marLeft w:val="0"/>
      <w:marRight w:val="0"/>
      <w:marTop w:val="0"/>
      <w:marBottom w:val="0"/>
      <w:divBdr>
        <w:top w:val="none" w:sz="0" w:space="0" w:color="auto"/>
        <w:left w:val="none" w:sz="0" w:space="0" w:color="auto"/>
        <w:bottom w:val="none" w:sz="0" w:space="0" w:color="auto"/>
        <w:right w:val="none" w:sz="0" w:space="0" w:color="auto"/>
      </w:divBdr>
    </w:div>
    <w:div w:id="281116114">
      <w:bodyDiv w:val="1"/>
      <w:marLeft w:val="0"/>
      <w:marRight w:val="0"/>
      <w:marTop w:val="0"/>
      <w:marBottom w:val="0"/>
      <w:divBdr>
        <w:top w:val="none" w:sz="0" w:space="0" w:color="auto"/>
        <w:left w:val="none" w:sz="0" w:space="0" w:color="auto"/>
        <w:bottom w:val="none" w:sz="0" w:space="0" w:color="auto"/>
        <w:right w:val="none" w:sz="0" w:space="0" w:color="auto"/>
      </w:divBdr>
    </w:div>
    <w:div w:id="287055337">
      <w:bodyDiv w:val="1"/>
      <w:marLeft w:val="0"/>
      <w:marRight w:val="0"/>
      <w:marTop w:val="0"/>
      <w:marBottom w:val="0"/>
      <w:divBdr>
        <w:top w:val="none" w:sz="0" w:space="0" w:color="auto"/>
        <w:left w:val="none" w:sz="0" w:space="0" w:color="auto"/>
        <w:bottom w:val="none" w:sz="0" w:space="0" w:color="auto"/>
        <w:right w:val="none" w:sz="0" w:space="0" w:color="auto"/>
      </w:divBdr>
    </w:div>
    <w:div w:id="291060474">
      <w:bodyDiv w:val="1"/>
      <w:marLeft w:val="0"/>
      <w:marRight w:val="0"/>
      <w:marTop w:val="0"/>
      <w:marBottom w:val="0"/>
      <w:divBdr>
        <w:top w:val="none" w:sz="0" w:space="0" w:color="auto"/>
        <w:left w:val="none" w:sz="0" w:space="0" w:color="auto"/>
        <w:bottom w:val="none" w:sz="0" w:space="0" w:color="auto"/>
        <w:right w:val="none" w:sz="0" w:space="0" w:color="auto"/>
      </w:divBdr>
    </w:div>
    <w:div w:id="326833051">
      <w:bodyDiv w:val="1"/>
      <w:marLeft w:val="0"/>
      <w:marRight w:val="0"/>
      <w:marTop w:val="0"/>
      <w:marBottom w:val="0"/>
      <w:divBdr>
        <w:top w:val="none" w:sz="0" w:space="0" w:color="auto"/>
        <w:left w:val="none" w:sz="0" w:space="0" w:color="auto"/>
        <w:bottom w:val="none" w:sz="0" w:space="0" w:color="auto"/>
        <w:right w:val="none" w:sz="0" w:space="0" w:color="auto"/>
      </w:divBdr>
    </w:div>
    <w:div w:id="329649690">
      <w:bodyDiv w:val="1"/>
      <w:marLeft w:val="0"/>
      <w:marRight w:val="0"/>
      <w:marTop w:val="0"/>
      <w:marBottom w:val="0"/>
      <w:divBdr>
        <w:top w:val="none" w:sz="0" w:space="0" w:color="auto"/>
        <w:left w:val="none" w:sz="0" w:space="0" w:color="auto"/>
        <w:bottom w:val="none" w:sz="0" w:space="0" w:color="auto"/>
        <w:right w:val="none" w:sz="0" w:space="0" w:color="auto"/>
      </w:divBdr>
    </w:div>
    <w:div w:id="334575030">
      <w:bodyDiv w:val="1"/>
      <w:marLeft w:val="0"/>
      <w:marRight w:val="0"/>
      <w:marTop w:val="0"/>
      <w:marBottom w:val="0"/>
      <w:divBdr>
        <w:top w:val="none" w:sz="0" w:space="0" w:color="auto"/>
        <w:left w:val="none" w:sz="0" w:space="0" w:color="auto"/>
        <w:bottom w:val="none" w:sz="0" w:space="0" w:color="auto"/>
        <w:right w:val="none" w:sz="0" w:space="0" w:color="auto"/>
      </w:divBdr>
    </w:div>
    <w:div w:id="338655067">
      <w:bodyDiv w:val="1"/>
      <w:marLeft w:val="0"/>
      <w:marRight w:val="0"/>
      <w:marTop w:val="0"/>
      <w:marBottom w:val="0"/>
      <w:divBdr>
        <w:top w:val="none" w:sz="0" w:space="0" w:color="auto"/>
        <w:left w:val="none" w:sz="0" w:space="0" w:color="auto"/>
        <w:bottom w:val="none" w:sz="0" w:space="0" w:color="auto"/>
        <w:right w:val="none" w:sz="0" w:space="0" w:color="auto"/>
      </w:divBdr>
    </w:div>
    <w:div w:id="355545011">
      <w:bodyDiv w:val="1"/>
      <w:marLeft w:val="0"/>
      <w:marRight w:val="0"/>
      <w:marTop w:val="0"/>
      <w:marBottom w:val="0"/>
      <w:divBdr>
        <w:top w:val="none" w:sz="0" w:space="0" w:color="auto"/>
        <w:left w:val="none" w:sz="0" w:space="0" w:color="auto"/>
        <w:bottom w:val="none" w:sz="0" w:space="0" w:color="auto"/>
        <w:right w:val="none" w:sz="0" w:space="0" w:color="auto"/>
      </w:divBdr>
    </w:div>
    <w:div w:id="369452351">
      <w:bodyDiv w:val="1"/>
      <w:marLeft w:val="0"/>
      <w:marRight w:val="0"/>
      <w:marTop w:val="0"/>
      <w:marBottom w:val="0"/>
      <w:divBdr>
        <w:top w:val="none" w:sz="0" w:space="0" w:color="auto"/>
        <w:left w:val="none" w:sz="0" w:space="0" w:color="auto"/>
        <w:bottom w:val="none" w:sz="0" w:space="0" w:color="auto"/>
        <w:right w:val="none" w:sz="0" w:space="0" w:color="auto"/>
      </w:divBdr>
      <w:divsChild>
        <w:div w:id="2089038802">
          <w:marLeft w:val="0"/>
          <w:marRight w:val="0"/>
          <w:marTop w:val="0"/>
          <w:marBottom w:val="0"/>
          <w:divBdr>
            <w:top w:val="none" w:sz="0" w:space="0" w:color="auto"/>
            <w:left w:val="none" w:sz="0" w:space="0" w:color="auto"/>
            <w:bottom w:val="none" w:sz="0" w:space="0" w:color="auto"/>
            <w:right w:val="none" w:sz="0" w:space="0" w:color="auto"/>
          </w:divBdr>
        </w:div>
      </w:divsChild>
    </w:div>
    <w:div w:id="371081071">
      <w:bodyDiv w:val="1"/>
      <w:marLeft w:val="0"/>
      <w:marRight w:val="0"/>
      <w:marTop w:val="0"/>
      <w:marBottom w:val="0"/>
      <w:divBdr>
        <w:top w:val="none" w:sz="0" w:space="0" w:color="auto"/>
        <w:left w:val="none" w:sz="0" w:space="0" w:color="auto"/>
        <w:bottom w:val="none" w:sz="0" w:space="0" w:color="auto"/>
        <w:right w:val="none" w:sz="0" w:space="0" w:color="auto"/>
      </w:divBdr>
    </w:div>
    <w:div w:id="371421367">
      <w:bodyDiv w:val="1"/>
      <w:marLeft w:val="0"/>
      <w:marRight w:val="0"/>
      <w:marTop w:val="0"/>
      <w:marBottom w:val="0"/>
      <w:divBdr>
        <w:top w:val="none" w:sz="0" w:space="0" w:color="auto"/>
        <w:left w:val="none" w:sz="0" w:space="0" w:color="auto"/>
        <w:bottom w:val="none" w:sz="0" w:space="0" w:color="auto"/>
        <w:right w:val="none" w:sz="0" w:space="0" w:color="auto"/>
      </w:divBdr>
    </w:div>
    <w:div w:id="391150666">
      <w:bodyDiv w:val="1"/>
      <w:marLeft w:val="0"/>
      <w:marRight w:val="0"/>
      <w:marTop w:val="0"/>
      <w:marBottom w:val="0"/>
      <w:divBdr>
        <w:top w:val="none" w:sz="0" w:space="0" w:color="auto"/>
        <w:left w:val="none" w:sz="0" w:space="0" w:color="auto"/>
        <w:bottom w:val="none" w:sz="0" w:space="0" w:color="auto"/>
        <w:right w:val="none" w:sz="0" w:space="0" w:color="auto"/>
      </w:divBdr>
    </w:div>
    <w:div w:id="391541275">
      <w:bodyDiv w:val="1"/>
      <w:marLeft w:val="0"/>
      <w:marRight w:val="0"/>
      <w:marTop w:val="0"/>
      <w:marBottom w:val="0"/>
      <w:divBdr>
        <w:top w:val="none" w:sz="0" w:space="0" w:color="auto"/>
        <w:left w:val="none" w:sz="0" w:space="0" w:color="auto"/>
        <w:bottom w:val="none" w:sz="0" w:space="0" w:color="auto"/>
        <w:right w:val="none" w:sz="0" w:space="0" w:color="auto"/>
      </w:divBdr>
    </w:div>
    <w:div w:id="400491283">
      <w:bodyDiv w:val="1"/>
      <w:marLeft w:val="0"/>
      <w:marRight w:val="0"/>
      <w:marTop w:val="0"/>
      <w:marBottom w:val="0"/>
      <w:divBdr>
        <w:top w:val="none" w:sz="0" w:space="0" w:color="auto"/>
        <w:left w:val="none" w:sz="0" w:space="0" w:color="auto"/>
        <w:bottom w:val="none" w:sz="0" w:space="0" w:color="auto"/>
        <w:right w:val="none" w:sz="0" w:space="0" w:color="auto"/>
      </w:divBdr>
    </w:div>
    <w:div w:id="401290405">
      <w:bodyDiv w:val="1"/>
      <w:marLeft w:val="0"/>
      <w:marRight w:val="0"/>
      <w:marTop w:val="0"/>
      <w:marBottom w:val="0"/>
      <w:divBdr>
        <w:top w:val="none" w:sz="0" w:space="0" w:color="auto"/>
        <w:left w:val="none" w:sz="0" w:space="0" w:color="auto"/>
        <w:bottom w:val="none" w:sz="0" w:space="0" w:color="auto"/>
        <w:right w:val="none" w:sz="0" w:space="0" w:color="auto"/>
      </w:divBdr>
    </w:div>
    <w:div w:id="419983135">
      <w:bodyDiv w:val="1"/>
      <w:marLeft w:val="0"/>
      <w:marRight w:val="0"/>
      <w:marTop w:val="0"/>
      <w:marBottom w:val="0"/>
      <w:divBdr>
        <w:top w:val="none" w:sz="0" w:space="0" w:color="auto"/>
        <w:left w:val="none" w:sz="0" w:space="0" w:color="auto"/>
        <w:bottom w:val="none" w:sz="0" w:space="0" w:color="auto"/>
        <w:right w:val="none" w:sz="0" w:space="0" w:color="auto"/>
      </w:divBdr>
    </w:div>
    <w:div w:id="420489047">
      <w:bodyDiv w:val="1"/>
      <w:marLeft w:val="0"/>
      <w:marRight w:val="0"/>
      <w:marTop w:val="0"/>
      <w:marBottom w:val="0"/>
      <w:divBdr>
        <w:top w:val="none" w:sz="0" w:space="0" w:color="auto"/>
        <w:left w:val="none" w:sz="0" w:space="0" w:color="auto"/>
        <w:bottom w:val="none" w:sz="0" w:space="0" w:color="auto"/>
        <w:right w:val="none" w:sz="0" w:space="0" w:color="auto"/>
      </w:divBdr>
      <w:divsChild>
        <w:div w:id="1667783937">
          <w:marLeft w:val="446"/>
          <w:marRight w:val="0"/>
          <w:marTop w:val="240"/>
          <w:marBottom w:val="0"/>
          <w:divBdr>
            <w:top w:val="none" w:sz="0" w:space="0" w:color="auto"/>
            <w:left w:val="none" w:sz="0" w:space="0" w:color="auto"/>
            <w:bottom w:val="none" w:sz="0" w:space="0" w:color="auto"/>
            <w:right w:val="none" w:sz="0" w:space="0" w:color="auto"/>
          </w:divBdr>
        </w:div>
      </w:divsChild>
    </w:div>
    <w:div w:id="440416679">
      <w:bodyDiv w:val="1"/>
      <w:marLeft w:val="0"/>
      <w:marRight w:val="0"/>
      <w:marTop w:val="0"/>
      <w:marBottom w:val="0"/>
      <w:divBdr>
        <w:top w:val="none" w:sz="0" w:space="0" w:color="auto"/>
        <w:left w:val="none" w:sz="0" w:space="0" w:color="auto"/>
        <w:bottom w:val="none" w:sz="0" w:space="0" w:color="auto"/>
        <w:right w:val="none" w:sz="0" w:space="0" w:color="auto"/>
      </w:divBdr>
    </w:div>
    <w:div w:id="453137036">
      <w:bodyDiv w:val="1"/>
      <w:marLeft w:val="0"/>
      <w:marRight w:val="0"/>
      <w:marTop w:val="0"/>
      <w:marBottom w:val="0"/>
      <w:divBdr>
        <w:top w:val="none" w:sz="0" w:space="0" w:color="auto"/>
        <w:left w:val="none" w:sz="0" w:space="0" w:color="auto"/>
        <w:bottom w:val="none" w:sz="0" w:space="0" w:color="auto"/>
        <w:right w:val="none" w:sz="0" w:space="0" w:color="auto"/>
      </w:divBdr>
    </w:div>
    <w:div w:id="454254343">
      <w:bodyDiv w:val="1"/>
      <w:marLeft w:val="0"/>
      <w:marRight w:val="0"/>
      <w:marTop w:val="0"/>
      <w:marBottom w:val="0"/>
      <w:divBdr>
        <w:top w:val="none" w:sz="0" w:space="0" w:color="auto"/>
        <w:left w:val="none" w:sz="0" w:space="0" w:color="auto"/>
        <w:bottom w:val="none" w:sz="0" w:space="0" w:color="auto"/>
        <w:right w:val="none" w:sz="0" w:space="0" w:color="auto"/>
      </w:divBdr>
    </w:div>
    <w:div w:id="467625556">
      <w:bodyDiv w:val="1"/>
      <w:marLeft w:val="0"/>
      <w:marRight w:val="0"/>
      <w:marTop w:val="0"/>
      <w:marBottom w:val="0"/>
      <w:divBdr>
        <w:top w:val="none" w:sz="0" w:space="0" w:color="auto"/>
        <w:left w:val="none" w:sz="0" w:space="0" w:color="auto"/>
        <w:bottom w:val="none" w:sz="0" w:space="0" w:color="auto"/>
        <w:right w:val="none" w:sz="0" w:space="0" w:color="auto"/>
      </w:divBdr>
    </w:div>
    <w:div w:id="478695455">
      <w:bodyDiv w:val="1"/>
      <w:marLeft w:val="0"/>
      <w:marRight w:val="0"/>
      <w:marTop w:val="0"/>
      <w:marBottom w:val="0"/>
      <w:divBdr>
        <w:top w:val="none" w:sz="0" w:space="0" w:color="auto"/>
        <w:left w:val="none" w:sz="0" w:space="0" w:color="auto"/>
        <w:bottom w:val="none" w:sz="0" w:space="0" w:color="auto"/>
        <w:right w:val="none" w:sz="0" w:space="0" w:color="auto"/>
      </w:divBdr>
    </w:div>
    <w:div w:id="488715735">
      <w:bodyDiv w:val="1"/>
      <w:marLeft w:val="0"/>
      <w:marRight w:val="0"/>
      <w:marTop w:val="0"/>
      <w:marBottom w:val="0"/>
      <w:divBdr>
        <w:top w:val="none" w:sz="0" w:space="0" w:color="auto"/>
        <w:left w:val="none" w:sz="0" w:space="0" w:color="auto"/>
        <w:bottom w:val="none" w:sz="0" w:space="0" w:color="auto"/>
        <w:right w:val="none" w:sz="0" w:space="0" w:color="auto"/>
      </w:divBdr>
    </w:div>
    <w:div w:id="498153205">
      <w:bodyDiv w:val="1"/>
      <w:marLeft w:val="0"/>
      <w:marRight w:val="0"/>
      <w:marTop w:val="0"/>
      <w:marBottom w:val="0"/>
      <w:divBdr>
        <w:top w:val="none" w:sz="0" w:space="0" w:color="auto"/>
        <w:left w:val="none" w:sz="0" w:space="0" w:color="auto"/>
        <w:bottom w:val="none" w:sz="0" w:space="0" w:color="auto"/>
        <w:right w:val="none" w:sz="0" w:space="0" w:color="auto"/>
      </w:divBdr>
    </w:div>
    <w:div w:id="499852163">
      <w:bodyDiv w:val="1"/>
      <w:marLeft w:val="0"/>
      <w:marRight w:val="0"/>
      <w:marTop w:val="0"/>
      <w:marBottom w:val="0"/>
      <w:divBdr>
        <w:top w:val="none" w:sz="0" w:space="0" w:color="auto"/>
        <w:left w:val="none" w:sz="0" w:space="0" w:color="auto"/>
        <w:bottom w:val="none" w:sz="0" w:space="0" w:color="auto"/>
        <w:right w:val="none" w:sz="0" w:space="0" w:color="auto"/>
      </w:divBdr>
    </w:div>
    <w:div w:id="500504860">
      <w:bodyDiv w:val="1"/>
      <w:marLeft w:val="0"/>
      <w:marRight w:val="0"/>
      <w:marTop w:val="0"/>
      <w:marBottom w:val="0"/>
      <w:divBdr>
        <w:top w:val="none" w:sz="0" w:space="0" w:color="auto"/>
        <w:left w:val="none" w:sz="0" w:space="0" w:color="auto"/>
        <w:bottom w:val="none" w:sz="0" w:space="0" w:color="auto"/>
        <w:right w:val="none" w:sz="0" w:space="0" w:color="auto"/>
      </w:divBdr>
    </w:div>
    <w:div w:id="504587088">
      <w:bodyDiv w:val="1"/>
      <w:marLeft w:val="0"/>
      <w:marRight w:val="0"/>
      <w:marTop w:val="0"/>
      <w:marBottom w:val="0"/>
      <w:divBdr>
        <w:top w:val="none" w:sz="0" w:space="0" w:color="auto"/>
        <w:left w:val="none" w:sz="0" w:space="0" w:color="auto"/>
        <w:bottom w:val="none" w:sz="0" w:space="0" w:color="auto"/>
        <w:right w:val="none" w:sz="0" w:space="0" w:color="auto"/>
      </w:divBdr>
    </w:div>
    <w:div w:id="516847627">
      <w:bodyDiv w:val="1"/>
      <w:marLeft w:val="0"/>
      <w:marRight w:val="0"/>
      <w:marTop w:val="0"/>
      <w:marBottom w:val="0"/>
      <w:divBdr>
        <w:top w:val="none" w:sz="0" w:space="0" w:color="auto"/>
        <w:left w:val="none" w:sz="0" w:space="0" w:color="auto"/>
        <w:bottom w:val="none" w:sz="0" w:space="0" w:color="auto"/>
        <w:right w:val="none" w:sz="0" w:space="0" w:color="auto"/>
      </w:divBdr>
    </w:div>
    <w:div w:id="538250209">
      <w:bodyDiv w:val="1"/>
      <w:marLeft w:val="0"/>
      <w:marRight w:val="0"/>
      <w:marTop w:val="0"/>
      <w:marBottom w:val="0"/>
      <w:divBdr>
        <w:top w:val="none" w:sz="0" w:space="0" w:color="auto"/>
        <w:left w:val="none" w:sz="0" w:space="0" w:color="auto"/>
        <w:bottom w:val="none" w:sz="0" w:space="0" w:color="auto"/>
        <w:right w:val="none" w:sz="0" w:space="0" w:color="auto"/>
      </w:divBdr>
    </w:div>
    <w:div w:id="538862772">
      <w:bodyDiv w:val="1"/>
      <w:marLeft w:val="0"/>
      <w:marRight w:val="0"/>
      <w:marTop w:val="0"/>
      <w:marBottom w:val="0"/>
      <w:divBdr>
        <w:top w:val="none" w:sz="0" w:space="0" w:color="auto"/>
        <w:left w:val="none" w:sz="0" w:space="0" w:color="auto"/>
        <w:bottom w:val="none" w:sz="0" w:space="0" w:color="auto"/>
        <w:right w:val="none" w:sz="0" w:space="0" w:color="auto"/>
      </w:divBdr>
    </w:div>
    <w:div w:id="544870793">
      <w:bodyDiv w:val="1"/>
      <w:marLeft w:val="0"/>
      <w:marRight w:val="0"/>
      <w:marTop w:val="0"/>
      <w:marBottom w:val="0"/>
      <w:divBdr>
        <w:top w:val="none" w:sz="0" w:space="0" w:color="auto"/>
        <w:left w:val="none" w:sz="0" w:space="0" w:color="auto"/>
        <w:bottom w:val="none" w:sz="0" w:space="0" w:color="auto"/>
        <w:right w:val="none" w:sz="0" w:space="0" w:color="auto"/>
      </w:divBdr>
    </w:div>
    <w:div w:id="550918515">
      <w:bodyDiv w:val="1"/>
      <w:marLeft w:val="0"/>
      <w:marRight w:val="0"/>
      <w:marTop w:val="0"/>
      <w:marBottom w:val="0"/>
      <w:divBdr>
        <w:top w:val="none" w:sz="0" w:space="0" w:color="auto"/>
        <w:left w:val="none" w:sz="0" w:space="0" w:color="auto"/>
        <w:bottom w:val="none" w:sz="0" w:space="0" w:color="auto"/>
        <w:right w:val="none" w:sz="0" w:space="0" w:color="auto"/>
      </w:divBdr>
    </w:div>
    <w:div w:id="568348606">
      <w:bodyDiv w:val="1"/>
      <w:marLeft w:val="0"/>
      <w:marRight w:val="0"/>
      <w:marTop w:val="0"/>
      <w:marBottom w:val="0"/>
      <w:divBdr>
        <w:top w:val="none" w:sz="0" w:space="0" w:color="auto"/>
        <w:left w:val="none" w:sz="0" w:space="0" w:color="auto"/>
        <w:bottom w:val="none" w:sz="0" w:space="0" w:color="auto"/>
        <w:right w:val="none" w:sz="0" w:space="0" w:color="auto"/>
      </w:divBdr>
    </w:div>
    <w:div w:id="586118439">
      <w:bodyDiv w:val="1"/>
      <w:marLeft w:val="0"/>
      <w:marRight w:val="0"/>
      <w:marTop w:val="0"/>
      <w:marBottom w:val="0"/>
      <w:divBdr>
        <w:top w:val="none" w:sz="0" w:space="0" w:color="auto"/>
        <w:left w:val="none" w:sz="0" w:space="0" w:color="auto"/>
        <w:bottom w:val="none" w:sz="0" w:space="0" w:color="auto"/>
        <w:right w:val="none" w:sz="0" w:space="0" w:color="auto"/>
      </w:divBdr>
    </w:div>
    <w:div w:id="599871345">
      <w:bodyDiv w:val="1"/>
      <w:marLeft w:val="0"/>
      <w:marRight w:val="0"/>
      <w:marTop w:val="0"/>
      <w:marBottom w:val="0"/>
      <w:divBdr>
        <w:top w:val="none" w:sz="0" w:space="0" w:color="auto"/>
        <w:left w:val="none" w:sz="0" w:space="0" w:color="auto"/>
        <w:bottom w:val="none" w:sz="0" w:space="0" w:color="auto"/>
        <w:right w:val="none" w:sz="0" w:space="0" w:color="auto"/>
      </w:divBdr>
    </w:div>
    <w:div w:id="617950304">
      <w:bodyDiv w:val="1"/>
      <w:marLeft w:val="0"/>
      <w:marRight w:val="0"/>
      <w:marTop w:val="0"/>
      <w:marBottom w:val="0"/>
      <w:divBdr>
        <w:top w:val="none" w:sz="0" w:space="0" w:color="auto"/>
        <w:left w:val="none" w:sz="0" w:space="0" w:color="auto"/>
        <w:bottom w:val="none" w:sz="0" w:space="0" w:color="auto"/>
        <w:right w:val="none" w:sz="0" w:space="0" w:color="auto"/>
      </w:divBdr>
    </w:div>
    <w:div w:id="633367516">
      <w:bodyDiv w:val="1"/>
      <w:marLeft w:val="0"/>
      <w:marRight w:val="0"/>
      <w:marTop w:val="0"/>
      <w:marBottom w:val="0"/>
      <w:divBdr>
        <w:top w:val="none" w:sz="0" w:space="0" w:color="auto"/>
        <w:left w:val="none" w:sz="0" w:space="0" w:color="auto"/>
        <w:bottom w:val="none" w:sz="0" w:space="0" w:color="auto"/>
        <w:right w:val="none" w:sz="0" w:space="0" w:color="auto"/>
      </w:divBdr>
    </w:div>
    <w:div w:id="643852080">
      <w:bodyDiv w:val="1"/>
      <w:marLeft w:val="0"/>
      <w:marRight w:val="0"/>
      <w:marTop w:val="0"/>
      <w:marBottom w:val="0"/>
      <w:divBdr>
        <w:top w:val="none" w:sz="0" w:space="0" w:color="auto"/>
        <w:left w:val="none" w:sz="0" w:space="0" w:color="auto"/>
        <w:bottom w:val="none" w:sz="0" w:space="0" w:color="auto"/>
        <w:right w:val="none" w:sz="0" w:space="0" w:color="auto"/>
      </w:divBdr>
      <w:divsChild>
        <w:div w:id="1056204701">
          <w:marLeft w:val="446"/>
          <w:marRight w:val="0"/>
          <w:marTop w:val="240"/>
          <w:marBottom w:val="0"/>
          <w:divBdr>
            <w:top w:val="none" w:sz="0" w:space="0" w:color="auto"/>
            <w:left w:val="none" w:sz="0" w:space="0" w:color="auto"/>
            <w:bottom w:val="none" w:sz="0" w:space="0" w:color="auto"/>
            <w:right w:val="none" w:sz="0" w:space="0" w:color="auto"/>
          </w:divBdr>
        </w:div>
      </w:divsChild>
    </w:div>
    <w:div w:id="656610924">
      <w:bodyDiv w:val="1"/>
      <w:marLeft w:val="0"/>
      <w:marRight w:val="0"/>
      <w:marTop w:val="0"/>
      <w:marBottom w:val="0"/>
      <w:divBdr>
        <w:top w:val="none" w:sz="0" w:space="0" w:color="auto"/>
        <w:left w:val="none" w:sz="0" w:space="0" w:color="auto"/>
        <w:bottom w:val="none" w:sz="0" w:space="0" w:color="auto"/>
        <w:right w:val="none" w:sz="0" w:space="0" w:color="auto"/>
      </w:divBdr>
    </w:div>
    <w:div w:id="662775519">
      <w:bodyDiv w:val="1"/>
      <w:marLeft w:val="0"/>
      <w:marRight w:val="0"/>
      <w:marTop w:val="0"/>
      <w:marBottom w:val="0"/>
      <w:divBdr>
        <w:top w:val="none" w:sz="0" w:space="0" w:color="auto"/>
        <w:left w:val="none" w:sz="0" w:space="0" w:color="auto"/>
        <w:bottom w:val="none" w:sz="0" w:space="0" w:color="auto"/>
        <w:right w:val="none" w:sz="0" w:space="0" w:color="auto"/>
      </w:divBdr>
    </w:div>
    <w:div w:id="674116486">
      <w:bodyDiv w:val="1"/>
      <w:marLeft w:val="0"/>
      <w:marRight w:val="0"/>
      <w:marTop w:val="0"/>
      <w:marBottom w:val="0"/>
      <w:divBdr>
        <w:top w:val="none" w:sz="0" w:space="0" w:color="auto"/>
        <w:left w:val="none" w:sz="0" w:space="0" w:color="auto"/>
        <w:bottom w:val="none" w:sz="0" w:space="0" w:color="auto"/>
        <w:right w:val="none" w:sz="0" w:space="0" w:color="auto"/>
      </w:divBdr>
    </w:div>
    <w:div w:id="684942880">
      <w:bodyDiv w:val="1"/>
      <w:marLeft w:val="0"/>
      <w:marRight w:val="0"/>
      <w:marTop w:val="0"/>
      <w:marBottom w:val="0"/>
      <w:divBdr>
        <w:top w:val="none" w:sz="0" w:space="0" w:color="auto"/>
        <w:left w:val="none" w:sz="0" w:space="0" w:color="auto"/>
        <w:bottom w:val="none" w:sz="0" w:space="0" w:color="auto"/>
        <w:right w:val="none" w:sz="0" w:space="0" w:color="auto"/>
      </w:divBdr>
    </w:div>
    <w:div w:id="686096518">
      <w:bodyDiv w:val="1"/>
      <w:marLeft w:val="0"/>
      <w:marRight w:val="0"/>
      <w:marTop w:val="0"/>
      <w:marBottom w:val="0"/>
      <w:divBdr>
        <w:top w:val="none" w:sz="0" w:space="0" w:color="auto"/>
        <w:left w:val="none" w:sz="0" w:space="0" w:color="auto"/>
        <w:bottom w:val="none" w:sz="0" w:space="0" w:color="auto"/>
        <w:right w:val="none" w:sz="0" w:space="0" w:color="auto"/>
      </w:divBdr>
    </w:div>
    <w:div w:id="687756909">
      <w:bodyDiv w:val="1"/>
      <w:marLeft w:val="0"/>
      <w:marRight w:val="0"/>
      <w:marTop w:val="0"/>
      <w:marBottom w:val="0"/>
      <w:divBdr>
        <w:top w:val="none" w:sz="0" w:space="0" w:color="auto"/>
        <w:left w:val="none" w:sz="0" w:space="0" w:color="auto"/>
        <w:bottom w:val="none" w:sz="0" w:space="0" w:color="auto"/>
        <w:right w:val="none" w:sz="0" w:space="0" w:color="auto"/>
      </w:divBdr>
    </w:div>
    <w:div w:id="695546803">
      <w:bodyDiv w:val="1"/>
      <w:marLeft w:val="0"/>
      <w:marRight w:val="0"/>
      <w:marTop w:val="0"/>
      <w:marBottom w:val="0"/>
      <w:divBdr>
        <w:top w:val="none" w:sz="0" w:space="0" w:color="auto"/>
        <w:left w:val="none" w:sz="0" w:space="0" w:color="auto"/>
        <w:bottom w:val="none" w:sz="0" w:space="0" w:color="auto"/>
        <w:right w:val="none" w:sz="0" w:space="0" w:color="auto"/>
      </w:divBdr>
    </w:div>
    <w:div w:id="701051500">
      <w:bodyDiv w:val="1"/>
      <w:marLeft w:val="0"/>
      <w:marRight w:val="0"/>
      <w:marTop w:val="0"/>
      <w:marBottom w:val="0"/>
      <w:divBdr>
        <w:top w:val="none" w:sz="0" w:space="0" w:color="auto"/>
        <w:left w:val="none" w:sz="0" w:space="0" w:color="auto"/>
        <w:bottom w:val="none" w:sz="0" w:space="0" w:color="auto"/>
        <w:right w:val="none" w:sz="0" w:space="0" w:color="auto"/>
      </w:divBdr>
    </w:div>
    <w:div w:id="705106621">
      <w:bodyDiv w:val="1"/>
      <w:marLeft w:val="0"/>
      <w:marRight w:val="0"/>
      <w:marTop w:val="0"/>
      <w:marBottom w:val="0"/>
      <w:divBdr>
        <w:top w:val="none" w:sz="0" w:space="0" w:color="auto"/>
        <w:left w:val="none" w:sz="0" w:space="0" w:color="auto"/>
        <w:bottom w:val="none" w:sz="0" w:space="0" w:color="auto"/>
        <w:right w:val="none" w:sz="0" w:space="0" w:color="auto"/>
      </w:divBdr>
    </w:div>
    <w:div w:id="709259742">
      <w:bodyDiv w:val="1"/>
      <w:marLeft w:val="0"/>
      <w:marRight w:val="0"/>
      <w:marTop w:val="0"/>
      <w:marBottom w:val="0"/>
      <w:divBdr>
        <w:top w:val="none" w:sz="0" w:space="0" w:color="auto"/>
        <w:left w:val="none" w:sz="0" w:space="0" w:color="auto"/>
        <w:bottom w:val="none" w:sz="0" w:space="0" w:color="auto"/>
        <w:right w:val="none" w:sz="0" w:space="0" w:color="auto"/>
      </w:divBdr>
    </w:div>
    <w:div w:id="719667061">
      <w:bodyDiv w:val="1"/>
      <w:marLeft w:val="0"/>
      <w:marRight w:val="0"/>
      <w:marTop w:val="0"/>
      <w:marBottom w:val="0"/>
      <w:divBdr>
        <w:top w:val="none" w:sz="0" w:space="0" w:color="auto"/>
        <w:left w:val="none" w:sz="0" w:space="0" w:color="auto"/>
        <w:bottom w:val="none" w:sz="0" w:space="0" w:color="auto"/>
        <w:right w:val="none" w:sz="0" w:space="0" w:color="auto"/>
      </w:divBdr>
    </w:div>
    <w:div w:id="719938547">
      <w:bodyDiv w:val="1"/>
      <w:marLeft w:val="0"/>
      <w:marRight w:val="0"/>
      <w:marTop w:val="0"/>
      <w:marBottom w:val="0"/>
      <w:divBdr>
        <w:top w:val="none" w:sz="0" w:space="0" w:color="auto"/>
        <w:left w:val="none" w:sz="0" w:space="0" w:color="auto"/>
        <w:bottom w:val="none" w:sz="0" w:space="0" w:color="auto"/>
        <w:right w:val="none" w:sz="0" w:space="0" w:color="auto"/>
      </w:divBdr>
    </w:div>
    <w:div w:id="724332262">
      <w:bodyDiv w:val="1"/>
      <w:marLeft w:val="0"/>
      <w:marRight w:val="0"/>
      <w:marTop w:val="0"/>
      <w:marBottom w:val="0"/>
      <w:divBdr>
        <w:top w:val="none" w:sz="0" w:space="0" w:color="auto"/>
        <w:left w:val="none" w:sz="0" w:space="0" w:color="auto"/>
        <w:bottom w:val="none" w:sz="0" w:space="0" w:color="auto"/>
        <w:right w:val="none" w:sz="0" w:space="0" w:color="auto"/>
      </w:divBdr>
    </w:div>
    <w:div w:id="730426650">
      <w:bodyDiv w:val="1"/>
      <w:marLeft w:val="0"/>
      <w:marRight w:val="0"/>
      <w:marTop w:val="0"/>
      <w:marBottom w:val="0"/>
      <w:divBdr>
        <w:top w:val="none" w:sz="0" w:space="0" w:color="auto"/>
        <w:left w:val="none" w:sz="0" w:space="0" w:color="auto"/>
        <w:bottom w:val="none" w:sz="0" w:space="0" w:color="auto"/>
        <w:right w:val="none" w:sz="0" w:space="0" w:color="auto"/>
      </w:divBdr>
      <w:divsChild>
        <w:div w:id="574704052">
          <w:marLeft w:val="0"/>
          <w:marRight w:val="0"/>
          <w:marTop w:val="0"/>
          <w:marBottom w:val="0"/>
          <w:divBdr>
            <w:top w:val="none" w:sz="0" w:space="0" w:color="auto"/>
            <w:left w:val="none" w:sz="0" w:space="0" w:color="auto"/>
            <w:bottom w:val="none" w:sz="0" w:space="0" w:color="auto"/>
            <w:right w:val="none" w:sz="0" w:space="0" w:color="auto"/>
          </w:divBdr>
          <w:divsChild>
            <w:div w:id="206577123">
              <w:marLeft w:val="0"/>
              <w:marRight w:val="0"/>
              <w:marTop w:val="0"/>
              <w:marBottom w:val="0"/>
              <w:divBdr>
                <w:top w:val="none" w:sz="0" w:space="0" w:color="auto"/>
                <w:left w:val="none" w:sz="0" w:space="0" w:color="auto"/>
                <w:bottom w:val="none" w:sz="0" w:space="0" w:color="auto"/>
                <w:right w:val="none" w:sz="0" w:space="0" w:color="auto"/>
              </w:divBdr>
              <w:divsChild>
                <w:div w:id="1768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09955">
      <w:bodyDiv w:val="1"/>
      <w:marLeft w:val="0"/>
      <w:marRight w:val="0"/>
      <w:marTop w:val="0"/>
      <w:marBottom w:val="0"/>
      <w:divBdr>
        <w:top w:val="none" w:sz="0" w:space="0" w:color="auto"/>
        <w:left w:val="none" w:sz="0" w:space="0" w:color="auto"/>
        <w:bottom w:val="none" w:sz="0" w:space="0" w:color="auto"/>
        <w:right w:val="none" w:sz="0" w:space="0" w:color="auto"/>
      </w:divBdr>
    </w:div>
    <w:div w:id="736169507">
      <w:bodyDiv w:val="1"/>
      <w:marLeft w:val="0"/>
      <w:marRight w:val="0"/>
      <w:marTop w:val="0"/>
      <w:marBottom w:val="0"/>
      <w:divBdr>
        <w:top w:val="none" w:sz="0" w:space="0" w:color="auto"/>
        <w:left w:val="none" w:sz="0" w:space="0" w:color="auto"/>
        <w:bottom w:val="none" w:sz="0" w:space="0" w:color="auto"/>
        <w:right w:val="none" w:sz="0" w:space="0" w:color="auto"/>
      </w:divBdr>
    </w:div>
    <w:div w:id="738788815">
      <w:bodyDiv w:val="1"/>
      <w:marLeft w:val="0"/>
      <w:marRight w:val="0"/>
      <w:marTop w:val="0"/>
      <w:marBottom w:val="0"/>
      <w:divBdr>
        <w:top w:val="none" w:sz="0" w:space="0" w:color="auto"/>
        <w:left w:val="none" w:sz="0" w:space="0" w:color="auto"/>
        <w:bottom w:val="none" w:sz="0" w:space="0" w:color="auto"/>
        <w:right w:val="none" w:sz="0" w:space="0" w:color="auto"/>
      </w:divBdr>
    </w:div>
    <w:div w:id="749424815">
      <w:bodyDiv w:val="1"/>
      <w:marLeft w:val="0"/>
      <w:marRight w:val="0"/>
      <w:marTop w:val="0"/>
      <w:marBottom w:val="0"/>
      <w:divBdr>
        <w:top w:val="none" w:sz="0" w:space="0" w:color="auto"/>
        <w:left w:val="none" w:sz="0" w:space="0" w:color="auto"/>
        <w:bottom w:val="none" w:sz="0" w:space="0" w:color="auto"/>
        <w:right w:val="none" w:sz="0" w:space="0" w:color="auto"/>
      </w:divBdr>
    </w:div>
    <w:div w:id="760956997">
      <w:bodyDiv w:val="1"/>
      <w:marLeft w:val="0"/>
      <w:marRight w:val="0"/>
      <w:marTop w:val="0"/>
      <w:marBottom w:val="0"/>
      <w:divBdr>
        <w:top w:val="none" w:sz="0" w:space="0" w:color="auto"/>
        <w:left w:val="none" w:sz="0" w:space="0" w:color="auto"/>
        <w:bottom w:val="none" w:sz="0" w:space="0" w:color="auto"/>
        <w:right w:val="none" w:sz="0" w:space="0" w:color="auto"/>
      </w:divBdr>
    </w:div>
    <w:div w:id="768818613">
      <w:bodyDiv w:val="1"/>
      <w:marLeft w:val="0"/>
      <w:marRight w:val="0"/>
      <w:marTop w:val="0"/>
      <w:marBottom w:val="0"/>
      <w:divBdr>
        <w:top w:val="none" w:sz="0" w:space="0" w:color="auto"/>
        <w:left w:val="none" w:sz="0" w:space="0" w:color="auto"/>
        <w:bottom w:val="none" w:sz="0" w:space="0" w:color="auto"/>
        <w:right w:val="none" w:sz="0" w:space="0" w:color="auto"/>
      </w:divBdr>
    </w:div>
    <w:div w:id="770586448">
      <w:bodyDiv w:val="1"/>
      <w:marLeft w:val="0"/>
      <w:marRight w:val="0"/>
      <w:marTop w:val="0"/>
      <w:marBottom w:val="0"/>
      <w:divBdr>
        <w:top w:val="none" w:sz="0" w:space="0" w:color="auto"/>
        <w:left w:val="none" w:sz="0" w:space="0" w:color="auto"/>
        <w:bottom w:val="none" w:sz="0" w:space="0" w:color="auto"/>
        <w:right w:val="none" w:sz="0" w:space="0" w:color="auto"/>
      </w:divBdr>
    </w:div>
    <w:div w:id="773404107">
      <w:bodyDiv w:val="1"/>
      <w:marLeft w:val="0"/>
      <w:marRight w:val="0"/>
      <w:marTop w:val="0"/>
      <w:marBottom w:val="0"/>
      <w:divBdr>
        <w:top w:val="none" w:sz="0" w:space="0" w:color="auto"/>
        <w:left w:val="none" w:sz="0" w:space="0" w:color="auto"/>
        <w:bottom w:val="none" w:sz="0" w:space="0" w:color="auto"/>
        <w:right w:val="none" w:sz="0" w:space="0" w:color="auto"/>
      </w:divBdr>
    </w:div>
    <w:div w:id="777061074">
      <w:bodyDiv w:val="1"/>
      <w:marLeft w:val="0"/>
      <w:marRight w:val="0"/>
      <w:marTop w:val="0"/>
      <w:marBottom w:val="0"/>
      <w:divBdr>
        <w:top w:val="none" w:sz="0" w:space="0" w:color="auto"/>
        <w:left w:val="none" w:sz="0" w:space="0" w:color="auto"/>
        <w:bottom w:val="none" w:sz="0" w:space="0" w:color="auto"/>
        <w:right w:val="none" w:sz="0" w:space="0" w:color="auto"/>
      </w:divBdr>
    </w:div>
    <w:div w:id="786779065">
      <w:bodyDiv w:val="1"/>
      <w:marLeft w:val="0"/>
      <w:marRight w:val="0"/>
      <w:marTop w:val="0"/>
      <w:marBottom w:val="0"/>
      <w:divBdr>
        <w:top w:val="none" w:sz="0" w:space="0" w:color="auto"/>
        <w:left w:val="none" w:sz="0" w:space="0" w:color="auto"/>
        <w:bottom w:val="none" w:sz="0" w:space="0" w:color="auto"/>
        <w:right w:val="none" w:sz="0" w:space="0" w:color="auto"/>
      </w:divBdr>
    </w:div>
    <w:div w:id="795635870">
      <w:bodyDiv w:val="1"/>
      <w:marLeft w:val="0"/>
      <w:marRight w:val="0"/>
      <w:marTop w:val="0"/>
      <w:marBottom w:val="0"/>
      <w:divBdr>
        <w:top w:val="none" w:sz="0" w:space="0" w:color="auto"/>
        <w:left w:val="none" w:sz="0" w:space="0" w:color="auto"/>
        <w:bottom w:val="none" w:sz="0" w:space="0" w:color="auto"/>
        <w:right w:val="none" w:sz="0" w:space="0" w:color="auto"/>
      </w:divBdr>
      <w:divsChild>
        <w:div w:id="697895157">
          <w:marLeft w:val="0"/>
          <w:marRight w:val="0"/>
          <w:marTop w:val="0"/>
          <w:marBottom w:val="0"/>
          <w:divBdr>
            <w:top w:val="none" w:sz="0" w:space="0" w:color="auto"/>
            <w:left w:val="none" w:sz="0" w:space="0" w:color="auto"/>
            <w:bottom w:val="none" w:sz="0" w:space="0" w:color="auto"/>
            <w:right w:val="none" w:sz="0" w:space="0" w:color="auto"/>
          </w:divBdr>
        </w:div>
        <w:div w:id="1310596162">
          <w:marLeft w:val="0"/>
          <w:marRight w:val="0"/>
          <w:marTop w:val="0"/>
          <w:marBottom w:val="0"/>
          <w:divBdr>
            <w:top w:val="none" w:sz="0" w:space="0" w:color="auto"/>
            <w:left w:val="none" w:sz="0" w:space="0" w:color="auto"/>
            <w:bottom w:val="none" w:sz="0" w:space="0" w:color="auto"/>
            <w:right w:val="none" w:sz="0" w:space="0" w:color="auto"/>
          </w:divBdr>
        </w:div>
      </w:divsChild>
    </w:div>
    <w:div w:id="813841186">
      <w:bodyDiv w:val="1"/>
      <w:marLeft w:val="0"/>
      <w:marRight w:val="0"/>
      <w:marTop w:val="0"/>
      <w:marBottom w:val="0"/>
      <w:divBdr>
        <w:top w:val="none" w:sz="0" w:space="0" w:color="auto"/>
        <w:left w:val="none" w:sz="0" w:space="0" w:color="auto"/>
        <w:bottom w:val="none" w:sz="0" w:space="0" w:color="auto"/>
        <w:right w:val="none" w:sz="0" w:space="0" w:color="auto"/>
      </w:divBdr>
    </w:div>
    <w:div w:id="823090101">
      <w:bodyDiv w:val="1"/>
      <w:marLeft w:val="0"/>
      <w:marRight w:val="0"/>
      <w:marTop w:val="0"/>
      <w:marBottom w:val="0"/>
      <w:divBdr>
        <w:top w:val="none" w:sz="0" w:space="0" w:color="auto"/>
        <w:left w:val="none" w:sz="0" w:space="0" w:color="auto"/>
        <w:bottom w:val="none" w:sz="0" w:space="0" w:color="auto"/>
        <w:right w:val="none" w:sz="0" w:space="0" w:color="auto"/>
      </w:divBdr>
    </w:div>
    <w:div w:id="824980461">
      <w:bodyDiv w:val="1"/>
      <w:marLeft w:val="0"/>
      <w:marRight w:val="0"/>
      <w:marTop w:val="0"/>
      <w:marBottom w:val="0"/>
      <w:divBdr>
        <w:top w:val="none" w:sz="0" w:space="0" w:color="auto"/>
        <w:left w:val="none" w:sz="0" w:space="0" w:color="auto"/>
        <w:bottom w:val="none" w:sz="0" w:space="0" w:color="auto"/>
        <w:right w:val="none" w:sz="0" w:space="0" w:color="auto"/>
      </w:divBdr>
    </w:div>
    <w:div w:id="829445341">
      <w:bodyDiv w:val="1"/>
      <w:marLeft w:val="0"/>
      <w:marRight w:val="0"/>
      <w:marTop w:val="0"/>
      <w:marBottom w:val="0"/>
      <w:divBdr>
        <w:top w:val="none" w:sz="0" w:space="0" w:color="auto"/>
        <w:left w:val="none" w:sz="0" w:space="0" w:color="auto"/>
        <w:bottom w:val="none" w:sz="0" w:space="0" w:color="auto"/>
        <w:right w:val="none" w:sz="0" w:space="0" w:color="auto"/>
      </w:divBdr>
    </w:div>
    <w:div w:id="832526788">
      <w:bodyDiv w:val="1"/>
      <w:marLeft w:val="0"/>
      <w:marRight w:val="0"/>
      <w:marTop w:val="0"/>
      <w:marBottom w:val="0"/>
      <w:divBdr>
        <w:top w:val="none" w:sz="0" w:space="0" w:color="auto"/>
        <w:left w:val="none" w:sz="0" w:space="0" w:color="auto"/>
        <w:bottom w:val="none" w:sz="0" w:space="0" w:color="auto"/>
        <w:right w:val="none" w:sz="0" w:space="0" w:color="auto"/>
      </w:divBdr>
    </w:div>
    <w:div w:id="845246946">
      <w:bodyDiv w:val="1"/>
      <w:marLeft w:val="0"/>
      <w:marRight w:val="0"/>
      <w:marTop w:val="0"/>
      <w:marBottom w:val="0"/>
      <w:divBdr>
        <w:top w:val="none" w:sz="0" w:space="0" w:color="auto"/>
        <w:left w:val="none" w:sz="0" w:space="0" w:color="auto"/>
        <w:bottom w:val="none" w:sz="0" w:space="0" w:color="auto"/>
        <w:right w:val="none" w:sz="0" w:space="0" w:color="auto"/>
      </w:divBdr>
    </w:div>
    <w:div w:id="846290290">
      <w:bodyDiv w:val="1"/>
      <w:marLeft w:val="0"/>
      <w:marRight w:val="0"/>
      <w:marTop w:val="0"/>
      <w:marBottom w:val="0"/>
      <w:divBdr>
        <w:top w:val="none" w:sz="0" w:space="0" w:color="auto"/>
        <w:left w:val="none" w:sz="0" w:space="0" w:color="auto"/>
        <w:bottom w:val="none" w:sz="0" w:space="0" w:color="auto"/>
        <w:right w:val="none" w:sz="0" w:space="0" w:color="auto"/>
      </w:divBdr>
    </w:div>
    <w:div w:id="846942185">
      <w:bodyDiv w:val="1"/>
      <w:marLeft w:val="0"/>
      <w:marRight w:val="0"/>
      <w:marTop w:val="0"/>
      <w:marBottom w:val="0"/>
      <w:divBdr>
        <w:top w:val="none" w:sz="0" w:space="0" w:color="auto"/>
        <w:left w:val="none" w:sz="0" w:space="0" w:color="auto"/>
        <w:bottom w:val="none" w:sz="0" w:space="0" w:color="auto"/>
        <w:right w:val="none" w:sz="0" w:space="0" w:color="auto"/>
      </w:divBdr>
    </w:div>
    <w:div w:id="858348798">
      <w:bodyDiv w:val="1"/>
      <w:marLeft w:val="0"/>
      <w:marRight w:val="0"/>
      <w:marTop w:val="0"/>
      <w:marBottom w:val="0"/>
      <w:divBdr>
        <w:top w:val="none" w:sz="0" w:space="0" w:color="auto"/>
        <w:left w:val="none" w:sz="0" w:space="0" w:color="auto"/>
        <w:bottom w:val="none" w:sz="0" w:space="0" w:color="auto"/>
        <w:right w:val="none" w:sz="0" w:space="0" w:color="auto"/>
      </w:divBdr>
    </w:div>
    <w:div w:id="860318433">
      <w:bodyDiv w:val="1"/>
      <w:marLeft w:val="0"/>
      <w:marRight w:val="0"/>
      <w:marTop w:val="0"/>
      <w:marBottom w:val="0"/>
      <w:divBdr>
        <w:top w:val="none" w:sz="0" w:space="0" w:color="auto"/>
        <w:left w:val="none" w:sz="0" w:space="0" w:color="auto"/>
        <w:bottom w:val="none" w:sz="0" w:space="0" w:color="auto"/>
        <w:right w:val="none" w:sz="0" w:space="0" w:color="auto"/>
      </w:divBdr>
    </w:div>
    <w:div w:id="869804526">
      <w:bodyDiv w:val="1"/>
      <w:marLeft w:val="0"/>
      <w:marRight w:val="0"/>
      <w:marTop w:val="0"/>
      <w:marBottom w:val="0"/>
      <w:divBdr>
        <w:top w:val="none" w:sz="0" w:space="0" w:color="auto"/>
        <w:left w:val="none" w:sz="0" w:space="0" w:color="auto"/>
        <w:bottom w:val="none" w:sz="0" w:space="0" w:color="auto"/>
        <w:right w:val="none" w:sz="0" w:space="0" w:color="auto"/>
      </w:divBdr>
    </w:div>
    <w:div w:id="869997171">
      <w:bodyDiv w:val="1"/>
      <w:marLeft w:val="0"/>
      <w:marRight w:val="0"/>
      <w:marTop w:val="0"/>
      <w:marBottom w:val="0"/>
      <w:divBdr>
        <w:top w:val="none" w:sz="0" w:space="0" w:color="auto"/>
        <w:left w:val="none" w:sz="0" w:space="0" w:color="auto"/>
        <w:bottom w:val="none" w:sz="0" w:space="0" w:color="auto"/>
        <w:right w:val="none" w:sz="0" w:space="0" w:color="auto"/>
      </w:divBdr>
    </w:div>
    <w:div w:id="871958602">
      <w:bodyDiv w:val="1"/>
      <w:marLeft w:val="0"/>
      <w:marRight w:val="0"/>
      <w:marTop w:val="0"/>
      <w:marBottom w:val="0"/>
      <w:divBdr>
        <w:top w:val="none" w:sz="0" w:space="0" w:color="auto"/>
        <w:left w:val="none" w:sz="0" w:space="0" w:color="auto"/>
        <w:bottom w:val="none" w:sz="0" w:space="0" w:color="auto"/>
        <w:right w:val="none" w:sz="0" w:space="0" w:color="auto"/>
      </w:divBdr>
      <w:divsChild>
        <w:div w:id="495077944">
          <w:marLeft w:val="720"/>
          <w:marRight w:val="0"/>
          <w:marTop w:val="0"/>
          <w:marBottom w:val="0"/>
          <w:divBdr>
            <w:top w:val="none" w:sz="0" w:space="0" w:color="auto"/>
            <w:left w:val="none" w:sz="0" w:space="0" w:color="auto"/>
            <w:bottom w:val="none" w:sz="0" w:space="0" w:color="auto"/>
            <w:right w:val="none" w:sz="0" w:space="0" w:color="auto"/>
          </w:divBdr>
        </w:div>
        <w:div w:id="1092973003">
          <w:marLeft w:val="720"/>
          <w:marRight w:val="0"/>
          <w:marTop w:val="0"/>
          <w:marBottom w:val="0"/>
          <w:divBdr>
            <w:top w:val="none" w:sz="0" w:space="0" w:color="auto"/>
            <w:left w:val="none" w:sz="0" w:space="0" w:color="auto"/>
            <w:bottom w:val="none" w:sz="0" w:space="0" w:color="auto"/>
            <w:right w:val="none" w:sz="0" w:space="0" w:color="auto"/>
          </w:divBdr>
        </w:div>
        <w:div w:id="1132744973">
          <w:marLeft w:val="720"/>
          <w:marRight w:val="0"/>
          <w:marTop w:val="0"/>
          <w:marBottom w:val="0"/>
          <w:divBdr>
            <w:top w:val="none" w:sz="0" w:space="0" w:color="auto"/>
            <w:left w:val="none" w:sz="0" w:space="0" w:color="auto"/>
            <w:bottom w:val="none" w:sz="0" w:space="0" w:color="auto"/>
            <w:right w:val="none" w:sz="0" w:space="0" w:color="auto"/>
          </w:divBdr>
        </w:div>
        <w:div w:id="1289093546">
          <w:marLeft w:val="720"/>
          <w:marRight w:val="0"/>
          <w:marTop w:val="0"/>
          <w:marBottom w:val="0"/>
          <w:divBdr>
            <w:top w:val="none" w:sz="0" w:space="0" w:color="auto"/>
            <w:left w:val="none" w:sz="0" w:space="0" w:color="auto"/>
            <w:bottom w:val="none" w:sz="0" w:space="0" w:color="auto"/>
            <w:right w:val="none" w:sz="0" w:space="0" w:color="auto"/>
          </w:divBdr>
        </w:div>
        <w:div w:id="1572886677">
          <w:marLeft w:val="720"/>
          <w:marRight w:val="0"/>
          <w:marTop w:val="0"/>
          <w:marBottom w:val="0"/>
          <w:divBdr>
            <w:top w:val="none" w:sz="0" w:space="0" w:color="auto"/>
            <w:left w:val="none" w:sz="0" w:space="0" w:color="auto"/>
            <w:bottom w:val="none" w:sz="0" w:space="0" w:color="auto"/>
            <w:right w:val="none" w:sz="0" w:space="0" w:color="auto"/>
          </w:divBdr>
        </w:div>
        <w:div w:id="2135173879">
          <w:marLeft w:val="720"/>
          <w:marRight w:val="0"/>
          <w:marTop w:val="0"/>
          <w:marBottom w:val="0"/>
          <w:divBdr>
            <w:top w:val="none" w:sz="0" w:space="0" w:color="auto"/>
            <w:left w:val="none" w:sz="0" w:space="0" w:color="auto"/>
            <w:bottom w:val="none" w:sz="0" w:space="0" w:color="auto"/>
            <w:right w:val="none" w:sz="0" w:space="0" w:color="auto"/>
          </w:divBdr>
        </w:div>
      </w:divsChild>
    </w:div>
    <w:div w:id="873037584">
      <w:bodyDiv w:val="1"/>
      <w:marLeft w:val="0"/>
      <w:marRight w:val="0"/>
      <w:marTop w:val="0"/>
      <w:marBottom w:val="0"/>
      <w:divBdr>
        <w:top w:val="none" w:sz="0" w:space="0" w:color="auto"/>
        <w:left w:val="none" w:sz="0" w:space="0" w:color="auto"/>
        <w:bottom w:val="none" w:sz="0" w:space="0" w:color="auto"/>
        <w:right w:val="none" w:sz="0" w:space="0" w:color="auto"/>
      </w:divBdr>
    </w:div>
    <w:div w:id="878476100">
      <w:bodyDiv w:val="1"/>
      <w:marLeft w:val="0"/>
      <w:marRight w:val="0"/>
      <w:marTop w:val="0"/>
      <w:marBottom w:val="0"/>
      <w:divBdr>
        <w:top w:val="none" w:sz="0" w:space="0" w:color="auto"/>
        <w:left w:val="none" w:sz="0" w:space="0" w:color="auto"/>
        <w:bottom w:val="none" w:sz="0" w:space="0" w:color="auto"/>
        <w:right w:val="none" w:sz="0" w:space="0" w:color="auto"/>
      </w:divBdr>
    </w:div>
    <w:div w:id="901140323">
      <w:bodyDiv w:val="1"/>
      <w:marLeft w:val="0"/>
      <w:marRight w:val="0"/>
      <w:marTop w:val="0"/>
      <w:marBottom w:val="0"/>
      <w:divBdr>
        <w:top w:val="none" w:sz="0" w:space="0" w:color="auto"/>
        <w:left w:val="none" w:sz="0" w:space="0" w:color="auto"/>
        <w:bottom w:val="none" w:sz="0" w:space="0" w:color="auto"/>
        <w:right w:val="none" w:sz="0" w:space="0" w:color="auto"/>
      </w:divBdr>
    </w:div>
    <w:div w:id="903761280">
      <w:bodyDiv w:val="1"/>
      <w:marLeft w:val="0"/>
      <w:marRight w:val="0"/>
      <w:marTop w:val="0"/>
      <w:marBottom w:val="0"/>
      <w:divBdr>
        <w:top w:val="none" w:sz="0" w:space="0" w:color="auto"/>
        <w:left w:val="none" w:sz="0" w:space="0" w:color="auto"/>
        <w:bottom w:val="none" w:sz="0" w:space="0" w:color="auto"/>
        <w:right w:val="none" w:sz="0" w:space="0" w:color="auto"/>
      </w:divBdr>
    </w:div>
    <w:div w:id="903838973">
      <w:bodyDiv w:val="1"/>
      <w:marLeft w:val="0"/>
      <w:marRight w:val="0"/>
      <w:marTop w:val="0"/>
      <w:marBottom w:val="0"/>
      <w:divBdr>
        <w:top w:val="none" w:sz="0" w:space="0" w:color="auto"/>
        <w:left w:val="none" w:sz="0" w:space="0" w:color="auto"/>
        <w:bottom w:val="none" w:sz="0" w:space="0" w:color="auto"/>
        <w:right w:val="none" w:sz="0" w:space="0" w:color="auto"/>
      </w:divBdr>
    </w:div>
    <w:div w:id="914823420">
      <w:bodyDiv w:val="1"/>
      <w:marLeft w:val="0"/>
      <w:marRight w:val="0"/>
      <w:marTop w:val="0"/>
      <w:marBottom w:val="0"/>
      <w:divBdr>
        <w:top w:val="none" w:sz="0" w:space="0" w:color="auto"/>
        <w:left w:val="none" w:sz="0" w:space="0" w:color="auto"/>
        <w:bottom w:val="none" w:sz="0" w:space="0" w:color="auto"/>
        <w:right w:val="none" w:sz="0" w:space="0" w:color="auto"/>
      </w:divBdr>
    </w:div>
    <w:div w:id="917902086">
      <w:bodyDiv w:val="1"/>
      <w:marLeft w:val="0"/>
      <w:marRight w:val="0"/>
      <w:marTop w:val="0"/>
      <w:marBottom w:val="0"/>
      <w:divBdr>
        <w:top w:val="none" w:sz="0" w:space="0" w:color="auto"/>
        <w:left w:val="none" w:sz="0" w:space="0" w:color="auto"/>
        <w:bottom w:val="none" w:sz="0" w:space="0" w:color="auto"/>
        <w:right w:val="none" w:sz="0" w:space="0" w:color="auto"/>
      </w:divBdr>
      <w:divsChild>
        <w:div w:id="72318193">
          <w:marLeft w:val="446"/>
          <w:marRight w:val="0"/>
          <w:marTop w:val="240"/>
          <w:marBottom w:val="0"/>
          <w:divBdr>
            <w:top w:val="none" w:sz="0" w:space="0" w:color="auto"/>
            <w:left w:val="none" w:sz="0" w:space="0" w:color="auto"/>
            <w:bottom w:val="none" w:sz="0" w:space="0" w:color="auto"/>
            <w:right w:val="none" w:sz="0" w:space="0" w:color="auto"/>
          </w:divBdr>
        </w:div>
        <w:div w:id="617642677">
          <w:marLeft w:val="446"/>
          <w:marRight w:val="0"/>
          <w:marTop w:val="240"/>
          <w:marBottom w:val="0"/>
          <w:divBdr>
            <w:top w:val="none" w:sz="0" w:space="0" w:color="auto"/>
            <w:left w:val="none" w:sz="0" w:space="0" w:color="auto"/>
            <w:bottom w:val="none" w:sz="0" w:space="0" w:color="auto"/>
            <w:right w:val="none" w:sz="0" w:space="0" w:color="auto"/>
          </w:divBdr>
        </w:div>
        <w:div w:id="688481991">
          <w:marLeft w:val="446"/>
          <w:marRight w:val="0"/>
          <w:marTop w:val="240"/>
          <w:marBottom w:val="0"/>
          <w:divBdr>
            <w:top w:val="none" w:sz="0" w:space="0" w:color="auto"/>
            <w:left w:val="none" w:sz="0" w:space="0" w:color="auto"/>
            <w:bottom w:val="none" w:sz="0" w:space="0" w:color="auto"/>
            <w:right w:val="none" w:sz="0" w:space="0" w:color="auto"/>
          </w:divBdr>
        </w:div>
        <w:div w:id="820463289">
          <w:marLeft w:val="446"/>
          <w:marRight w:val="0"/>
          <w:marTop w:val="240"/>
          <w:marBottom w:val="0"/>
          <w:divBdr>
            <w:top w:val="none" w:sz="0" w:space="0" w:color="auto"/>
            <w:left w:val="none" w:sz="0" w:space="0" w:color="auto"/>
            <w:bottom w:val="none" w:sz="0" w:space="0" w:color="auto"/>
            <w:right w:val="none" w:sz="0" w:space="0" w:color="auto"/>
          </w:divBdr>
        </w:div>
        <w:div w:id="934632505">
          <w:marLeft w:val="446"/>
          <w:marRight w:val="0"/>
          <w:marTop w:val="240"/>
          <w:marBottom w:val="0"/>
          <w:divBdr>
            <w:top w:val="none" w:sz="0" w:space="0" w:color="auto"/>
            <w:left w:val="none" w:sz="0" w:space="0" w:color="auto"/>
            <w:bottom w:val="none" w:sz="0" w:space="0" w:color="auto"/>
            <w:right w:val="none" w:sz="0" w:space="0" w:color="auto"/>
          </w:divBdr>
        </w:div>
        <w:div w:id="1677489405">
          <w:marLeft w:val="446"/>
          <w:marRight w:val="0"/>
          <w:marTop w:val="240"/>
          <w:marBottom w:val="0"/>
          <w:divBdr>
            <w:top w:val="none" w:sz="0" w:space="0" w:color="auto"/>
            <w:left w:val="none" w:sz="0" w:space="0" w:color="auto"/>
            <w:bottom w:val="none" w:sz="0" w:space="0" w:color="auto"/>
            <w:right w:val="none" w:sz="0" w:space="0" w:color="auto"/>
          </w:divBdr>
        </w:div>
        <w:div w:id="1955356146">
          <w:marLeft w:val="446"/>
          <w:marRight w:val="0"/>
          <w:marTop w:val="240"/>
          <w:marBottom w:val="0"/>
          <w:divBdr>
            <w:top w:val="none" w:sz="0" w:space="0" w:color="auto"/>
            <w:left w:val="none" w:sz="0" w:space="0" w:color="auto"/>
            <w:bottom w:val="none" w:sz="0" w:space="0" w:color="auto"/>
            <w:right w:val="none" w:sz="0" w:space="0" w:color="auto"/>
          </w:divBdr>
        </w:div>
      </w:divsChild>
    </w:div>
    <w:div w:id="937635272">
      <w:bodyDiv w:val="1"/>
      <w:marLeft w:val="0"/>
      <w:marRight w:val="0"/>
      <w:marTop w:val="0"/>
      <w:marBottom w:val="0"/>
      <w:divBdr>
        <w:top w:val="none" w:sz="0" w:space="0" w:color="auto"/>
        <w:left w:val="none" w:sz="0" w:space="0" w:color="auto"/>
        <w:bottom w:val="none" w:sz="0" w:space="0" w:color="auto"/>
        <w:right w:val="none" w:sz="0" w:space="0" w:color="auto"/>
      </w:divBdr>
    </w:div>
    <w:div w:id="940911471">
      <w:bodyDiv w:val="1"/>
      <w:marLeft w:val="0"/>
      <w:marRight w:val="0"/>
      <w:marTop w:val="0"/>
      <w:marBottom w:val="0"/>
      <w:divBdr>
        <w:top w:val="none" w:sz="0" w:space="0" w:color="auto"/>
        <w:left w:val="none" w:sz="0" w:space="0" w:color="auto"/>
        <w:bottom w:val="none" w:sz="0" w:space="0" w:color="auto"/>
        <w:right w:val="none" w:sz="0" w:space="0" w:color="auto"/>
      </w:divBdr>
    </w:div>
    <w:div w:id="944576783">
      <w:bodyDiv w:val="1"/>
      <w:marLeft w:val="0"/>
      <w:marRight w:val="0"/>
      <w:marTop w:val="0"/>
      <w:marBottom w:val="0"/>
      <w:divBdr>
        <w:top w:val="none" w:sz="0" w:space="0" w:color="auto"/>
        <w:left w:val="none" w:sz="0" w:space="0" w:color="auto"/>
        <w:bottom w:val="none" w:sz="0" w:space="0" w:color="auto"/>
        <w:right w:val="none" w:sz="0" w:space="0" w:color="auto"/>
      </w:divBdr>
    </w:div>
    <w:div w:id="946818153">
      <w:bodyDiv w:val="1"/>
      <w:marLeft w:val="0"/>
      <w:marRight w:val="0"/>
      <w:marTop w:val="0"/>
      <w:marBottom w:val="0"/>
      <w:divBdr>
        <w:top w:val="none" w:sz="0" w:space="0" w:color="auto"/>
        <w:left w:val="none" w:sz="0" w:space="0" w:color="auto"/>
        <w:bottom w:val="none" w:sz="0" w:space="0" w:color="auto"/>
        <w:right w:val="none" w:sz="0" w:space="0" w:color="auto"/>
      </w:divBdr>
    </w:div>
    <w:div w:id="971785053">
      <w:bodyDiv w:val="1"/>
      <w:marLeft w:val="0"/>
      <w:marRight w:val="0"/>
      <w:marTop w:val="0"/>
      <w:marBottom w:val="0"/>
      <w:divBdr>
        <w:top w:val="none" w:sz="0" w:space="0" w:color="auto"/>
        <w:left w:val="none" w:sz="0" w:space="0" w:color="auto"/>
        <w:bottom w:val="none" w:sz="0" w:space="0" w:color="auto"/>
        <w:right w:val="none" w:sz="0" w:space="0" w:color="auto"/>
      </w:divBdr>
    </w:div>
    <w:div w:id="1005401610">
      <w:bodyDiv w:val="1"/>
      <w:marLeft w:val="0"/>
      <w:marRight w:val="0"/>
      <w:marTop w:val="0"/>
      <w:marBottom w:val="0"/>
      <w:divBdr>
        <w:top w:val="none" w:sz="0" w:space="0" w:color="auto"/>
        <w:left w:val="none" w:sz="0" w:space="0" w:color="auto"/>
        <w:bottom w:val="none" w:sz="0" w:space="0" w:color="auto"/>
        <w:right w:val="none" w:sz="0" w:space="0" w:color="auto"/>
      </w:divBdr>
    </w:div>
    <w:div w:id="1033842210">
      <w:bodyDiv w:val="1"/>
      <w:marLeft w:val="0"/>
      <w:marRight w:val="0"/>
      <w:marTop w:val="0"/>
      <w:marBottom w:val="0"/>
      <w:divBdr>
        <w:top w:val="none" w:sz="0" w:space="0" w:color="auto"/>
        <w:left w:val="none" w:sz="0" w:space="0" w:color="auto"/>
        <w:bottom w:val="none" w:sz="0" w:space="0" w:color="auto"/>
        <w:right w:val="none" w:sz="0" w:space="0" w:color="auto"/>
      </w:divBdr>
    </w:div>
    <w:div w:id="1053505152">
      <w:bodyDiv w:val="1"/>
      <w:marLeft w:val="0"/>
      <w:marRight w:val="0"/>
      <w:marTop w:val="0"/>
      <w:marBottom w:val="0"/>
      <w:divBdr>
        <w:top w:val="none" w:sz="0" w:space="0" w:color="auto"/>
        <w:left w:val="none" w:sz="0" w:space="0" w:color="auto"/>
        <w:bottom w:val="none" w:sz="0" w:space="0" w:color="auto"/>
        <w:right w:val="none" w:sz="0" w:space="0" w:color="auto"/>
      </w:divBdr>
    </w:div>
    <w:div w:id="1054353780">
      <w:bodyDiv w:val="1"/>
      <w:marLeft w:val="0"/>
      <w:marRight w:val="0"/>
      <w:marTop w:val="0"/>
      <w:marBottom w:val="0"/>
      <w:divBdr>
        <w:top w:val="none" w:sz="0" w:space="0" w:color="auto"/>
        <w:left w:val="none" w:sz="0" w:space="0" w:color="auto"/>
        <w:bottom w:val="none" w:sz="0" w:space="0" w:color="auto"/>
        <w:right w:val="none" w:sz="0" w:space="0" w:color="auto"/>
      </w:divBdr>
    </w:div>
    <w:div w:id="1057241104">
      <w:bodyDiv w:val="1"/>
      <w:marLeft w:val="0"/>
      <w:marRight w:val="0"/>
      <w:marTop w:val="0"/>
      <w:marBottom w:val="0"/>
      <w:divBdr>
        <w:top w:val="none" w:sz="0" w:space="0" w:color="auto"/>
        <w:left w:val="none" w:sz="0" w:space="0" w:color="auto"/>
        <w:bottom w:val="none" w:sz="0" w:space="0" w:color="auto"/>
        <w:right w:val="none" w:sz="0" w:space="0" w:color="auto"/>
      </w:divBdr>
      <w:divsChild>
        <w:div w:id="41100551">
          <w:marLeft w:val="720"/>
          <w:marRight w:val="0"/>
          <w:marTop w:val="0"/>
          <w:marBottom w:val="0"/>
          <w:divBdr>
            <w:top w:val="none" w:sz="0" w:space="0" w:color="auto"/>
            <w:left w:val="none" w:sz="0" w:space="0" w:color="auto"/>
            <w:bottom w:val="none" w:sz="0" w:space="0" w:color="auto"/>
            <w:right w:val="none" w:sz="0" w:space="0" w:color="auto"/>
          </w:divBdr>
        </w:div>
        <w:div w:id="611671058">
          <w:marLeft w:val="720"/>
          <w:marRight w:val="0"/>
          <w:marTop w:val="0"/>
          <w:marBottom w:val="0"/>
          <w:divBdr>
            <w:top w:val="none" w:sz="0" w:space="0" w:color="auto"/>
            <w:left w:val="none" w:sz="0" w:space="0" w:color="auto"/>
            <w:bottom w:val="none" w:sz="0" w:space="0" w:color="auto"/>
            <w:right w:val="none" w:sz="0" w:space="0" w:color="auto"/>
          </w:divBdr>
        </w:div>
        <w:div w:id="649016385">
          <w:marLeft w:val="720"/>
          <w:marRight w:val="0"/>
          <w:marTop w:val="0"/>
          <w:marBottom w:val="0"/>
          <w:divBdr>
            <w:top w:val="none" w:sz="0" w:space="0" w:color="auto"/>
            <w:left w:val="none" w:sz="0" w:space="0" w:color="auto"/>
            <w:bottom w:val="none" w:sz="0" w:space="0" w:color="auto"/>
            <w:right w:val="none" w:sz="0" w:space="0" w:color="auto"/>
          </w:divBdr>
        </w:div>
        <w:div w:id="707603452">
          <w:marLeft w:val="720"/>
          <w:marRight w:val="0"/>
          <w:marTop w:val="0"/>
          <w:marBottom w:val="0"/>
          <w:divBdr>
            <w:top w:val="none" w:sz="0" w:space="0" w:color="auto"/>
            <w:left w:val="none" w:sz="0" w:space="0" w:color="auto"/>
            <w:bottom w:val="none" w:sz="0" w:space="0" w:color="auto"/>
            <w:right w:val="none" w:sz="0" w:space="0" w:color="auto"/>
          </w:divBdr>
        </w:div>
        <w:div w:id="860359088">
          <w:marLeft w:val="720"/>
          <w:marRight w:val="0"/>
          <w:marTop w:val="0"/>
          <w:marBottom w:val="0"/>
          <w:divBdr>
            <w:top w:val="none" w:sz="0" w:space="0" w:color="auto"/>
            <w:left w:val="none" w:sz="0" w:space="0" w:color="auto"/>
            <w:bottom w:val="none" w:sz="0" w:space="0" w:color="auto"/>
            <w:right w:val="none" w:sz="0" w:space="0" w:color="auto"/>
          </w:divBdr>
        </w:div>
        <w:div w:id="1449397083">
          <w:marLeft w:val="720"/>
          <w:marRight w:val="0"/>
          <w:marTop w:val="0"/>
          <w:marBottom w:val="0"/>
          <w:divBdr>
            <w:top w:val="none" w:sz="0" w:space="0" w:color="auto"/>
            <w:left w:val="none" w:sz="0" w:space="0" w:color="auto"/>
            <w:bottom w:val="none" w:sz="0" w:space="0" w:color="auto"/>
            <w:right w:val="none" w:sz="0" w:space="0" w:color="auto"/>
          </w:divBdr>
        </w:div>
        <w:div w:id="1816099404">
          <w:marLeft w:val="720"/>
          <w:marRight w:val="0"/>
          <w:marTop w:val="0"/>
          <w:marBottom w:val="0"/>
          <w:divBdr>
            <w:top w:val="none" w:sz="0" w:space="0" w:color="auto"/>
            <w:left w:val="none" w:sz="0" w:space="0" w:color="auto"/>
            <w:bottom w:val="none" w:sz="0" w:space="0" w:color="auto"/>
            <w:right w:val="none" w:sz="0" w:space="0" w:color="auto"/>
          </w:divBdr>
        </w:div>
        <w:div w:id="2040927797">
          <w:marLeft w:val="720"/>
          <w:marRight w:val="0"/>
          <w:marTop w:val="0"/>
          <w:marBottom w:val="0"/>
          <w:divBdr>
            <w:top w:val="none" w:sz="0" w:space="0" w:color="auto"/>
            <w:left w:val="none" w:sz="0" w:space="0" w:color="auto"/>
            <w:bottom w:val="none" w:sz="0" w:space="0" w:color="auto"/>
            <w:right w:val="none" w:sz="0" w:space="0" w:color="auto"/>
          </w:divBdr>
        </w:div>
      </w:divsChild>
    </w:div>
    <w:div w:id="1059934484">
      <w:bodyDiv w:val="1"/>
      <w:marLeft w:val="0"/>
      <w:marRight w:val="0"/>
      <w:marTop w:val="0"/>
      <w:marBottom w:val="0"/>
      <w:divBdr>
        <w:top w:val="none" w:sz="0" w:space="0" w:color="auto"/>
        <w:left w:val="none" w:sz="0" w:space="0" w:color="auto"/>
        <w:bottom w:val="none" w:sz="0" w:space="0" w:color="auto"/>
        <w:right w:val="none" w:sz="0" w:space="0" w:color="auto"/>
      </w:divBdr>
    </w:div>
    <w:div w:id="1061638145">
      <w:bodyDiv w:val="1"/>
      <w:marLeft w:val="0"/>
      <w:marRight w:val="0"/>
      <w:marTop w:val="0"/>
      <w:marBottom w:val="0"/>
      <w:divBdr>
        <w:top w:val="none" w:sz="0" w:space="0" w:color="auto"/>
        <w:left w:val="none" w:sz="0" w:space="0" w:color="auto"/>
        <w:bottom w:val="none" w:sz="0" w:space="0" w:color="auto"/>
        <w:right w:val="none" w:sz="0" w:space="0" w:color="auto"/>
      </w:divBdr>
    </w:div>
    <w:div w:id="1094668229">
      <w:bodyDiv w:val="1"/>
      <w:marLeft w:val="0"/>
      <w:marRight w:val="0"/>
      <w:marTop w:val="0"/>
      <w:marBottom w:val="0"/>
      <w:divBdr>
        <w:top w:val="none" w:sz="0" w:space="0" w:color="auto"/>
        <w:left w:val="none" w:sz="0" w:space="0" w:color="auto"/>
        <w:bottom w:val="none" w:sz="0" w:space="0" w:color="auto"/>
        <w:right w:val="none" w:sz="0" w:space="0" w:color="auto"/>
      </w:divBdr>
    </w:div>
    <w:div w:id="1105921663">
      <w:bodyDiv w:val="1"/>
      <w:marLeft w:val="0"/>
      <w:marRight w:val="0"/>
      <w:marTop w:val="0"/>
      <w:marBottom w:val="0"/>
      <w:divBdr>
        <w:top w:val="none" w:sz="0" w:space="0" w:color="auto"/>
        <w:left w:val="none" w:sz="0" w:space="0" w:color="auto"/>
        <w:bottom w:val="none" w:sz="0" w:space="0" w:color="auto"/>
        <w:right w:val="none" w:sz="0" w:space="0" w:color="auto"/>
      </w:divBdr>
    </w:div>
    <w:div w:id="1106995979">
      <w:bodyDiv w:val="1"/>
      <w:marLeft w:val="0"/>
      <w:marRight w:val="0"/>
      <w:marTop w:val="0"/>
      <w:marBottom w:val="0"/>
      <w:divBdr>
        <w:top w:val="none" w:sz="0" w:space="0" w:color="auto"/>
        <w:left w:val="none" w:sz="0" w:space="0" w:color="auto"/>
        <w:bottom w:val="none" w:sz="0" w:space="0" w:color="auto"/>
        <w:right w:val="none" w:sz="0" w:space="0" w:color="auto"/>
      </w:divBdr>
    </w:div>
    <w:div w:id="1109162624">
      <w:bodyDiv w:val="1"/>
      <w:marLeft w:val="0"/>
      <w:marRight w:val="0"/>
      <w:marTop w:val="0"/>
      <w:marBottom w:val="0"/>
      <w:divBdr>
        <w:top w:val="none" w:sz="0" w:space="0" w:color="auto"/>
        <w:left w:val="none" w:sz="0" w:space="0" w:color="auto"/>
        <w:bottom w:val="none" w:sz="0" w:space="0" w:color="auto"/>
        <w:right w:val="none" w:sz="0" w:space="0" w:color="auto"/>
      </w:divBdr>
    </w:div>
    <w:div w:id="1121457949">
      <w:bodyDiv w:val="1"/>
      <w:marLeft w:val="0"/>
      <w:marRight w:val="0"/>
      <w:marTop w:val="0"/>
      <w:marBottom w:val="0"/>
      <w:divBdr>
        <w:top w:val="none" w:sz="0" w:space="0" w:color="auto"/>
        <w:left w:val="none" w:sz="0" w:space="0" w:color="auto"/>
        <w:bottom w:val="none" w:sz="0" w:space="0" w:color="auto"/>
        <w:right w:val="none" w:sz="0" w:space="0" w:color="auto"/>
      </w:divBdr>
    </w:div>
    <w:div w:id="1136677554">
      <w:bodyDiv w:val="1"/>
      <w:marLeft w:val="0"/>
      <w:marRight w:val="0"/>
      <w:marTop w:val="0"/>
      <w:marBottom w:val="0"/>
      <w:divBdr>
        <w:top w:val="none" w:sz="0" w:space="0" w:color="auto"/>
        <w:left w:val="none" w:sz="0" w:space="0" w:color="auto"/>
        <w:bottom w:val="none" w:sz="0" w:space="0" w:color="auto"/>
        <w:right w:val="none" w:sz="0" w:space="0" w:color="auto"/>
      </w:divBdr>
    </w:div>
    <w:div w:id="1137189849">
      <w:bodyDiv w:val="1"/>
      <w:marLeft w:val="0"/>
      <w:marRight w:val="0"/>
      <w:marTop w:val="0"/>
      <w:marBottom w:val="0"/>
      <w:divBdr>
        <w:top w:val="none" w:sz="0" w:space="0" w:color="auto"/>
        <w:left w:val="none" w:sz="0" w:space="0" w:color="auto"/>
        <w:bottom w:val="none" w:sz="0" w:space="0" w:color="auto"/>
        <w:right w:val="none" w:sz="0" w:space="0" w:color="auto"/>
      </w:divBdr>
    </w:div>
    <w:div w:id="1147043492">
      <w:bodyDiv w:val="1"/>
      <w:marLeft w:val="0"/>
      <w:marRight w:val="0"/>
      <w:marTop w:val="0"/>
      <w:marBottom w:val="0"/>
      <w:divBdr>
        <w:top w:val="none" w:sz="0" w:space="0" w:color="auto"/>
        <w:left w:val="none" w:sz="0" w:space="0" w:color="auto"/>
        <w:bottom w:val="none" w:sz="0" w:space="0" w:color="auto"/>
        <w:right w:val="none" w:sz="0" w:space="0" w:color="auto"/>
      </w:divBdr>
    </w:div>
    <w:div w:id="1147237904">
      <w:bodyDiv w:val="1"/>
      <w:marLeft w:val="0"/>
      <w:marRight w:val="0"/>
      <w:marTop w:val="0"/>
      <w:marBottom w:val="0"/>
      <w:divBdr>
        <w:top w:val="none" w:sz="0" w:space="0" w:color="auto"/>
        <w:left w:val="none" w:sz="0" w:space="0" w:color="auto"/>
        <w:bottom w:val="none" w:sz="0" w:space="0" w:color="auto"/>
        <w:right w:val="none" w:sz="0" w:space="0" w:color="auto"/>
      </w:divBdr>
    </w:div>
    <w:div w:id="1161652321">
      <w:bodyDiv w:val="1"/>
      <w:marLeft w:val="0"/>
      <w:marRight w:val="0"/>
      <w:marTop w:val="0"/>
      <w:marBottom w:val="0"/>
      <w:divBdr>
        <w:top w:val="none" w:sz="0" w:space="0" w:color="auto"/>
        <w:left w:val="none" w:sz="0" w:space="0" w:color="auto"/>
        <w:bottom w:val="none" w:sz="0" w:space="0" w:color="auto"/>
        <w:right w:val="none" w:sz="0" w:space="0" w:color="auto"/>
      </w:divBdr>
    </w:div>
    <w:div w:id="1163273912">
      <w:bodyDiv w:val="1"/>
      <w:marLeft w:val="0"/>
      <w:marRight w:val="0"/>
      <w:marTop w:val="0"/>
      <w:marBottom w:val="0"/>
      <w:divBdr>
        <w:top w:val="none" w:sz="0" w:space="0" w:color="auto"/>
        <w:left w:val="none" w:sz="0" w:space="0" w:color="auto"/>
        <w:bottom w:val="none" w:sz="0" w:space="0" w:color="auto"/>
        <w:right w:val="none" w:sz="0" w:space="0" w:color="auto"/>
      </w:divBdr>
    </w:div>
    <w:div w:id="1163667628">
      <w:bodyDiv w:val="1"/>
      <w:marLeft w:val="0"/>
      <w:marRight w:val="0"/>
      <w:marTop w:val="0"/>
      <w:marBottom w:val="0"/>
      <w:divBdr>
        <w:top w:val="none" w:sz="0" w:space="0" w:color="auto"/>
        <w:left w:val="none" w:sz="0" w:space="0" w:color="auto"/>
        <w:bottom w:val="none" w:sz="0" w:space="0" w:color="auto"/>
        <w:right w:val="none" w:sz="0" w:space="0" w:color="auto"/>
      </w:divBdr>
    </w:div>
    <w:div w:id="1170677553">
      <w:bodyDiv w:val="1"/>
      <w:marLeft w:val="0"/>
      <w:marRight w:val="0"/>
      <w:marTop w:val="0"/>
      <w:marBottom w:val="0"/>
      <w:divBdr>
        <w:top w:val="none" w:sz="0" w:space="0" w:color="auto"/>
        <w:left w:val="none" w:sz="0" w:space="0" w:color="auto"/>
        <w:bottom w:val="none" w:sz="0" w:space="0" w:color="auto"/>
        <w:right w:val="none" w:sz="0" w:space="0" w:color="auto"/>
      </w:divBdr>
      <w:divsChild>
        <w:div w:id="509442716">
          <w:marLeft w:val="446"/>
          <w:marRight w:val="0"/>
          <w:marTop w:val="240"/>
          <w:marBottom w:val="0"/>
          <w:divBdr>
            <w:top w:val="none" w:sz="0" w:space="0" w:color="auto"/>
            <w:left w:val="none" w:sz="0" w:space="0" w:color="auto"/>
            <w:bottom w:val="none" w:sz="0" w:space="0" w:color="auto"/>
            <w:right w:val="none" w:sz="0" w:space="0" w:color="auto"/>
          </w:divBdr>
        </w:div>
        <w:div w:id="898399676">
          <w:marLeft w:val="446"/>
          <w:marRight w:val="0"/>
          <w:marTop w:val="240"/>
          <w:marBottom w:val="0"/>
          <w:divBdr>
            <w:top w:val="none" w:sz="0" w:space="0" w:color="auto"/>
            <w:left w:val="none" w:sz="0" w:space="0" w:color="auto"/>
            <w:bottom w:val="none" w:sz="0" w:space="0" w:color="auto"/>
            <w:right w:val="none" w:sz="0" w:space="0" w:color="auto"/>
          </w:divBdr>
        </w:div>
        <w:div w:id="921330614">
          <w:marLeft w:val="446"/>
          <w:marRight w:val="0"/>
          <w:marTop w:val="240"/>
          <w:marBottom w:val="0"/>
          <w:divBdr>
            <w:top w:val="none" w:sz="0" w:space="0" w:color="auto"/>
            <w:left w:val="none" w:sz="0" w:space="0" w:color="auto"/>
            <w:bottom w:val="none" w:sz="0" w:space="0" w:color="auto"/>
            <w:right w:val="none" w:sz="0" w:space="0" w:color="auto"/>
          </w:divBdr>
        </w:div>
        <w:div w:id="1121261762">
          <w:marLeft w:val="446"/>
          <w:marRight w:val="0"/>
          <w:marTop w:val="240"/>
          <w:marBottom w:val="0"/>
          <w:divBdr>
            <w:top w:val="none" w:sz="0" w:space="0" w:color="auto"/>
            <w:left w:val="none" w:sz="0" w:space="0" w:color="auto"/>
            <w:bottom w:val="none" w:sz="0" w:space="0" w:color="auto"/>
            <w:right w:val="none" w:sz="0" w:space="0" w:color="auto"/>
          </w:divBdr>
        </w:div>
        <w:div w:id="1265724876">
          <w:marLeft w:val="446"/>
          <w:marRight w:val="0"/>
          <w:marTop w:val="240"/>
          <w:marBottom w:val="0"/>
          <w:divBdr>
            <w:top w:val="none" w:sz="0" w:space="0" w:color="auto"/>
            <w:left w:val="none" w:sz="0" w:space="0" w:color="auto"/>
            <w:bottom w:val="none" w:sz="0" w:space="0" w:color="auto"/>
            <w:right w:val="none" w:sz="0" w:space="0" w:color="auto"/>
          </w:divBdr>
        </w:div>
        <w:div w:id="1512987808">
          <w:marLeft w:val="446"/>
          <w:marRight w:val="0"/>
          <w:marTop w:val="240"/>
          <w:marBottom w:val="0"/>
          <w:divBdr>
            <w:top w:val="none" w:sz="0" w:space="0" w:color="auto"/>
            <w:left w:val="none" w:sz="0" w:space="0" w:color="auto"/>
            <w:bottom w:val="none" w:sz="0" w:space="0" w:color="auto"/>
            <w:right w:val="none" w:sz="0" w:space="0" w:color="auto"/>
          </w:divBdr>
        </w:div>
        <w:div w:id="2088071593">
          <w:marLeft w:val="446"/>
          <w:marRight w:val="0"/>
          <w:marTop w:val="240"/>
          <w:marBottom w:val="0"/>
          <w:divBdr>
            <w:top w:val="none" w:sz="0" w:space="0" w:color="auto"/>
            <w:left w:val="none" w:sz="0" w:space="0" w:color="auto"/>
            <w:bottom w:val="none" w:sz="0" w:space="0" w:color="auto"/>
            <w:right w:val="none" w:sz="0" w:space="0" w:color="auto"/>
          </w:divBdr>
        </w:div>
      </w:divsChild>
    </w:div>
    <w:div w:id="1175614581">
      <w:bodyDiv w:val="1"/>
      <w:marLeft w:val="0"/>
      <w:marRight w:val="0"/>
      <w:marTop w:val="0"/>
      <w:marBottom w:val="0"/>
      <w:divBdr>
        <w:top w:val="none" w:sz="0" w:space="0" w:color="auto"/>
        <w:left w:val="none" w:sz="0" w:space="0" w:color="auto"/>
        <w:bottom w:val="none" w:sz="0" w:space="0" w:color="auto"/>
        <w:right w:val="none" w:sz="0" w:space="0" w:color="auto"/>
      </w:divBdr>
    </w:div>
    <w:div w:id="1181046352">
      <w:bodyDiv w:val="1"/>
      <w:marLeft w:val="0"/>
      <w:marRight w:val="0"/>
      <w:marTop w:val="0"/>
      <w:marBottom w:val="0"/>
      <w:divBdr>
        <w:top w:val="none" w:sz="0" w:space="0" w:color="auto"/>
        <w:left w:val="none" w:sz="0" w:space="0" w:color="auto"/>
        <w:bottom w:val="none" w:sz="0" w:space="0" w:color="auto"/>
        <w:right w:val="none" w:sz="0" w:space="0" w:color="auto"/>
      </w:divBdr>
    </w:div>
    <w:div w:id="1184906210">
      <w:bodyDiv w:val="1"/>
      <w:marLeft w:val="0"/>
      <w:marRight w:val="0"/>
      <w:marTop w:val="0"/>
      <w:marBottom w:val="0"/>
      <w:divBdr>
        <w:top w:val="none" w:sz="0" w:space="0" w:color="auto"/>
        <w:left w:val="none" w:sz="0" w:space="0" w:color="auto"/>
        <w:bottom w:val="none" w:sz="0" w:space="0" w:color="auto"/>
        <w:right w:val="none" w:sz="0" w:space="0" w:color="auto"/>
      </w:divBdr>
    </w:div>
    <w:div w:id="1187449807">
      <w:bodyDiv w:val="1"/>
      <w:marLeft w:val="0"/>
      <w:marRight w:val="0"/>
      <w:marTop w:val="0"/>
      <w:marBottom w:val="0"/>
      <w:divBdr>
        <w:top w:val="none" w:sz="0" w:space="0" w:color="auto"/>
        <w:left w:val="none" w:sz="0" w:space="0" w:color="auto"/>
        <w:bottom w:val="none" w:sz="0" w:space="0" w:color="auto"/>
        <w:right w:val="none" w:sz="0" w:space="0" w:color="auto"/>
      </w:divBdr>
    </w:div>
    <w:div w:id="1189954208">
      <w:bodyDiv w:val="1"/>
      <w:marLeft w:val="0"/>
      <w:marRight w:val="0"/>
      <w:marTop w:val="0"/>
      <w:marBottom w:val="0"/>
      <w:divBdr>
        <w:top w:val="none" w:sz="0" w:space="0" w:color="auto"/>
        <w:left w:val="none" w:sz="0" w:space="0" w:color="auto"/>
        <w:bottom w:val="none" w:sz="0" w:space="0" w:color="auto"/>
        <w:right w:val="none" w:sz="0" w:space="0" w:color="auto"/>
      </w:divBdr>
    </w:div>
    <w:div w:id="1198927287">
      <w:bodyDiv w:val="1"/>
      <w:marLeft w:val="0"/>
      <w:marRight w:val="0"/>
      <w:marTop w:val="0"/>
      <w:marBottom w:val="0"/>
      <w:divBdr>
        <w:top w:val="none" w:sz="0" w:space="0" w:color="auto"/>
        <w:left w:val="none" w:sz="0" w:space="0" w:color="auto"/>
        <w:bottom w:val="none" w:sz="0" w:space="0" w:color="auto"/>
        <w:right w:val="none" w:sz="0" w:space="0" w:color="auto"/>
      </w:divBdr>
    </w:div>
    <w:div w:id="1200624019">
      <w:bodyDiv w:val="1"/>
      <w:marLeft w:val="0"/>
      <w:marRight w:val="0"/>
      <w:marTop w:val="0"/>
      <w:marBottom w:val="0"/>
      <w:divBdr>
        <w:top w:val="none" w:sz="0" w:space="0" w:color="auto"/>
        <w:left w:val="none" w:sz="0" w:space="0" w:color="auto"/>
        <w:bottom w:val="none" w:sz="0" w:space="0" w:color="auto"/>
        <w:right w:val="none" w:sz="0" w:space="0" w:color="auto"/>
      </w:divBdr>
    </w:div>
    <w:div w:id="1200704801">
      <w:bodyDiv w:val="1"/>
      <w:marLeft w:val="0"/>
      <w:marRight w:val="0"/>
      <w:marTop w:val="0"/>
      <w:marBottom w:val="0"/>
      <w:divBdr>
        <w:top w:val="none" w:sz="0" w:space="0" w:color="auto"/>
        <w:left w:val="none" w:sz="0" w:space="0" w:color="auto"/>
        <w:bottom w:val="none" w:sz="0" w:space="0" w:color="auto"/>
        <w:right w:val="none" w:sz="0" w:space="0" w:color="auto"/>
      </w:divBdr>
      <w:divsChild>
        <w:div w:id="1106535016">
          <w:marLeft w:val="0"/>
          <w:marRight w:val="0"/>
          <w:marTop w:val="0"/>
          <w:marBottom w:val="0"/>
          <w:divBdr>
            <w:top w:val="none" w:sz="0" w:space="0" w:color="auto"/>
            <w:left w:val="none" w:sz="0" w:space="0" w:color="auto"/>
            <w:bottom w:val="none" w:sz="0" w:space="0" w:color="auto"/>
            <w:right w:val="none" w:sz="0" w:space="0" w:color="auto"/>
          </w:divBdr>
        </w:div>
        <w:div w:id="1164318633">
          <w:marLeft w:val="0"/>
          <w:marRight w:val="0"/>
          <w:marTop w:val="0"/>
          <w:marBottom w:val="0"/>
          <w:divBdr>
            <w:top w:val="none" w:sz="0" w:space="0" w:color="auto"/>
            <w:left w:val="none" w:sz="0" w:space="0" w:color="auto"/>
            <w:bottom w:val="none" w:sz="0" w:space="0" w:color="auto"/>
            <w:right w:val="none" w:sz="0" w:space="0" w:color="auto"/>
          </w:divBdr>
        </w:div>
      </w:divsChild>
    </w:div>
    <w:div w:id="1215966893">
      <w:bodyDiv w:val="1"/>
      <w:marLeft w:val="0"/>
      <w:marRight w:val="0"/>
      <w:marTop w:val="0"/>
      <w:marBottom w:val="0"/>
      <w:divBdr>
        <w:top w:val="none" w:sz="0" w:space="0" w:color="auto"/>
        <w:left w:val="none" w:sz="0" w:space="0" w:color="auto"/>
        <w:bottom w:val="none" w:sz="0" w:space="0" w:color="auto"/>
        <w:right w:val="none" w:sz="0" w:space="0" w:color="auto"/>
      </w:divBdr>
    </w:div>
    <w:div w:id="1280918624">
      <w:bodyDiv w:val="1"/>
      <w:marLeft w:val="0"/>
      <w:marRight w:val="0"/>
      <w:marTop w:val="0"/>
      <w:marBottom w:val="0"/>
      <w:divBdr>
        <w:top w:val="none" w:sz="0" w:space="0" w:color="auto"/>
        <w:left w:val="none" w:sz="0" w:space="0" w:color="auto"/>
        <w:bottom w:val="none" w:sz="0" w:space="0" w:color="auto"/>
        <w:right w:val="none" w:sz="0" w:space="0" w:color="auto"/>
      </w:divBdr>
    </w:div>
    <w:div w:id="1286471879">
      <w:bodyDiv w:val="1"/>
      <w:marLeft w:val="0"/>
      <w:marRight w:val="0"/>
      <w:marTop w:val="0"/>
      <w:marBottom w:val="0"/>
      <w:divBdr>
        <w:top w:val="none" w:sz="0" w:space="0" w:color="auto"/>
        <w:left w:val="none" w:sz="0" w:space="0" w:color="auto"/>
        <w:bottom w:val="none" w:sz="0" w:space="0" w:color="auto"/>
        <w:right w:val="none" w:sz="0" w:space="0" w:color="auto"/>
      </w:divBdr>
    </w:div>
    <w:div w:id="1291862689">
      <w:bodyDiv w:val="1"/>
      <w:marLeft w:val="0"/>
      <w:marRight w:val="0"/>
      <w:marTop w:val="0"/>
      <w:marBottom w:val="0"/>
      <w:divBdr>
        <w:top w:val="none" w:sz="0" w:space="0" w:color="auto"/>
        <w:left w:val="none" w:sz="0" w:space="0" w:color="auto"/>
        <w:bottom w:val="none" w:sz="0" w:space="0" w:color="auto"/>
        <w:right w:val="none" w:sz="0" w:space="0" w:color="auto"/>
      </w:divBdr>
    </w:div>
    <w:div w:id="1312057399">
      <w:bodyDiv w:val="1"/>
      <w:marLeft w:val="0"/>
      <w:marRight w:val="0"/>
      <w:marTop w:val="0"/>
      <w:marBottom w:val="0"/>
      <w:divBdr>
        <w:top w:val="none" w:sz="0" w:space="0" w:color="auto"/>
        <w:left w:val="none" w:sz="0" w:space="0" w:color="auto"/>
        <w:bottom w:val="none" w:sz="0" w:space="0" w:color="auto"/>
        <w:right w:val="none" w:sz="0" w:space="0" w:color="auto"/>
      </w:divBdr>
    </w:div>
    <w:div w:id="1315135374">
      <w:bodyDiv w:val="1"/>
      <w:marLeft w:val="0"/>
      <w:marRight w:val="0"/>
      <w:marTop w:val="0"/>
      <w:marBottom w:val="0"/>
      <w:divBdr>
        <w:top w:val="none" w:sz="0" w:space="0" w:color="auto"/>
        <w:left w:val="none" w:sz="0" w:space="0" w:color="auto"/>
        <w:bottom w:val="none" w:sz="0" w:space="0" w:color="auto"/>
        <w:right w:val="none" w:sz="0" w:space="0" w:color="auto"/>
      </w:divBdr>
    </w:div>
    <w:div w:id="1315641559">
      <w:bodyDiv w:val="1"/>
      <w:marLeft w:val="0"/>
      <w:marRight w:val="0"/>
      <w:marTop w:val="0"/>
      <w:marBottom w:val="0"/>
      <w:divBdr>
        <w:top w:val="none" w:sz="0" w:space="0" w:color="auto"/>
        <w:left w:val="none" w:sz="0" w:space="0" w:color="auto"/>
        <w:bottom w:val="none" w:sz="0" w:space="0" w:color="auto"/>
        <w:right w:val="none" w:sz="0" w:space="0" w:color="auto"/>
      </w:divBdr>
    </w:div>
    <w:div w:id="1329862518">
      <w:bodyDiv w:val="1"/>
      <w:marLeft w:val="0"/>
      <w:marRight w:val="0"/>
      <w:marTop w:val="0"/>
      <w:marBottom w:val="0"/>
      <w:divBdr>
        <w:top w:val="none" w:sz="0" w:space="0" w:color="auto"/>
        <w:left w:val="none" w:sz="0" w:space="0" w:color="auto"/>
        <w:bottom w:val="none" w:sz="0" w:space="0" w:color="auto"/>
        <w:right w:val="none" w:sz="0" w:space="0" w:color="auto"/>
      </w:divBdr>
    </w:div>
    <w:div w:id="1330981705">
      <w:bodyDiv w:val="1"/>
      <w:marLeft w:val="0"/>
      <w:marRight w:val="0"/>
      <w:marTop w:val="0"/>
      <w:marBottom w:val="0"/>
      <w:divBdr>
        <w:top w:val="none" w:sz="0" w:space="0" w:color="auto"/>
        <w:left w:val="none" w:sz="0" w:space="0" w:color="auto"/>
        <w:bottom w:val="none" w:sz="0" w:space="0" w:color="auto"/>
        <w:right w:val="none" w:sz="0" w:space="0" w:color="auto"/>
      </w:divBdr>
    </w:div>
    <w:div w:id="1346785018">
      <w:bodyDiv w:val="1"/>
      <w:marLeft w:val="0"/>
      <w:marRight w:val="0"/>
      <w:marTop w:val="0"/>
      <w:marBottom w:val="0"/>
      <w:divBdr>
        <w:top w:val="none" w:sz="0" w:space="0" w:color="auto"/>
        <w:left w:val="none" w:sz="0" w:space="0" w:color="auto"/>
        <w:bottom w:val="none" w:sz="0" w:space="0" w:color="auto"/>
        <w:right w:val="none" w:sz="0" w:space="0" w:color="auto"/>
      </w:divBdr>
    </w:div>
    <w:div w:id="1353874922">
      <w:bodyDiv w:val="1"/>
      <w:marLeft w:val="0"/>
      <w:marRight w:val="0"/>
      <w:marTop w:val="0"/>
      <w:marBottom w:val="0"/>
      <w:divBdr>
        <w:top w:val="none" w:sz="0" w:space="0" w:color="auto"/>
        <w:left w:val="none" w:sz="0" w:space="0" w:color="auto"/>
        <w:bottom w:val="none" w:sz="0" w:space="0" w:color="auto"/>
        <w:right w:val="none" w:sz="0" w:space="0" w:color="auto"/>
      </w:divBdr>
    </w:div>
    <w:div w:id="1368606594">
      <w:bodyDiv w:val="1"/>
      <w:marLeft w:val="0"/>
      <w:marRight w:val="0"/>
      <w:marTop w:val="0"/>
      <w:marBottom w:val="0"/>
      <w:divBdr>
        <w:top w:val="none" w:sz="0" w:space="0" w:color="auto"/>
        <w:left w:val="none" w:sz="0" w:space="0" w:color="auto"/>
        <w:bottom w:val="none" w:sz="0" w:space="0" w:color="auto"/>
        <w:right w:val="none" w:sz="0" w:space="0" w:color="auto"/>
      </w:divBdr>
    </w:div>
    <w:div w:id="1390766230">
      <w:bodyDiv w:val="1"/>
      <w:marLeft w:val="0"/>
      <w:marRight w:val="0"/>
      <w:marTop w:val="0"/>
      <w:marBottom w:val="0"/>
      <w:divBdr>
        <w:top w:val="none" w:sz="0" w:space="0" w:color="auto"/>
        <w:left w:val="none" w:sz="0" w:space="0" w:color="auto"/>
        <w:bottom w:val="none" w:sz="0" w:space="0" w:color="auto"/>
        <w:right w:val="none" w:sz="0" w:space="0" w:color="auto"/>
      </w:divBdr>
    </w:div>
    <w:div w:id="1400248904">
      <w:bodyDiv w:val="1"/>
      <w:marLeft w:val="0"/>
      <w:marRight w:val="0"/>
      <w:marTop w:val="0"/>
      <w:marBottom w:val="0"/>
      <w:divBdr>
        <w:top w:val="none" w:sz="0" w:space="0" w:color="auto"/>
        <w:left w:val="none" w:sz="0" w:space="0" w:color="auto"/>
        <w:bottom w:val="none" w:sz="0" w:space="0" w:color="auto"/>
        <w:right w:val="none" w:sz="0" w:space="0" w:color="auto"/>
      </w:divBdr>
    </w:div>
    <w:div w:id="1406344695">
      <w:bodyDiv w:val="1"/>
      <w:marLeft w:val="0"/>
      <w:marRight w:val="0"/>
      <w:marTop w:val="0"/>
      <w:marBottom w:val="0"/>
      <w:divBdr>
        <w:top w:val="none" w:sz="0" w:space="0" w:color="auto"/>
        <w:left w:val="none" w:sz="0" w:space="0" w:color="auto"/>
        <w:bottom w:val="none" w:sz="0" w:space="0" w:color="auto"/>
        <w:right w:val="none" w:sz="0" w:space="0" w:color="auto"/>
      </w:divBdr>
    </w:div>
    <w:div w:id="1418281595">
      <w:bodyDiv w:val="1"/>
      <w:marLeft w:val="0"/>
      <w:marRight w:val="0"/>
      <w:marTop w:val="0"/>
      <w:marBottom w:val="0"/>
      <w:divBdr>
        <w:top w:val="none" w:sz="0" w:space="0" w:color="auto"/>
        <w:left w:val="none" w:sz="0" w:space="0" w:color="auto"/>
        <w:bottom w:val="none" w:sz="0" w:space="0" w:color="auto"/>
        <w:right w:val="none" w:sz="0" w:space="0" w:color="auto"/>
      </w:divBdr>
    </w:div>
    <w:div w:id="1428035180">
      <w:bodyDiv w:val="1"/>
      <w:marLeft w:val="0"/>
      <w:marRight w:val="0"/>
      <w:marTop w:val="0"/>
      <w:marBottom w:val="0"/>
      <w:divBdr>
        <w:top w:val="none" w:sz="0" w:space="0" w:color="auto"/>
        <w:left w:val="none" w:sz="0" w:space="0" w:color="auto"/>
        <w:bottom w:val="none" w:sz="0" w:space="0" w:color="auto"/>
        <w:right w:val="none" w:sz="0" w:space="0" w:color="auto"/>
      </w:divBdr>
      <w:divsChild>
        <w:div w:id="854078711">
          <w:marLeft w:val="446"/>
          <w:marRight w:val="0"/>
          <w:marTop w:val="0"/>
          <w:marBottom w:val="0"/>
          <w:divBdr>
            <w:top w:val="none" w:sz="0" w:space="0" w:color="auto"/>
            <w:left w:val="none" w:sz="0" w:space="0" w:color="auto"/>
            <w:bottom w:val="none" w:sz="0" w:space="0" w:color="auto"/>
            <w:right w:val="none" w:sz="0" w:space="0" w:color="auto"/>
          </w:divBdr>
        </w:div>
        <w:div w:id="992177248">
          <w:marLeft w:val="446"/>
          <w:marRight w:val="0"/>
          <w:marTop w:val="0"/>
          <w:marBottom w:val="0"/>
          <w:divBdr>
            <w:top w:val="none" w:sz="0" w:space="0" w:color="auto"/>
            <w:left w:val="none" w:sz="0" w:space="0" w:color="auto"/>
            <w:bottom w:val="none" w:sz="0" w:space="0" w:color="auto"/>
            <w:right w:val="none" w:sz="0" w:space="0" w:color="auto"/>
          </w:divBdr>
        </w:div>
      </w:divsChild>
    </w:div>
    <w:div w:id="1432583829">
      <w:bodyDiv w:val="1"/>
      <w:marLeft w:val="0"/>
      <w:marRight w:val="0"/>
      <w:marTop w:val="0"/>
      <w:marBottom w:val="0"/>
      <w:divBdr>
        <w:top w:val="none" w:sz="0" w:space="0" w:color="auto"/>
        <w:left w:val="none" w:sz="0" w:space="0" w:color="auto"/>
        <w:bottom w:val="none" w:sz="0" w:space="0" w:color="auto"/>
        <w:right w:val="none" w:sz="0" w:space="0" w:color="auto"/>
      </w:divBdr>
    </w:div>
    <w:div w:id="1433935308">
      <w:bodyDiv w:val="1"/>
      <w:marLeft w:val="0"/>
      <w:marRight w:val="0"/>
      <w:marTop w:val="0"/>
      <w:marBottom w:val="0"/>
      <w:divBdr>
        <w:top w:val="none" w:sz="0" w:space="0" w:color="auto"/>
        <w:left w:val="none" w:sz="0" w:space="0" w:color="auto"/>
        <w:bottom w:val="none" w:sz="0" w:space="0" w:color="auto"/>
        <w:right w:val="none" w:sz="0" w:space="0" w:color="auto"/>
      </w:divBdr>
    </w:div>
    <w:div w:id="1466924816">
      <w:bodyDiv w:val="1"/>
      <w:marLeft w:val="0"/>
      <w:marRight w:val="0"/>
      <w:marTop w:val="0"/>
      <w:marBottom w:val="0"/>
      <w:divBdr>
        <w:top w:val="none" w:sz="0" w:space="0" w:color="auto"/>
        <w:left w:val="none" w:sz="0" w:space="0" w:color="auto"/>
        <w:bottom w:val="none" w:sz="0" w:space="0" w:color="auto"/>
        <w:right w:val="none" w:sz="0" w:space="0" w:color="auto"/>
      </w:divBdr>
    </w:div>
    <w:div w:id="1473014093">
      <w:bodyDiv w:val="1"/>
      <w:marLeft w:val="0"/>
      <w:marRight w:val="0"/>
      <w:marTop w:val="0"/>
      <w:marBottom w:val="0"/>
      <w:divBdr>
        <w:top w:val="none" w:sz="0" w:space="0" w:color="auto"/>
        <w:left w:val="none" w:sz="0" w:space="0" w:color="auto"/>
        <w:bottom w:val="none" w:sz="0" w:space="0" w:color="auto"/>
        <w:right w:val="none" w:sz="0" w:space="0" w:color="auto"/>
      </w:divBdr>
    </w:div>
    <w:div w:id="1475298613">
      <w:bodyDiv w:val="1"/>
      <w:marLeft w:val="0"/>
      <w:marRight w:val="0"/>
      <w:marTop w:val="0"/>
      <w:marBottom w:val="0"/>
      <w:divBdr>
        <w:top w:val="none" w:sz="0" w:space="0" w:color="auto"/>
        <w:left w:val="none" w:sz="0" w:space="0" w:color="auto"/>
        <w:bottom w:val="none" w:sz="0" w:space="0" w:color="auto"/>
        <w:right w:val="none" w:sz="0" w:space="0" w:color="auto"/>
      </w:divBdr>
    </w:div>
    <w:div w:id="1487434591">
      <w:bodyDiv w:val="1"/>
      <w:marLeft w:val="0"/>
      <w:marRight w:val="0"/>
      <w:marTop w:val="0"/>
      <w:marBottom w:val="0"/>
      <w:divBdr>
        <w:top w:val="none" w:sz="0" w:space="0" w:color="auto"/>
        <w:left w:val="none" w:sz="0" w:space="0" w:color="auto"/>
        <w:bottom w:val="none" w:sz="0" w:space="0" w:color="auto"/>
        <w:right w:val="none" w:sz="0" w:space="0" w:color="auto"/>
      </w:divBdr>
    </w:div>
    <w:div w:id="1497922137">
      <w:bodyDiv w:val="1"/>
      <w:marLeft w:val="0"/>
      <w:marRight w:val="0"/>
      <w:marTop w:val="0"/>
      <w:marBottom w:val="0"/>
      <w:divBdr>
        <w:top w:val="none" w:sz="0" w:space="0" w:color="auto"/>
        <w:left w:val="none" w:sz="0" w:space="0" w:color="auto"/>
        <w:bottom w:val="none" w:sz="0" w:space="0" w:color="auto"/>
        <w:right w:val="none" w:sz="0" w:space="0" w:color="auto"/>
      </w:divBdr>
    </w:div>
    <w:div w:id="1509949789">
      <w:bodyDiv w:val="1"/>
      <w:marLeft w:val="0"/>
      <w:marRight w:val="0"/>
      <w:marTop w:val="0"/>
      <w:marBottom w:val="0"/>
      <w:divBdr>
        <w:top w:val="none" w:sz="0" w:space="0" w:color="auto"/>
        <w:left w:val="none" w:sz="0" w:space="0" w:color="auto"/>
        <w:bottom w:val="none" w:sz="0" w:space="0" w:color="auto"/>
        <w:right w:val="none" w:sz="0" w:space="0" w:color="auto"/>
      </w:divBdr>
    </w:div>
    <w:div w:id="1529904832">
      <w:bodyDiv w:val="1"/>
      <w:marLeft w:val="0"/>
      <w:marRight w:val="0"/>
      <w:marTop w:val="0"/>
      <w:marBottom w:val="0"/>
      <w:divBdr>
        <w:top w:val="none" w:sz="0" w:space="0" w:color="auto"/>
        <w:left w:val="none" w:sz="0" w:space="0" w:color="auto"/>
        <w:bottom w:val="none" w:sz="0" w:space="0" w:color="auto"/>
        <w:right w:val="none" w:sz="0" w:space="0" w:color="auto"/>
      </w:divBdr>
    </w:div>
    <w:div w:id="1535921784">
      <w:bodyDiv w:val="1"/>
      <w:marLeft w:val="0"/>
      <w:marRight w:val="0"/>
      <w:marTop w:val="0"/>
      <w:marBottom w:val="0"/>
      <w:divBdr>
        <w:top w:val="none" w:sz="0" w:space="0" w:color="auto"/>
        <w:left w:val="none" w:sz="0" w:space="0" w:color="auto"/>
        <w:bottom w:val="none" w:sz="0" w:space="0" w:color="auto"/>
        <w:right w:val="none" w:sz="0" w:space="0" w:color="auto"/>
      </w:divBdr>
    </w:div>
    <w:div w:id="1549999076">
      <w:bodyDiv w:val="1"/>
      <w:marLeft w:val="0"/>
      <w:marRight w:val="0"/>
      <w:marTop w:val="0"/>
      <w:marBottom w:val="0"/>
      <w:divBdr>
        <w:top w:val="none" w:sz="0" w:space="0" w:color="auto"/>
        <w:left w:val="none" w:sz="0" w:space="0" w:color="auto"/>
        <w:bottom w:val="none" w:sz="0" w:space="0" w:color="auto"/>
        <w:right w:val="none" w:sz="0" w:space="0" w:color="auto"/>
      </w:divBdr>
    </w:div>
    <w:div w:id="1580096845">
      <w:bodyDiv w:val="1"/>
      <w:marLeft w:val="0"/>
      <w:marRight w:val="0"/>
      <w:marTop w:val="0"/>
      <w:marBottom w:val="0"/>
      <w:divBdr>
        <w:top w:val="none" w:sz="0" w:space="0" w:color="auto"/>
        <w:left w:val="none" w:sz="0" w:space="0" w:color="auto"/>
        <w:bottom w:val="none" w:sz="0" w:space="0" w:color="auto"/>
        <w:right w:val="none" w:sz="0" w:space="0" w:color="auto"/>
      </w:divBdr>
    </w:div>
    <w:div w:id="1594171011">
      <w:bodyDiv w:val="1"/>
      <w:marLeft w:val="0"/>
      <w:marRight w:val="0"/>
      <w:marTop w:val="0"/>
      <w:marBottom w:val="0"/>
      <w:divBdr>
        <w:top w:val="none" w:sz="0" w:space="0" w:color="auto"/>
        <w:left w:val="none" w:sz="0" w:space="0" w:color="auto"/>
        <w:bottom w:val="none" w:sz="0" w:space="0" w:color="auto"/>
        <w:right w:val="none" w:sz="0" w:space="0" w:color="auto"/>
      </w:divBdr>
      <w:divsChild>
        <w:div w:id="73015684">
          <w:marLeft w:val="0"/>
          <w:marRight w:val="0"/>
          <w:marTop w:val="375"/>
          <w:marBottom w:val="375"/>
          <w:divBdr>
            <w:top w:val="none" w:sz="0" w:space="0" w:color="auto"/>
            <w:left w:val="none" w:sz="0" w:space="0" w:color="auto"/>
            <w:bottom w:val="none" w:sz="0" w:space="0" w:color="auto"/>
            <w:right w:val="none" w:sz="0" w:space="0" w:color="auto"/>
          </w:divBdr>
          <w:divsChild>
            <w:div w:id="1376273806">
              <w:marLeft w:val="0"/>
              <w:marRight w:val="0"/>
              <w:marTop w:val="0"/>
              <w:marBottom w:val="0"/>
              <w:divBdr>
                <w:top w:val="none" w:sz="0" w:space="0" w:color="auto"/>
                <w:left w:val="none" w:sz="0" w:space="0" w:color="auto"/>
                <w:bottom w:val="none" w:sz="0" w:space="0" w:color="auto"/>
                <w:right w:val="none" w:sz="0" w:space="0" w:color="auto"/>
              </w:divBdr>
              <w:divsChild>
                <w:div w:id="15361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5863">
          <w:marLeft w:val="0"/>
          <w:marRight w:val="0"/>
          <w:marTop w:val="0"/>
          <w:marBottom w:val="0"/>
          <w:divBdr>
            <w:top w:val="none" w:sz="0" w:space="0" w:color="auto"/>
            <w:left w:val="none" w:sz="0" w:space="0" w:color="auto"/>
            <w:bottom w:val="none" w:sz="0" w:space="0" w:color="auto"/>
            <w:right w:val="none" w:sz="0" w:space="0" w:color="auto"/>
          </w:divBdr>
          <w:divsChild>
            <w:div w:id="13209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2879">
      <w:bodyDiv w:val="1"/>
      <w:marLeft w:val="0"/>
      <w:marRight w:val="0"/>
      <w:marTop w:val="0"/>
      <w:marBottom w:val="0"/>
      <w:divBdr>
        <w:top w:val="none" w:sz="0" w:space="0" w:color="auto"/>
        <w:left w:val="none" w:sz="0" w:space="0" w:color="auto"/>
        <w:bottom w:val="none" w:sz="0" w:space="0" w:color="auto"/>
        <w:right w:val="none" w:sz="0" w:space="0" w:color="auto"/>
      </w:divBdr>
    </w:div>
    <w:div w:id="1611351922">
      <w:bodyDiv w:val="1"/>
      <w:marLeft w:val="0"/>
      <w:marRight w:val="0"/>
      <w:marTop w:val="0"/>
      <w:marBottom w:val="0"/>
      <w:divBdr>
        <w:top w:val="none" w:sz="0" w:space="0" w:color="auto"/>
        <w:left w:val="none" w:sz="0" w:space="0" w:color="auto"/>
        <w:bottom w:val="none" w:sz="0" w:space="0" w:color="auto"/>
        <w:right w:val="none" w:sz="0" w:space="0" w:color="auto"/>
      </w:divBdr>
    </w:div>
    <w:div w:id="1621764706">
      <w:bodyDiv w:val="1"/>
      <w:marLeft w:val="0"/>
      <w:marRight w:val="0"/>
      <w:marTop w:val="0"/>
      <w:marBottom w:val="0"/>
      <w:divBdr>
        <w:top w:val="none" w:sz="0" w:space="0" w:color="auto"/>
        <w:left w:val="none" w:sz="0" w:space="0" w:color="auto"/>
        <w:bottom w:val="none" w:sz="0" w:space="0" w:color="auto"/>
        <w:right w:val="none" w:sz="0" w:space="0" w:color="auto"/>
      </w:divBdr>
    </w:div>
    <w:div w:id="1631285221">
      <w:bodyDiv w:val="1"/>
      <w:marLeft w:val="0"/>
      <w:marRight w:val="0"/>
      <w:marTop w:val="0"/>
      <w:marBottom w:val="0"/>
      <w:divBdr>
        <w:top w:val="none" w:sz="0" w:space="0" w:color="auto"/>
        <w:left w:val="none" w:sz="0" w:space="0" w:color="auto"/>
        <w:bottom w:val="none" w:sz="0" w:space="0" w:color="auto"/>
        <w:right w:val="none" w:sz="0" w:space="0" w:color="auto"/>
      </w:divBdr>
    </w:div>
    <w:div w:id="1632782428">
      <w:bodyDiv w:val="1"/>
      <w:marLeft w:val="0"/>
      <w:marRight w:val="0"/>
      <w:marTop w:val="0"/>
      <w:marBottom w:val="0"/>
      <w:divBdr>
        <w:top w:val="none" w:sz="0" w:space="0" w:color="auto"/>
        <w:left w:val="none" w:sz="0" w:space="0" w:color="auto"/>
        <w:bottom w:val="none" w:sz="0" w:space="0" w:color="auto"/>
        <w:right w:val="none" w:sz="0" w:space="0" w:color="auto"/>
      </w:divBdr>
    </w:div>
    <w:div w:id="1654868416">
      <w:bodyDiv w:val="1"/>
      <w:marLeft w:val="0"/>
      <w:marRight w:val="0"/>
      <w:marTop w:val="0"/>
      <w:marBottom w:val="0"/>
      <w:divBdr>
        <w:top w:val="none" w:sz="0" w:space="0" w:color="auto"/>
        <w:left w:val="none" w:sz="0" w:space="0" w:color="auto"/>
        <w:bottom w:val="none" w:sz="0" w:space="0" w:color="auto"/>
        <w:right w:val="none" w:sz="0" w:space="0" w:color="auto"/>
      </w:divBdr>
    </w:div>
    <w:div w:id="1658413179">
      <w:bodyDiv w:val="1"/>
      <w:marLeft w:val="0"/>
      <w:marRight w:val="0"/>
      <w:marTop w:val="0"/>
      <w:marBottom w:val="0"/>
      <w:divBdr>
        <w:top w:val="none" w:sz="0" w:space="0" w:color="auto"/>
        <w:left w:val="none" w:sz="0" w:space="0" w:color="auto"/>
        <w:bottom w:val="none" w:sz="0" w:space="0" w:color="auto"/>
        <w:right w:val="none" w:sz="0" w:space="0" w:color="auto"/>
      </w:divBdr>
    </w:div>
    <w:div w:id="1658727175">
      <w:bodyDiv w:val="1"/>
      <w:marLeft w:val="0"/>
      <w:marRight w:val="0"/>
      <w:marTop w:val="0"/>
      <w:marBottom w:val="0"/>
      <w:divBdr>
        <w:top w:val="none" w:sz="0" w:space="0" w:color="auto"/>
        <w:left w:val="none" w:sz="0" w:space="0" w:color="auto"/>
        <w:bottom w:val="none" w:sz="0" w:space="0" w:color="auto"/>
        <w:right w:val="none" w:sz="0" w:space="0" w:color="auto"/>
      </w:divBdr>
    </w:div>
    <w:div w:id="1660574296">
      <w:bodyDiv w:val="1"/>
      <w:marLeft w:val="0"/>
      <w:marRight w:val="0"/>
      <w:marTop w:val="0"/>
      <w:marBottom w:val="0"/>
      <w:divBdr>
        <w:top w:val="none" w:sz="0" w:space="0" w:color="auto"/>
        <w:left w:val="none" w:sz="0" w:space="0" w:color="auto"/>
        <w:bottom w:val="none" w:sz="0" w:space="0" w:color="auto"/>
        <w:right w:val="none" w:sz="0" w:space="0" w:color="auto"/>
      </w:divBdr>
    </w:div>
    <w:div w:id="1675450859">
      <w:bodyDiv w:val="1"/>
      <w:marLeft w:val="0"/>
      <w:marRight w:val="0"/>
      <w:marTop w:val="0"/>
      <w:marBottom w:val="0"/>
      <w:divBdr>
        <w:top w:val="none" w:sz="0" w:space="0" w:color="auto"/>
        <w:left w:val="none" w:sz="0" w:space="0" w:color="auto"/>
        <w:bottom w:val="none" w:sz="0" w:space="0" w:color="auto"/>
        <w:right w:val="none" w:sz="0" w:space="0" w:color="auto"/>
      </w:divBdr>
    </w:div>
    <w:div w:id="1702709602">
      <w:bodyDiv w:val="1"/>
      <w:marLeft w:val="0"/>
      <w:marRight w:val="0"/>
      <w:marTop w:val="0"/>
      <w:marBottom w:val="0"/>
      <w:divBdr>
        <w:top w:val="none" w:sz="0" w:space="0" w:color="auto"/>
        <w:left w:val="none" w:sz="0" w:space="0" w:color="auto"/>
        <w:bottom w:val="none" w:sz="0" w:space="0" w:color="auto"/>
        <w:right w:val="none" w:sz="0" w:space="0" w:color="auto"/>
      </w:divBdr>
    </w:div>
    <w:div w:id="1716469347">
      <w:bodyDiv w:val="1"/>
      <w:marLeft w:val="0"/>
      <w:marRight w:val="0"/>
      <w:marTop w:val="0"/>
      <w:marBottom w:val="0"/>
      <w:divBdr>
        <w:top w:val="none" w:sz="0" w:space="0" w:color="auto"/>
        <w:left w:val="none" w:sz="0" w:space="0" w:color="auto"/>
        <w:bottom w:val="none" w:sz="0" w:space="0" w:color="auto"/>
        <w:right w:val="none" w:sz="0" w:space="0" w:color="auto"/>
      </w:divBdr>
    </w:div>
    <w:div w:id="1718092619">
      <w:bodyDiv w:val="1"/>
      <w:marLeft w:val="0"/>
      <w:marRight w:val="0"/>
      <w:marTop w:val="0"/>
      <w:marBottom w:val="0"/>
      <w:divBdr>
        <w:top w:val="none" w:sz="0" w:space="0" w:color="auto"/>
        <w:left w:val="none" w:sz="0" w:space="0" w:color="auto"/>
        <w:bottom w:val="none" w:sz="0" w:space="0" w:color="auto"/>
        <w:right w:val="none" w:sz="0" w:space="0" w:color="auto"/>
      </w:divBdr>
    </w:div>
    <w:div w:id="1730030005">
      <w:bodyDiv w:val="1"/>
      <w:marLeft w:val="0"/>
      <w:marRight w:val="0"/>
      <w:marTop w:val="0"/>
      <w:marBottom w:val="0"/>
      <w:divBdr>
        <w:top w:val="none" w:sz="0" w:space="0" w:color="auto"/>
        <w:left w:val="none" w:sz="0" w:space="0" w:color="auto"/>
        <w:bottom w:val="none" w:sz="0" w:space="0" w:color="auto"/>
        <w:right w:val="none" w:sz="0" w:space="0" w:color="auto"/>
      </w:divBdr>
    </w:div>
    <w:div w:id="1746338267">
      <w:bodyDiv w:val="1"/>
      <w:marLeft w:val="0"/>
      <w:marRight w:val="0"/>
      <w:marTop w:val="0"/>
      <w:marBottom w:val="0"/>
      <w:divBdr>
        <w:top w:val="none" w:sz="0" w:space="0" w:color="auto"/>
        <w:left w:val="none" w:sz="0" w:space="0" w:color="auto"/>
        <w:bottom w:val="none" w:sz="0" w:space="0" w:color="auto"/>
        <w:right w:val="none" w:sz="0" w:space="0" w:color="auto"/>
      </w:divBdr>
    </w:div>
    <w:div w:id="1747534794">
      <w:bodyDiv w:val="1"/>
      <w:marLeft w:val="0"/>
      <w:marRight w:val="0"/>
      <w:marTop w:val="0"/>
      <w:marBottom w:val="0"/>
      <w:divBdr>
        <w:top w:val="none" w:sz="0" w:space="0" w:color="auto"/>
        <w:left w:val="none" w:sz="0" w:space="0" w:color="auto"/>
        <w:bottom w:val="none" w:sz="0" w:space="0" w:color="auto"/>
        <w:right w:val="none" w:sz="0" w:space="0" w:color="auto"/>
      </w:divBdr>
    </w:div>
    <w:div w:id="1748308952">
      <w:bodyDiv w:val="1"/>
      <w:marLeft w:val="0"/>
      <w:marRight w:val="0"/>
      <w:marTop w:val="0"/>
      <w:marBottom w:val="0"/>
      <w:divBdr>
        <w:top w:val="none" w:sz="0" w:space="0" w:color="auto"/>
        <w:left w:val="none" w:sz="0" w:space="0" w:color="auto"/>
        <w:bottom w:val="none" w:sz="0" w:space="0" w:color="auto"/>
        <w:right w:val="none" w:sz="0" w:space="0" w:color="auto"/>
      </w:divBdr>
    </w:div>
    <w:div w:id="1753431203">
      <w:bodyDiv w:val="1"/>
      <w:marLeft w:val="0"/>
      <w:marRight w:val="0"/>
      <w:marTop w:val="0"/>
      <w:marBottom w:val="0"/>
      <w:divBdr>
        <w:top w:val="none" w:sz="0" w:space="0" w:color="auto"/>
        <w:left w:val="none" w:sz="0" w:space="0" w:color="auto"/>
        <w:bottom w:val="none" w:sz="0" w:space="0" w:color="auto"/>
        <w:right w:val="none" w:sz="0" w:space="0" w:color="auto"/>
      </w:divBdr>
    </w:div>
    <w:div w:id="1755396843">
      <w:bodyDiv w:val="1"/>
      <w:marLeft w:val="0"/>
      <w:marRight w:val="0"/>
      <w:marTop w:val="0"/>
      <w:marBottom w:val="0"/>
      <w:divBdr>
        <w:top w:val="none" w:sz="0" w:space="0" w:color="auto"/>
        <w:left w:val="none" w:sz="0" w:space="0" w:color="auto"/>
        <w:bottom w:val="none" w:sz="0" w:space="0" w:color="auto"/>
        <w:right w:val="none" w:sz="0" w:space="0" w:color="auto"/>
      </w:divBdr>
      <w:divsChild>
        <w:div w:id="728921952">
          <w:marLeft w:val="274"/>
          <w:marRight w:val="0"/>
          <w:marTop w:val="0"/>
          <w:marBottom w:val="40"/>
          <w:divBdr>
            <w:top w:val="none" w:sz="0" w:space="0" w:color="auto"/>
            <w:left w:val="none" w:sz="0" w:space="0" w:color="auto"/>
            <w:bottom w:val="none" w:sz="0" w:space="0" w:color="auto"/>
            <w:right w:val="none" w:sz="0" w:space="0" w:color="auto"/>
          </w:divBdr>
        </w:div>
        <w:div w:id="1695107747">
          <w:marLeft w:val="274"/>
          <w:marRight w:val="0"/>
          <w:marTop w:val="0"/>
          <w:marBottom w:val="40"/>
          <w:divBdr>
            <w:top w:val="none" w:sz="0" w:space="0" w:color="auto"/>
            <w:left w:val="none" w:sz="0" w:space="0" w:color="auto"/>
            <w:bottom w:val="none" w:sz="0" w:space="0" w:color="auto"/>
            <w:right w:val="none" w:sz="0" w:space="0" w:color="auto"/>
          </w:divBdr>
        </w:div>
        <w:div w:id="2093046926">
          <w:marLeft w:val="274"/>
          <w:marRight w:val="0"/>
          <w:marTop w:val="0"/>
          <w:marBottom w:val="40"/>
          <w:divBdr>
            <w:top w:val="none" w:sz="0" w:space="0" w:color="auto"/>
            <w:left w:val="none" w:sz="0" w:space="0" w:color="auto"/>
            <w:bottom w:val="none" w:sz="0" w:space="0" w:color="auto"/>
            <w:right w:val="none" w:sz="0" w:space="0" w:color="auto"/>
          </w:divBdr>
        </w:div>
      </w:divsChild>
    </w:div>
    <w:div w:id="1758751710">
      <w:bodyDiv w:val="1"/>
      <w:marLeft w:val="0"/>
      <w:marRight w:val="0"/>
      <w:marTop w:val="0"/>
      <w:marBottom w:val="0"/>
      <w:divBdr>
        <w:top w:val="none" w:sz="0" w:space="0" w:color="auto"/>
        <w:left w:val="none" w:sz="0" w:space="0" w:color="auto"/>
        <w:bottom w:val="none" w:sz="0" w:space="0" w:color="auto"/>
        <w:right w:val="none" w:sz="0" w:space="0" w:color="auto"/>
      </w:divBdr>
    </w:div>
    <w:div w:id="1761490575">
      <w:bodyDiv w:val="1"/>
      <w:marLeft w:val="0"/>
      <w:marRight w:val="0"/>
      <w:marTop w:val="0"/>
      <w:marBottom w:val="0"/>
      <w:divBdr>
        <w:top w:val="none" w:sz="0" w:space="0" w:color="auto"/>
        <w:left w:val="none" w:sz="0" w:space="0" w:color="auto"/>
        <w:bottom w:val="none" w:sz="0" w:space="0" w:color="auto"/>
        <w:right w:val="none" w:sz="0" w:space="0" w:color="auto"/>
      </w:divBdr>
      <w:divsChild>
        <w:div w:id="353658760">
          <w:marLeft w:val="0"/>
          <w:marRight w:val="0"/>
          <w:marTop w:val="0"/>
          <w:marBottom w:val="0"/>
          <w:divBdr>
            <w:top w:val="none" w:sz="0" w:space="0" w:color="auto"/>
            <w:left w:val="none" w:sz="0" w:space="0" w:color="auto"/>
            <w:bottom w:val="none" w:sz="0" w:space="0" w:color="auto"/>
            <w:right w:val="none" w:sz="0" w:space="0" w:color="auto"/>
          </w:divBdr>
          <w:divsChild>
            <w:div w:id="14187429">
              <w:marLeft w:val="0"/>
              <w:marRight w:val="0"/>
              <w:marTop w:val="0"/>
              <w:marBottom w:val="0"/>
              <w:divBdr>
                <w:top w:val="none" w:sz="0" w:space="0" w:color="auto"/>
                <w:left w:val="none" w:sz="0" w:space="0" w:color="auto"/>
                <w:bottom w:val="none" w:sz="0" w:space="0" w:color="auto"/>
                <w:right w:val="none" w:sz="0" w:space="0" w:color="auto"/>
              </w:divBdr>
              <w:divsChild>
                <w:div w:id="1501118555">
                  <w:marLeft w:val="0"/>
                  <w:marRight w:val="0"/>
                  <w:marTop w:val="0"/>
                  <w:marBottom w:val="0"/>
                  <w:divBdr>
                    <w:top w:val="none" w:sz="0" w:space="0" w:color="auto"/>
                    <w:left w:val="none" w:sz="0" w:space="0" w:color="auto"/>
                    <w:bottom w:val="none" w:sz="0" w:space="0" w:color="auto"/>
                    <w:right w:val="none" w:sz="0" w:space="0" w:color="auto"/>
                  </w:divBdr>
                  <w:divsChild>
                    <w:div w:id="8433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706122">
      <w:bodyDiv w:val="1"/>
      <w:marLeft w:val="0"/>
      <w:marRight w:val="0"/>
      <w:marTop w:val="0"/>
      <w:marBottom w:val="0"/>
      <w:divBdr>
        <w:top w:val="none" w:sz="0" w:space="0" w:color="auto"/>
        <w:left w:val="none" w:sz="0" w:space="0" w:color="auto"/>
        <w:bottom w:val="none" w:sz="0" w:space="0" w:color="auto"/>
        <w:right w:val="none" w:sz="0" w:space="0" w:color="auto"/>
      </w:divBdr>
    </w:div>
    <w:div w:id="1795245843">
      <w:bodyDiv w:val="1"/>
      <w:marLeft w:val="0"/>
      <w:marRight w:val="0"/>
      <w:marTop w:val="0"/>
      <w:marBottom w:val="0"/>
      <w:divBdr>
        <w:top w:val="none" w:sz="0" w:space="0" w:color="auto"/>
        <w:left w:val="none" w:sz="0" w:space="0" w:color="auto"/>
        <w:bottom w:val="none" w:sz="0" w:space="0" w:color="auto"/>
        <w:right w:val="none" w:sz="0" w:space="0" w:color="auto"/>
      </w:divBdr>
    </w:div>
    <w:div w:id="1795752968">
      <w:bodyDiv w:val="1"/>
      <w:marLeft w:val="0"/>
      <w:marRight w:val="0"/>
      <w:marTop w:val="0"/>
      <w:marBottom w:val="0"/>
      <w:divBdr>
        <w:top w:val="none" w:sz="0" w:space="0" w:color="auto"/>
        <w:left w:val="none" w:sz="0" w:space="0" w:color="auto"/>
        <w:bottom w:val="none" w:sz="0" w:space="0" w:color="auto"/>
        <w:right w:val="none" w:sz="0" w:space="0" w:color="auto"/>
      </w:divBdr>
    </w:div>
    <w:div w:id="1806386440">
      <w:bodyDiv w:val="1"/>
      <w:marLeft w:val="0"/>
      <w:marRight w:val="0"/>
      <w:marTop w:val="0"/>
      <w:marBottom w:val="0"/>
      <w:divBdr>
        <w:top w:val="none" w:sz="0" w:space="0" w:color="auto"/>
        <w:left w:val="none" w:sz="0" w:space="0" w:color="auto"/>
        <w:bottom w:val="none" w:sz="0" w:space="0" w:color="auto"/>
        <w:right w:val="none" w:sz="0" w:space="0" w:color="auto"/>
      </w:divBdr>
    </w:div>
    <w:div w:id="1807157994">
      <w:bodyDiv w:val="1"/>
      <w:marLeft w:val="0"/>
      <w:marRight w:val="0"/>
      <w:marTop w:val="0"/>
      <w:marBottom w:val="0"/>
      <w:divBdr>
        <w:top w:val="none" w:sz="0" w:space="0" w:color="auto"/>
        <w:left w:val="none" w:sz="0" w:space="0" w:color="auto"/>
        <w:bottom w:val="none" w:sz="0" w:space="0" w:color="auto"/>
        <w:right w:val="none" w:sz="0" w:space="0" w:color="auto"/>
      </w:divBdr>
    </w:div>
    <w:div w:id="1807699246">
      <w:bodyDiv w:val="1"/>
      <w:marLeft w:val="0"/>
      <w:marRight w:val="0"/>
      <w:marTop w:val="0"/>
      <w:marBottom w:val="0"/>
      <w:divBdr>
        <w:top w:val="none" w:sz="0" w:space="0" w:color="auto"/>
        <w:left w:val="none" w:sz="0" w:space="0" w:color="auto"/>
        <w:bottom w:val="none" w:sz="0" w:space="0" w:color="auto"/>
        <w:right w:val="none" w:sz="0" w:space="0" w:color="auto"/>
      </w:divBdr>
    </w:div>
    <w:div w:id="1808740006">
      <w:bodyDiv w:val="1"/>
      <w:marLeft w:val="0"/>
      <w:marRight w:val="0"/>
      <w:marTop w:val="0"/>
      <w:marBottom w:val="0"/>
      <w:divBdr>
        <w:top w:val="none" w:sz="0" w:space="0" w:color="auto"/>
        <w:left w:val="none" w:sz="0" w:space="0" w:color="auto"/>
        <w:bottom w:val="none" w:sz="0" w:space="0" w:color="auto"/>
        <w:right w:val="none" w:sz="0" w:space="0" w:color="auto"/>
      </w:divBdr>
    </w:div>
    <w:div w:id="1809743870">
      <w:bodyDiv w:val="1"/>
      <w:marLeft w:val="0"/>
      <w:marRight w:val="0"/>
      <w:marTop w:val="0"/>
      <w:marBottom w:val="0"/>
      <w:divBdr>
        <w:top w:val="none" w:sz="0" w:space="0" w:color="auto"/>
        <w:left w:val="none" w:sz="0" w:space="0" w:color="auto"/>
        <w:bottom w:val="none" w:sz="0" w:space="0" w:color="auto"/>
        <w:right w:val="none" w:sz="0" w:space="0" w:color="auto"/>
      </w:divBdr>
    </w:div>
    <w:div w:id="1814758846">
      <w:bodyDiv w:val="1"/>
      <w:marLeft w:val="0"/>
      <w:marRight w:val="0"/>
      <w:marTop w:val="0"/>
      <w:marBottom w:val="0"/>
      <w:divBdr>
        <w:top w:val="none" w:sz="0" w:space="0" w:color="auto"/>
        <w:left w:val="none" w:sz="0" w:space="0" w:color="auto"/>
        <w:bottom w:val="none" w:sz="0" w:space="0" w:color="auto"/>
        <w:right w:val="none" w:sz="0" w:space="0" w:color="auto"/>
      </w:divBdr>
    </w:div>
    <w:div w:id="1815876962">
      <w:bodyDiv w:val="1"/>
      <w:marLeft w:val="0"/>
      <w:marRight w:val="0"/>
      <w:marTop w:val="0"/>
      <w:marBottom w:val="0"/>
      <w:divBdr>
        <w:top w:val="none" w:sz="0" w:space="0" w:color="auto"/>
        <w:left w:val="none" w:sz="0" w:space="0" w:color="auto"/>
        <w:bottom w:val="none" w:sz="0" w:space="0" w:color="auto"/>
        <w:right w:val="none" w:sz="0" w:space="0" w:color="auto"/>
      </w:divBdr>
    </w:div>
    <w:div w:id="1828394417">
      <w:bodyDiv w:val="1"/>
      <w:marLeft w:val="0"/>
      <w:marRight w:val="0"/>
      <w:marTop w:val="0"/>
      <w:marBottom w:val="0"/>
      <w:divBdr>
        <w:top w:val="none" w:sz="0" w:space="0" w:color="auto"/>
        <w:left w:val="none" w:sz="0" w:space="0" w:color="auto"/>
        <w:bottom w:val="none" w:sz="0" w:space="0" w:color="auto"/>
        <w:right w:val="none" w:sz="0" w:space="0" w:color="auto"/>
      </w:divBdr>
    </w:div>
    <w:div w:id="1861620897">
      <w:bodyDiv w:val="1"/>
      <w:marLeft w:val="0"/>
      <w:marRight w:val="0"/>
      <w:marTop w:val="0"/>
      <w:marBottom w:val="0"/>
      <w:divBdr>
        <w:top w:val="none" w:sz="0" w:space="0" w:color="auto"/>
        <w:left w:val="none" w:sz="0" w:space="0" w:color="auto"/>
        <w:bottom w:val="none" w:sz="0" w:space="0" w:color="auto"/>
        <w:right w:val="none" w:sz="0" w:space="0" w:color="auto"/>
      </w:divBdr>
    </w:div>
    <w:div w:id="1863085961">
      <w:bodyDiv w:val="1"/>
      <w:marLeft w:val="0"/>
      <w:marRight w:val="0"/>
      <w:marTop w:val="0"/>
      <w:marBottom w:val="0"/>
      <w:divBdr>
        <w:top w:val="none" w:sz="0" w:space="0" w:color="auto"/>
        <w:left w:val="none" w:sz="0" w:space="0" w:color="auto"/>
        <w:bottom w:val="none" w:sz="0" w:space="0" w:color="auto"/>
        <w:right w:val="none" w:sz="0" w:space="0" w:color="auto"/>
      </w:divBdr>
    </w:div>
    <w:div w:id="1867064757">
      <w:bodyDiv w:val="1"/>
      <w:marLeft w:val="0"/>
      <w:marRight w:val="0"/>
      <w:marTop w:val="0"/>
      <w:marBottom w:val="0"/>
      <w:divBdr>
        <w:top w:val="none" w:sz="0" w:space="0" w:color="auto"/>
        <w:left w:val="none" w:sz="0" w:space="0" w:color="auto"/>
        <w:bottom w:val="none" w:sz="0" w:space="0" w:color="auto"/>
        <w:right w:val="none" w:sz="0" w:space="0" w:color="auto"/>
      </w:divBdr>
    </w:div>
    <w:div w:id="1878395585">
      <w:bodyDiv w:val="1"/>
      <w:marLeft w:val="0"/>
      <w:marRight w:val="0"/>
      <w:marTop w:val="0"/>
      <w:marBottom w:val="0"/>
      <w:divBdr>
        <w:top w:val="none" w:sz="0" w:space="0" w:color="auto"/>
        <w:left w:val="none" w:sz="0" w:space="0" w:color="auto"/>
        <w:bottom w:val="none" w:sz="0" w:space="0" w:color="auto"/>
        <w:right w:val="none" w:sz="0" w:space="0" w:color="auto"/>
      </w:divBdr>
    </w:div>
    <w:div w:id="1884824199">
      <w:bodyDiv w:val="1"/>
      <w:marLeft w:val="0"/>
      <w:marRight w:val="0"/>
      <w:marTop w:val="0"/>
      <w:marBottom w:val="0"/>
      <w:divBdr>
        <w:top w:val="none" w:sz="0" w:space="0" w:color="auto"/>
        <w:left w:val="none" w:sz="0" w:space="0" w:color="auto"/>
        <w:bottom w:val="none" w:sz="0" w:space="0" w:color="auto"/>
        <w:right w:val="none" w:sz="0" w:space="0" w:color="auto"/>
      </w:divBdr>
    </w:div>
    <w:div w:id="1894467234">
      <w:bodyDiv w:val="1"/>
      <w:marLeft w:val="0"/>
      <w:marRight w:val="0"/>
      <w:marTop w:val="0"/>
      <w:marBottom w:val="0"/>
      <w:divBdr>
        <w:top w:val="none" w:sz="0" w:space="0" w:color="auto"/>
        <w:left w:val="none" w:sz="0" w:space="0" w:color="auto"/>
        <w:bottom w:val="none" w:sz="0" w:space="0" w:color="auto"/>
        <w:right w:val="none" w:sz="0" w:space="0" w:color="auto"/>
      </w:divBdr>
      <w:divsChild>
        <w:div w:id="755370187">
          <w:marLeft w:val="446"/>
          <w:marRight w:val="0"/>
          <w:marTop w:val="240"/>
          <w:marBottom w:val="0"/>
          <w:divBdr>
            <w:top w:val="none" w:sz="0" w:space="0" w:color="auto"/>
            <w:left w:val="none" w:sz="0" w:space="0" w:color="auto"/>
            <w:bottom w:val="none" w:sz="0" w:space="0" w:color="auto"/>
            <w:right w:val="none" w:sz="0" w:space="0" w:color="auto"/>
          </w:divBdr>
        </w:div>
      </w:divsChild>
    </w:div>
    <w:div w:id="1915580874">
      <w:bodyDiv w:val="1"/>
      <w:marLeft w:val="0"/>
      <w:marRight w:val="0"/>
      <w:marTop w:val="0"/>
      <w:marBottom w:val="0"/>
      <w:divBdr>
        <w:top w:val="none" w:sz="0" w:space="0" w:color="auto"/>
        <w:left w:val="none" w:sz="0" w:space="0" w:color="auto"/>
        <w:bottom w:val="none" w:sz="0" w:space="0" w:color="auto"/>
        <w:right w:val="none" w:sz="0" w:space="0" w:color="auto"/>
      </w:divBdr>
    </w:div>
    <w:div w:id="1922182165">
      <w:bodyDiv w:val="1"/>
      <w:marLeft w:val="0"/>
      <w:marRight w:val="0"/>
      <w:marTop w:val="0"/>
      <w:marBottom w:val="0"/>
      <w:divBdr>
        <w:top w:val="none" w:sz="0" w:space="0" w:color="auto"/>
        <w:left w:val="none" w:sz="0" w:space="0" w:color="auto"/>
        <w:bottom w:val="none" w:sz="0" w:space="0" w:color="auto"/>
        <w:right w:val="none" w:sz="0" w:space="0" w:color="auto"/>
      </w:divBdr>
      <w:divsChild>
        <w:div w:id="581378757">
          <w:marLeft w:val="0"/>
          <w:marRight w:val="0"/>
          <w:marTop w:val="0"/>
          <w:marBottom w:val="0"/>
          <w:divBdr>
            <w:top w:val="none" w:sz="0" w:space="0" w:color="auto"/>
            <w:left w:val="none" w:sz="0" w:space="0" w:color="auto"/>
            <w:bottom w:val="none" w:sz="0" w:space="0" w:color="auto"/>
            <w:right w:val="none" w:sz="0" w:space="0" w:color="auto"/>
          </w:divBdr>
        </w:div>
        <w:div w:id="1966958733">
          <w:marLeft w:val="0"/>
          <w:marRight w:val="0"/>
          <w:marTop w:val="0"/>
          <w:marBottom w:val="0"/>
          <w:divBdr>
            <w:top w:val="none" w:sz="0" w:space="0" w:color="auto"/>
            <w:left w:val="none" w:sz="0" w:space="0" w:color="auto"/>
            <w:bottom w:val="none" w:sz="0" w:space="0" w:color="auto"/>
            <w:right w:val="none" w:sz="0" w:space="0" w:color="auto"/>
          </w:divBdr>
        </w:div>
      </w:divsChild>
    </w:div>
    <w:div w:id="1939634092">
      <w:bodyDiv w:val="1"/>
      <w:marLeft w:val="0"/>
      <w:marRight w:val="0"/>
      <w:marTop w:val="0"/>
      <w:marBottom w:val="0"/>
      <w:divBdr>
        <w:top w:val="none" w:sz="0" w:space="0" w:color="auto"/>
        <w:left w:val="none" w:sz="0" w:space="0" w:color="auto"/>
        <w:bottom w:val="none" w:sz="0" w:space="0" w:color="auto"/>
        <w:right w:val="none" w:sz="0" w:space="0" w:color="auto"/>
      </w:divBdr>
    </w:div>
    <w:div w:id="1948073777">
      <w:bodyDiv w:val="1"/>
      <w:marLeft w:val="0"/>
      <w:marRight w:val="0"/>
      <w:marTop w:val="0"/>
      <w:marBottom w:val="0"/>
      <w:divBdr>
        <w:top w:val="none" w:sz="0" w:space="0" w:color="auto"/>
        <w:left w:val="none" w:sz="0" w:space="0" w:color="auto"/>
        <w:bottom w:val="none" w:sz="0" w:space="0" w:color="auto"/>
        <w:right w:val="none" w:sz="0" w:space="0" w:color="auto"/>
      </w:divBdr>
    </w:div>
    <w:div w:id="1951937863">
      <w:bodyDiv w:val="1"/>
      <w:marLeft w:val="0"/>
      <w:marRight w:val="0"/>
      <w:marTop w:val="0"/>
      <w:marBottom w:val="0"/>
      <w:divBdr>
        <w:top w:val="none" w:sz="0" w:space="0" w:color="auto"/>
        <w:left w:val="none" w:sz="0" w:space="0" w:color="auto"/>
        <w:bottom w:val="none" w:sz="0" w:space="0" w:color="auto"/>
        <w:right w:val="none" w:sz="0" w:space="0" w:color="auto"/>
      </w:divBdr>
    </w:div>
    <w:div w:id="1965234987">
      <w:bodyDiv w:val="1"/>
      <w:marLeft w:val="0"/>
      <w:marRight w:val="0"/>
      <w:marTop w:val="0"/>
      <w:marBottom w:val="0"/>
      <w:divBdr>
        <w:top w:val="none" w:sz="0" w:space="0" w:color="auto"/>
        <w:left w:val="none" w:sz="0" w:space="0" w:color="auto"/>
        <w:bottom w:val="none" w:sz="0" w:space="0" w:color="auto"/>
        <w:right w:val="none" w:sz="0" w:space="0" w:color="auto"/>
      </w:divBdr>
    </w:div>
    <w:div w:id="1967078576">
      <w:bodyDiv w:val="1"/>
      <w:marLeft w:val="0"/>
      <w:marRight w:val="0"/>
      <w:marTop w:val="0"/>
      <w:marBottom w:val="0"/>
      <w:divBdr>
        <w:top w:val="none" w:sz="0" w:space="0" w:color="auto"/>
        <w:left w:val="none" w:sz="0" w:space="0" w:color="auto"/>
        <w:bottom w:val="none" w:sz="0" w:space="0" w:color="auto"/>
        <w:right w:val="none" w:sz="0" w:space="0" w:color="auto"/>
      </w:divBdr>
    </w:div>
    <w:div w:id="1974752448">
      <w:bodyDiv w:val="1"/>
      <w:marLeft w:val="0"/>
      <w:marRight w:val="0"/>
      <w:marTop w:val="0"/>
      <w:marBottom w:val="0"/>
      <w:divBdr>
        <w:top w:val="none" w:sz="0" w:space="0" w:color="auto"/>
        <w:left w:val="none" w:sz="0" w:space="0" w:color="auto"/>
        <w:bottom w:val="none" w:sz="0" w:space="0" w:color="auto"/>
        <w:right w:val="none" w:sz="0" w:space="0" w:color="auto"/>
      </w:divBdr>
      <w:divsChild>
        <w:div w:id="1170943586">
          <w:marLeft w:val="446"/>
          <w:marRight w:val="0"/>
          <w:marTop w:val="240"/>
          <w:marBottom w:val="0"/>
          <w:divBdr>
            <w:top w:val="none" w:sz="0" w:space="0" w:color="auto"/>
            <w:left w:val="none" w:sz="0" w:space="0" w:color="auto"/>
            <w:bottom w:val="none" w:sz="0" w:space="0" w:color="auto"/>
            <w:right w:val="none" w:sz="0" w:space="0" w:color="auto"/>
          </w:divBdr>
        </w:div>
      </w:divsChild>
    </w:div>
    <w:div w:id="1979064731">
      <w:bodyDiv w:val="1"/>
      <w:marLeft w:val="0"/>
      <w:marRight w:val="0"/>
      <w:marTop w:val="0"/>
      <w:marBottom w:val="0"/>
      <w:divBdr>
        <w:top w:val="none" w:sz="0" w:space="0" w:color="auto"/>
        <w:left w:val="none" w:sz="0" w:space="0" w:color="auto"/>
        <w:bottom w:val="none" w:sz="0" w:space="0" w:color="auto"/>
        <w:right w:val="none" w:sz="0" w:space="0" w:color="auto"/>
      </w:divBdr>
    </w:div>
    <w:div w:id="1991596402">
      <w:bodyDiv w:val="1"/>
      <w:marLeft w:val="0"/>
      <w:marRight w:val="0"/>
      <w:marTop w:val="0"/>
      <w:marBottom w:val="0"/>
      <w:divBdr>
        <w:top w:val="none" w:sz="0" w:space="0" w:color="auto"/>
        <w:left w:val="none" w:sz="0" w:space="0" w:color="auto"/>
        <w:bottom w:val="none" w:sz="0" w:space="0" w:color="auto"/>
        <w:right w:val="none" w:sz="0" w:space="0" w:color="auto"/>
      </w:divBdr>
    </w:div>
    <w:div w:id="1995379131">
      <w:bodyDiv w:val="1"/>
      <w:marLeft w:val="0"/>
      <w:marRight w:val="0"/>
      <w:marTop w:val="0"/>
      <w:marBottom w:val="0"/>
      <w:divBdr>
        <w:top w:val="none" w:sz="0" w:space="0" w:color="auto"/>
        <w:left w:val="none" w:sz="0" w:space="0" w:color="auto"/>
        <w:bottom w:val="none" w:sz="0" w:space="0" w:color="auto"/>
        <w:right w:val="none" w:sz="0" w:space="0" w:color="auto"/>
      </w:divBdr>
    </w:div>
    <w:div w:id="2003462690">
      <w:bodyDiv w:val="1"/>
      <w:marLeft w:val="0"/>
      <w:marRight w:val="0"/>
      <w:marTop w:val="0"/>
      <w:marBottom w:val="0"/>
      <w:divBdr>
        <w:top w:val="none" w:sz="0" w:space="0" w:color="auto"/>
        <w:left w:val="none" w:sz="0" w:space="0" w:color="auto"/>
        <w:bottom w:val="none" w:sz="0" w:space="0" w:color="auto"/>
        <w:right w:val="none" w:sz="0" w:space="0" w:color="auto"/>
      </w:divBdr>
    </w:div>
    <w:div w:id="2004774750">
      <w:bodyDiv w:val="1"/>
      <w:marLeft w:val="0"/>
      <w:marRight w:val="0"/>
      <w:marTop w:val="0"/>
      <w:marBottom w:val="0"/>
      <w:divBdr>
        <w:top w:val="none" w:sz="0" w:space="0" w:color="auto"/>
        <w:left w:val="none" w:sz="0" w:space="0" w:color="auto"/>
        <w:bottom w:val="none" w:sz="0" w:space="0" w:color="auto"/>
        <w:right w:val="none" w:sz="0" w:space="0" w:color="auto"/>
      </w:divBdr>
    </w:div>
    <w:div w:id="2004888389">
      <w:bodyDiv w:val="1"/>
      <w:marLeft w:val="0"/>
      <w:marRight w:val="0"/>
      <w:marTop w:val="0"/>
      <w:marBottom w:val="0"/>
      <w:divBdr>
        <w:top w:val="none" w:sz="0" w:space="0" w:color="auto"/>
        <w:left w:val="none" w:sz="0" w:space="0" w:color="auto"/>
        <w:bottom w:val="none" w:sz="0" w:space="0" w:color="auto"/>
        <w:right w:val="none" w:sz="0" w:space="0" w:color="auto"/>
      </w:divBdr>
    </w:div>
    <w:div w:id="2015523822">
      <w:bodyDiv w:val="1"/>
      <w:marLeft w:val="0"/>
      <w:marRight w:val="0"/>
      <w:marTop w:val="0"/>
      <w:marBottom w:val="0"/>
      <w:divBdr>
        <w:top w:val="none" w:sz="0" w:space="0" w:color="auto"/>
        <w:left w:val="none" w:sz="0" w:space="0" w:color="auto"/>
        <w:bottom w:val="none" w:sz="0" w:space="0" w:color="auto"/>
        <w:right w:val="none" w:sz="0" w:space="0" w:color="auto"/>
      </w:divBdr>
    </w:div>
    <w:div w:id="2022390323">
      <w:bodyDiv w:val="1"/>
      <w:marLeft w:val="0"/>
      <w:marRight w:val="0"/>
      <w:marTop w:val="0"/>
      <w:marBottom w:val="0"/>
      <w:divBdr>
        <w:top w:val="none" w:sz="0" w:space="0" w:color="auto"/>
        <w:left w:val="none" w:sz="0" w:space="0" w:color="auto"/>
        <w:bottom w:val="none" w:sz="0" w:space="0" w:color="auto"/>
        <w:right w:val="none" w:sz="0" w:space="0" w:color="auto"/>
      </w:divBdr>
    </w:div>
    <w:div w:id="2031951497">
      <w:bodyDiv w:val="1"/>
      <w:marLeft w:val="0"/>
      <w:marRight w:val="0"/>
      <w:marTop w:val="0"/>
      <w:marBottom w:val="0"/>
      <w:divBdr>
        <w:top w:val="none" w:sz="0" w:space="0" w:color="auto"/>
        <w:left w:val="none" w:sz="0" w:space="0" w:color="auto"/>
        <w:bottom w:val="none" w:sz="0" w:space="0" w:color="auto"/>
        <w:right w:val="none" w:sz="0" w:space="0" w:color="auto"/>
      </w:divBdr>
    </w:div>
    <w:div w:id="2069573118">
      <w:bodyDiv w:val="1"/>
      <w:marLeft w:val="0"/>
      <w:marRight w:val="0"/>
      <w:marTop w:val="0"/>
      <w:marBottom w:val="0"/>
      <w:divBdr>
        <w:top w:val="none" w:sz="0" w:space="0" w:color="auto"/>
        <w:left w:val="none" w:sz="0" w:space="0" w:color="auto"/>
        <w:bottom w:val="none" w:sz="0" w:space="0" w:color="auto"/>
        <w:right w:val="none" w:sz="0" w:space="0" w:color="auto"/>
      </w:divBdr>
    </w:div>
    <w:div w:id="2078084540">
      <w:bodyDiv w:val="1"/>
      <w:marLeft w:val="0"/>
      <w:marRight w:val="0"/>
      <w:marTop w:val="0"/>
      <w:marBottom w:val="0"/>
      <w:divBdr>
        <w:top w:val="none" w:sz="0" w:space="0" w:color="auto"/>
        <w:left w:val="none" w:sz="0" w:space="0" w:color="auto"/>
        <w:bottom w:val="none" w:sz="0" w:space="0" w:color="auto"/>
        <w:right w:val="none" w:sz="0" w:space="0" w:color="auto"/>
      </w:divBdr>
    </w:div>
    <w:div w:id="2088115844">
      <w:bodyDiv w:val="1"/>
      <w:marLeft w:val="0"/>
      <w:marRight w:val="0"/>
      <w:marTop w:val="0"/>
      <w:marBottom w:val="0"/>
      <w:divBdr>
        <w:top w:val="none" w:sz="0" w:space="0" w:color="auto"/>
        <w:left w:val="none" w:sz="0" w:space="0" w:color="auto"/>
        <w:bottom w:val="none" w:sz="0" w:space="0" w:color="auto"/>
        <w:right w:val="none" w:sz="0" w:space="0" w:color="auto"/>
      </w:divBdr>
    </w:div>
    <w:div w:id="2091459581">
      <w:bodyDiv w:val="1"/>
      <w:marLeft w:val="0"/>
      <w:marRight w:val="0"/>
      <w:marTop w:val="0"/>
      <w:marBottom w:val="0"/>
      <w:divBdr>
        <w:top w:val="none" w:sz="0" w:space="0" w:color="auto"/>
        <w:left w:val="none" w:sz="0" w:space="0" w:color="auto"/>
        <w:bottom w:val="none" w:sz="0" w:space="0" w:color="auto"/>
        <w:right w:val="none" w:sz="0" w:space="0" w:color="auto"/>
      </w:divBdr>
    </w:div>
    <w:div w:id="2093233381">
      <w:bodyDiv w:val="1"/>
      <w:marLeft w:val="0"/>
      <w:marRight w:val="0"/>
      <w:marTop w:val="0"/>
      <w:marBottom w:val="0"/>
      <w:divBdr>
        <w:top w:val="none" w:sz="0" w:space="0" w:color="auto"/>
        <w:left w:val="none" w:sz="0" w:space="0" w:color="auto"/>
        <w:bottom w:val="none" w:sz="0" w:space="0" w:color="auto"/>
        <w:right w:val="none" w:sz="0" w:space="0" w:color="auto"/>
      </w:divBdr>
    </w:div>
    <w:div w:id="2129741289">
      <w:bodyDiv w:val="1"/>
      <w:marLeft w:val="0"/>
      <w:marRight w:val="0"/>
      <w:marTop w:val="0"/>
      <w:marBottom w:val="0"/>
      <w:divBdr>
        <w:top w:val="none" w:sz="0" w:space="0" w:color="auto"/>
        <w:left w:val="none" w:sz="0" w:space="0" w:color="auto"/>
        <w:bottom w:val="none" w:sz="0" w:space="0" w:color="auto"/>
        <w:right w:val="none" w:sz="0" w:space="0" w:color="auto"/>
      </w:divBdr>
      <w:divsChild>
        <w:div w:id="593780628">
          <w:marLeft w:val="446"/>
          <w:marRight w:val="0"/>
          <w:marTop w:val="240"/>
          <w:marBottom w:val="0"/>
          <w:divBdr>
            <w:top w:val="none" w:sz="0" w:space="0" w:color="auto"/>
            <w:left w:val="none" w:sz="0" w:space="0" w:color="auto"/>
            <w:bottom w:val="none" w:sz="0" w:space="0" w:color="auto"/>
            <w:right w:val="none" w:sz="0" w:space="0" w:color="auto"/>
          </w:divBdr>
        </w:div>
        <w:div w:id="1291742363">
          <w:marLeft w:val="446"/>
          <w:marRight w:val="0"/>
          <w:marTop w:val="240"/>
          <w:marBottom w:val="0"/>
          <w:divBdr>
            <w:top w:val="none" w:sz="0" w:space="0" w:color="auto"/>
            <w:left w:val="none" w:sz="0" w:space="0" w:color="auto"/>
            <w:bottom w:val="none" w:sz="0" w:space="0" w:color="auto"/>
            <w:right w:val="none" w:sz="0" w:space="0" w:color="auto"/>
          </w:divBdr>
        </w:div>
        <w:div w:id="1555700601">
          <w:marLeft w:val="446"/>
          <w:marRight w:val="0"/>
          <w:marTop w:val="240"/>
          <w:marBottom w:val="0"/>
          <w:divBdr>
            <w:top w:val="none" w:sz="0" w:space="0" w:color="auto"/>
            <w:left w:val="none" w:sz="0" w:space="0" w:color="auto"/>
            <w:bottom w:val="none" w:sz="0" w:space="0" w:color="auto"/>
            <w:right w:val="none" w:sz="0" w:space="0" w:color="auto"/>
          </w:divBdr>
        </w:div>
      </w:divsChild>
    </w:div>
    <w:div w:id="2131121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package" Target="embeddings/Microsoft_Visio_Drawing.vsdx"/><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0" Type="http://schemas.openxmlformats.org/officeDocument/2006/relationships/hyperlink" Target="C:\Users\rikog\Box\_CSE_PROPOSALS\ARTEFACTS\GOS_gridos\std_architectures" TargetMode="External"/><Relationship Id="rId21" Type="http://schemas.openxmlformats.org/officeDocument/2006/relationships/hyperlink" Target="C:\Users\rikog\Box\_CSE_PROPOSALS\ARTEFACTS\GOS_gridos\std_architectures\Resource_Allocation 1.xlsx" TargetMode="External"/><Relationship Id="rId22" Type="http://schemas.openxmlformats.org/officeDocument/2006/relationships/hyperlink" Target="C:\Users\rikog\Box\_CSE_PROPOSALS\ARTEFACTS\GOS_gridos\std_architectures\Resource_Allocation 2.xlsx" TargetMode="External"/><Relationship Id="rId23" Type="http://schemas.openxmlformats.org/officeDocument/2006/relationships/hyperlink" Target="C:\Users\rikog\Box\_CSE_PROPOSALS\ARTEFACTS\GOS_gridos\std_architectures\Resource Allocation 3\Client_Resource_Allocation.xlsx" TargetMode="External"/><Relationship Id="rId24" Type="http://schemas.openxmlformats.org/officeDocument/2006/relationships/hyperlink" Target="C:\Users\rikog\Box\_CSE_PROPOSALS\ARTEFACTS\GOS_gridos\std_architectures\RACI_Table.xlsx" TargetMode="External"/><Relationship Id="rId25" Type="http://schemas.openxmlformats.org/officeDocument/2006/relationships/hyperlink" Target="C:\Users\rikog\Box\_CSE_PROPOSALS\ARTEFACTS\GOS_gridos\std_gantt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Vernova">
      <a:dk1>
        <a:srgbClr val="212121"/>
      </a:dk1>
      <a:lt1>
        <a:srgbClr val="FFFFFF"/>
      </a:lt1>
      <a:dk2>
        <a:srgbClr val="484848"/>
      </a:dk2>
      <a:lt2>
        <a:srgbClr val="E3E3E3"/>
      </a:lt2>
      <a:accent1>
        <a:srgbClr val="005E60"/>
      </a:accent1>
      <a:accent2>
        <a:srgbClr val="C8FF08"/>
      </a:accent2>
      <a:accent3>
        <a:srgbClr val="59C3C9"/>
      </a:accent3>
      <a:accent4>
        <a:srgbClr val="439297"/>
      </a:accent4>
      <a:accent5>
        <a:srgbClr val="EC642B"/>
      </a:accent5>
      <a:accent6>
        <a:srgbClr val="BFA68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SharedWithUsers xmlns="3e32033b-3397-43fd-b72c-2b8d43b4dfe6">
      <UserInfo>
        <DisplayName>Gillies, Andrew (GE Vernova)</DisplayName>
        <AccountId>12</AccountId>
        <AccountType/>
      </UserInfo>
      <UserInfo>
        <DisplayName>Hay, Malcolm (GE Vernova)</DisplayName>
        <AccountId>138</AccountId>
        <AccountType/>
      </UserInfo>
    </SharedWithUsers>
    <Sensitivity xmlns="4b02223f-79db-47c0-b5e8-5ec0321a0115" xsi:nil="true"/>
    <_dlc_DocId xmlns="3e32033b-3397-43fd-b72c-2b8d43b4dfe6">JKUKZ2TUKDYR-1545456944-59</_dlc_DocId>
    <_dlc_DocIdUrl xmlns="3e32033b-3397-43fd-b72c-2b8d43b4dfe6">
      <Url>https://statnett.sharepoint.com/sites/SNGEeterraupgradesolutioning_pro/_layouts/15/DocIdRedir.aspx?ID=JKUKZ2TUKDYR-1545456944-59</Url>
      <Description>JKUKZ2TUKDYR-1545456944-59</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64EB3FFF3B614BB4C49290025910D0" ma:contentTypeVersion="8" ma:contentTypeDescription="Create a new document." ma:contentTypeScope="" ma:versionID="4333da563c2c4bfdce098a231d5b18e6">
  <xsd:schema xmlns:xsd="http://www.w3.org/2001/XMLSchema" xmlns:xs="http://www.w3.org/2001/XMLSchema" xmlns:p="http://schemas.microsoft.com/office/2006/metadata/properties" xmlns:ns2="3e32033b-3397-43fd-b72c-2b8d43b4dfe6" xmlns:ns3="4b02223f-79db-47c0-b5e8-5ec0321a0115" xmlns:ns4="b6b5f5ea-35a6-4590-a1c5-e9705cdeca3c" targetNamespace="http://schemas.microsoft.com/office/2006/metadata/properties" ma:root="true" ma:fieldsID="70fa37e9e65e6fd370f5a3b7def16824" ns2:_="" ns3:_="" ns4:_="">
    <xsd:import namespace="3e32033b-3397-43fd-b72c-2b8d43b4dfe6"/>
    <xsd:import namespace="4b02223f-79db-47c0-b5e8-5ec0321a0115"/>
    <xsd:import namespace="b6b5f5ea-35a6-4590-a1c5-e9705cdeca3c"/>
    <xsd:element name="properties">
      <xsd:complexType>
        <xsd:sequence>
          <xsd:element name="documentManagement">
            <xsd:complexType>
              <xsd:all>
                <xsd:element ref="ns2:_dlc_DocId" minOccurs="0"/>
                <xsd:element ref="ns2:_dlc_DocIdUrl" minOccurs="0"/>
                <xsd:element ref="ns2:_dlc_DocIdPersistId" minOccurs="0"/>
                <xsd:element ref="ns3:Sensitivity" minOccurs="0"/>
                <xsd:element ref="ns4:MediaServiceMetadata" minOccurs="0"/>
                <xsd:element ref="ns4:MediaServiceFastMetadata" minOccurs="0"/>
                <xsd:element ref="ns2:SharedWithUsers" minOccurs="0"/>
                <xsd:element ref="ns2:SharedWithDetail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32033b-3397-43fd-b72c-2b8d43b4dfe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02223f-79db-47c0-b5e8-5ec0321a0115" elementFormDefault="qualified">
    <xsd:import namespace="http://schemas.microsoft.com/office/2006/documentManagement/types"/>
    <xsd:import namespace="http://schemas.microsoft.com/office/infopath/2007/PartnerControls"/>
    <xsd:element name="Sensitivity" ma:index="11" nillable="true" ma:displayName="Verdivurdering" ma:format="Dropdown" ma:internalName="Sensitivity">
      <xsd:simpleType>
        <xsd:restriction base="dms:Choice">
          <xsd:enumeration value="Statnett åpen"/>
          <xsd:enumeration value="Statnett intern"/>
          <xsd:enumeration value="Statnett konfidensiell"/>
          <xsd:enumeration value="Statnett sensitiv"/>
          <xsd:enumeration value="Statnett sensitiv Kraftsensitiv"/>
          <xsd:enumeration value="Statnett sensitiv -(EN) Sensitive energy data"/>
          <xsd:enumeration value="Statnett sensitiv Markedssensitiv"/>
          <xsd:enumeration value="Statnett sensitiv -(EN) Sensitive market data"/>
          <xsd:enumeration value="Statnett sensitiv Sensitive personopplysninger"/>
          <xsd:enumeration value="Statnett sensitiv -(EN) Sensitive personal data"/>
          <xsd:enumeration value="Annet"/>
          <xsd:enumeration value="Annet Ikke Statnett-informasjon"/>
          <xsd:enumeration value="Annet Ikke jobbrelatert"/>
        </xsd:restriction>
      </xsd:simpleType>
    </xsd:element>
  </xsd:schema>
  <xsd:schema xmlns:xsd="http://www.w3.org/2001/XMLSchema" xmlns:xs="http://www.w3.org/2001/XMLSchema" xmlns:dms="http://schemas.microsoft.com/office/2006/documentManagement/types" xmlns:pc="http://schemas.microsoft.com/office/infopath/2007/PartnerControls" targetNamespace="b6b5f5ea-35a6-4590-a1c5-e9705cdeca3c"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1CD1AD-CF68-4BB5-AE7C-EAC66F268065}">
  <ds:schemaRefs>
    <ds:schemaRef ds:uri="http://schemas.microsoft.com/sharepoint/events"/>
  </ds:schemaRefs>
</ds:datastoreItem>
</file>

<file path=customXml/itemProps2.xml><?xml version="1.0" encoding="utf-8"?>
<ds:datastoreItem xmlns:ds="http://schemas.openxmlformats.org/officeDocument/2006/customXml" ds:itemID="{9B6CF333-B9C5-4238-B484-E3F0B1E5C525}">
  <ds:schemaRefs>
    <ds:schemaRef ds:uri="http://schemas.microsoft.com/office/2006/metadata/properties"/>
    <ds:schemaRef ds:uri="http://schemas.microsoft.com/office/infopath/2007/PartnerControls"/>
    <ds:schemaRef ds:uri="3e32033b-3397-43fd-b72c-2b8d43b4dfe6"/>
    <ds:schemaRef ds:uri="4b02223f-79db-47c0-b5e8-5ec0321a0115"/>
  </ds:schemaRefs>
</ds:datastoreItem>
</file>

<file path=customXml/itemProps3.xml><?xml version="1.0" encoding="utf-8"?>
<ds:datastoreItem xmlns:ds="http://schemas.openxmlformats.org/officeDocument/2006/customXml" ds:itemID="{3A3AE169-465D-42FC-8BF2-5A02F2DB4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32033b-3397-43fd-b72c-2b8d43b4dfe6"/>
    <ds:schemaRef ds:uri="4b02223f-79db-47c0-b5e8-5ec0321a0115"/>
    <ds:schemaRef ds:uri="b6b5f5ea-35a6-4590-a1c5-e9705cdeca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39EAFB-AB28-4A64-BABE-EBB5114451B3}">
  <ds:schemaRefs>
    <ds:schemaRef ds:uri="http://schemas.microsoft.com/sharepoint/v3/contenttype/forms"/>
  </ds:schemaRefs>
</ds:datastoreItem>
</file>

<file path=customXml/itemProps5.xml><?xml version="1.0" encoding="utf-8"?>
<ds:datastoreItem xmlns:ds="http://schemas.openxmlformats.org/officeDocument/2006/customXml" ds:itemID="{852022AF-DBC0-45ED-AE0B-BB7E373BE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2511</TotalTime>
  <Pages>20</Pages>
  <Words>4235</Words>
  <Characters>24146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GridOS® WAMS Effective Inertia Monitoring Implementation Program</vt:lpstr>
    </vt:vector>
  </TitlesOfParts>
  <Company/>
  <LinksUpToDate>false</LinksUpToDate>
  <CharactersWithSpaces>28325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GridOS® WAMS Effective Inertia Monitoring Implementation Program</dc:title>
  <dc:subject/>
  <dc:creator>Subramanian, Shree (GE Vernova)</dc:creator>
  <cp:keywords/>
  <dc:description/>
  <cp:lastModifiedBy>Riko Borja</cp:lastModifiedBy>
  <cp:revision>71</cp:revision>
  <cp:lastPrinted>2024-03-22T16:14:00Z</cp:lastPrinted>
  <dcterms:created xsi:type="dcterms:W3CDTF">2024-03-30T18:43:00Z</dcterms:created>
  <dcterms:modified xsi:type="dcterms:W3CDTF">2024-08-27T11:49:00Z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0x0101008A64EB3FFF3B614BB4C49290025910D0</vt:lpwstr>
  </property>
  <property fmtid="{D5CDD505-2E9C-101B-9397-08002B2CF9AE}" pid="3" name="_dlc_DocIdItemGuid">
    <vt:lpwstr>b8b11941-7ea4-41d5-858a-14d697b9d05f</vt:lpwstr>
  </property>
  <property fmtid="{D5CDD505-2E9C-101B-9397-08002B2CF9AE}" pid="4" name="MSIP_Label_55b74f4c-7570-4ac9-8413-c450456f7dc6_Enabled">
    <vt:lpwstr>true</vt:lpwstr>
  </property>
  <property fmtid="{D5CDD505-2E9C-101B-9397-08002B2CF9AE}" pid="5" name="MSIP_Label_55b74f4c-7570-4ac9-8413-c450456f7dc6_SetDate">
    <vt:lpwstr>2024-02-02T14:00:02Z</vt:lpwstr>
  </property>
  <property fmtid="{D5CDD505-2E9C-101B-9397-08002B2CF9AE}" pid="6" name="MSIP_Label_55b74f4c-7570-4ac9-8413-c450456f7dc6_Method">
    <vt:lpwstr>Privileged</vt:lpwstr>
  </property>
  <property fmtid="{D5CDD505-2E9C-101B-9397-08002B2CF9AE}" pid="7" name="MSIP_Label_55b74f4c-7570-4ac9-8413-c450456f7dc6_Name">
    <vt:lpwstr>Statnett intern_0</vt:lpwstr>
  </property>
  <property fmtid="{D5CDD505-2E9C-101B-9397-08002B2CF9AE}" pid="8" name="MSIP_Label_55b74f4c-7570-4ac9-8413-c450456f7dc6_SiteId">
    <vt:lpwstr>a8d61462-f252-44b2-bf6a-d7231960c041</vt:lpwstr>
  </property>
  <property fmtid="{D5CDD505-2E9C-101B-9397-08002B2CF9AE}" pid="9" name="MSIP_Label_55b74f4c-7570-4ac9-8413-c450456f7dc6_ActionId">
    <vt:lpwstr>1ae12f1b-3248-43d6-8ced-6d1cd36d6f79</vt:lpwstr>
  </property>
  <property fmtid="{D5CDD505-2E9C-101B-9397-08002B2CF9AE}" pid="10" name="MSIP_Label_55b74f4c-7570-4ac9-8413-c450456f7dc6_ContentBits">
    <vt:lpwstr>0</vt:lpwstr>
  </property>
</Properties>
</file>