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关于我们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重塑品牌 AI 认知，交付确定性增长，而非增加您的工作量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智优康赛是中国顶尖的 GEO（生成式引擎优化）战略服务商。我们深知大企业在面对 AI 搜索变革时的痛点：您需要的不是一套繁琐的软件系统，而是一个能直接交付结果的靠谱伙伴。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依托拥有国家级专利的自研监测引擎与百人专家智库，我们将为您全面代管数据的洞察、分析、内容重构与效果追踪。您只需专注核心业务，我们将让您的品牌被大模型主动推荐。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 xml:space="preserve">核心服务与技术底座 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我们强大的自研技术底座，是保障专家服务效果的坚实后盾：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全域问答引擎洞察 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服务价值：</w:t>
      </w:r>
      <w:r>
        <w:rPr>
          <w:rFonts w:eastAsia="等线" w:ascii="Arial" w:cs="Arial" w:hAnsi="Arial"/>
          <w:sz w:val="22"/>
        </w:rPr>
        <w:t xml:space="preserve"> 彻底打破 AI 搜索的“黑盒”。我们的监测系统与分析专家将全天候为您监控主流 AI 大模型是如何定义和评价您品牌的，为您提供深度的品牌声誉体检报告。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大模型语义解析分析 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服务价值：</w:t>
      </w:r>
      <w:r>
        <w:rPr>
          <w:rFonts w:eastAsia="等线" w:ascii="Arial" w:cs="Arial" w:hAnsi="Arial"/>
          <w:sz w:val="22"/>
        </w:rPr>
        <w:t xml:space="preserve"> 精准把控 AI 流量入口。我们利用自研底层技术，实时追踪您的品牌官方资产是如何被 Kimi、豆包、文心一言等国内主流大模型及智能体读取、理解与深度解析的。我们确保您的品牌信息在 AI 的知识库中被正确收录并赋予高权重。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高转化提示词挖掘 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服务价值：</w:t>
      </w:r>
      <w:r>
        <w:rPr>
          <w:rFonts w:eastAsia="等线" w:ascii="Arial" w:cs="Arial" w:hAnsi="Arial"/>
          <w:sz w:val="22"/>
        </w:rPr>
        <w:t xml:space="preserve"> 洞察真实意图，抢占语义先机。我们的数据团队帮您从数以百万计的大众 AI 提问中，挖掘出与您行业高度相关的高价值“提示词”，并以此为依据为您定制精准的 GEO 营销策略。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AI 核心词排名追踪护航 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服务价值：</w:t>
      </w:r>
      <w:r>
        <w:rPr>
          <w:rFonts w:eastAsia="等线" w:ascii="Arial" w:cs="Arial" w:hAnsi="Arial"/>
          <w:sz w:val="22"/>
        </w:rPr>
        <w:t xml:space="preserve"> 用确定的数据量化优化效果。我们提供细颗粒度的排名追踪服务，实时监控您的产品与品牌在 AI 搜索结果中的排位占位情况。由专家团队根据数据波动进行持续精调，守护核心曝光阵地。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118134">
    <w:lvl>
      <w:numFmt w:val="bullet"/>
      <w:suff w:val="tab"/>
      <w:lvlText w:val="•"/>
      <w:rPr>
        <w:color w:val="3370ff"/>
      </w:rPr>
    </w:lvl>
  </w:abstractNum>
  <w:abstractNum w:abstractNumId="9118135">
    <w:lvl>
      <w:numFmt w:val="bullet"/>
      <w:suff w:val="tab"/>
      <w:lvlText w:val="￮"/>
      <w:rPr>
        <w:color w:val="3370ff"/>
      </w:rPr>
    </w:lvl>
  </w:abstractNum>
  <w:abstractNum w:abstractNumId="9118136">
    <w:lvl>
      <w:numFmt w:val="bullet"/>
      <w:suff w:val="tab"/>
      <w:lvlText w:val="•"/>
      <w:rPr>
        <w:color w:val="3370ff"/>
      </w:rPr>
    </w:lvl>
  </w:abstractNum>
  <w:abstractNum w:abstractNumId="9118137">
    <w:lvl>
      <w:numFmt w:val="bullet"/>
      <w:suff w:val="tab"/>
      <w:lvlText w:val="￮"/>
      <w:rPr>
        <w:color w:val="3370ff"/>
      </w:rPr>
    </w:lvl>
  </w:abstractNum>
  <w:abstractNum w:abstractNumId="9118138">
    <w:lvl>
      <w:numFmt w:val="bullet"/>
      <w:suff w:val="tab"/>
      <w:lvlText w:val="•"/>
      <w:rPr>
        <w:color w:val="3370ff"/>
      </w:rPr>
    </w:lvl>
  </w:abstractNum>
  <w:abstractNum w:abstractNumId="9118139">
    <w:lvl>
      <w:numFmt w:val="bullet"/>
      <w:suff w:val="tab"/>
      <w:lvlText w:val="￮"/>
      <w:rPr>
        <w:color w:val="3370ff"/>
      </w:rPr>
    </w:lvl>
  </w:abstractNum>
  <w:abstractNum w:abstractNumId="9118140">
    <w:lvl>
      <w:numFmt w:val="bullet"/>
      <w:suff w:val="tab"/>
      <w:lvlText w:val="•"/>
      <w:rPr>
        <w:color w:val="3370ff"/>
      </w:rPr>
    </w:lvl>
  </w:abstractNum>
  <w:abstractNum w:abstractNumId="9118141">
    <w:lvl>
      <w:numFmt w:val="bullet"/>
      <w:suff w:val="tab"/>
      <w:lvlText w:val="￮"/>
      <w:rPr>
        <w:color w:val="3370ff"/>
      </w:rPr>
    </w:lvl>
  </w:abstractNum>
  <w:num w:numId="1">
    <w:abstractNumId w:val="9118134"/>
  </w:num>
  <w:num w:numId="2">
    <w:abstractNumId w:val="9118135"/>
  </w:num>
  <w:num w:numId="3">
    <w:abstractNumId w:val="9118136"/>
  </w:num>
  <w:num w:numId="4">
    <w:abstractNumId w:val="9118137"/>
  </w:num>
  <w:num w:numId="5">
    <w:abstractNumId w:val="9118138"/>
  </w:num>
  <w:num w:numId="6">
    <w:abstractNumId w:val="9118139"/>
  </w:num>
  <w:num w:numId="7">
    <w:abstractNumId w:val="9118140"/>
  </w:num>
  <w:num w:numId="8">
    <w:abstractNumId w:val="91181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2026-05-18T05:08:27Z</dcterms:created>
  <dc:creator>Apache POI</dc:creator>
</cp:coreProperties>
</file>