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4B435C7B" w:rsidR="001835AF" w:rsidRPr="00055BCC" w:rsidRDefault="000E1A90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Serviços Correios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760005FF" w:rsidR="001835AF" w:rsidRPr="00055BCC" w:rsidRDefault="000E1A90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Pr="000E1A90">
        <w:rPr>
          <w:rFonts w:ascii="Calibri" w:hAnsi="Calibri" w:cs="Calibri"/>
        </w:rPr>
        <w:t>arantir que todas as solicitações de postagem sejam tratadas de forma padronizada e controlada, desde o recebimento do formulário e da correspondência física pela GEPIN3, passando pela conferência e registro dos envios, até a realização da logística pelo mensageiro e a obtenção do comprovante de postagem. Além disso, o processo assegura a gestão mensal dos pagamentos dos serviços utilizados, conferindo as postagens realizadas no site dos correios e garantindo conformidade operacional e financeira.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60D303ED" w:rsidR="00983D42" w:rsidRDefault="000E1A90" w:rsidP="008F51F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Solicitante;</w:t>
      </w:r>
    </w:p>
    <w:p w14:paraId="3A65B3F5" w14:textId="60A3C668" w:rsidR="000E1A90" w:rsidRDefault="000E1A90" w:rsidP="008F51F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GEPIN3;</w:t>
      </w:r>
    </w:p>
    <w:p w14:paraId="30EE0BFA" w14:textId="60E59F64" w:rsidR="000E1A90" w:rsidRDefault="000E1A90" w:rsidP="008F51F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Mensageiro;</w:t>
      </w:r>
    </w:p>
    <w:p w14:paraId="5497B626" w14:textId="7FD3AB4B" w:rsidR="000E1A90" w:rsidRDefault="000E1A90" w:rsidP="008F51F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GEPIN2;</w:t>
      </w:r>
    </w:p>
    <w:p w14:paraId="4347FB13" w14:textId="38E87D96" w:rsidR="000E1A90" w:rsidRPr="00055BCC" w:rsidRDefault="000E1A90" w:rsidP="008F51F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Correio;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3617130F" w:rsidR="00D26041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Formulário de Envio de Correspondência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Documento obrigatório que contém as informações para solicitação de envio (data, destinatário, área, tipo de carta, valor agregado etc.). Deve ser preenchido pelo solicitante e enviado à GEPIN3</w:t>
      </w:r>
      <w:r>
        <w:rPr>
          <w:rFonts w:ascii="Calibri" w:hAnsi="Calibri" w:cs="Calibri"/>
        </w:rPr>
        <w:t>;</w:t>
      </w:r>
    </w:p>
    <w:p w14:paraId="577DF5F2" w14:textId="4396911B" w:rsidR="008F51FD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Carta/Pacote Físico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Material físico a ser postado. Deve estar em condições adequadas de envio e ser entregue junto com o formulário</w:t>
      </w:r>
      <w:r>
        <w:rPr>
          <w:rFonts w:ascii="Calibri" w:hAnsi="Calibri" w:cs="Calibri"/>
        </w:rPr>
        <w:t>;</w:t>
      </w:r>
    </w:p>
    <w:p w14:paraId="5CE4AC75" w14:textId="3EC25288" w:rsidR="008F51FD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Controle Correios (Planilha)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Planilha oficial de registro de todas as solicitações e envios realizados, contendo dados da postagem, código de rastreio, valores e status</w:t>
      </w:r>
      <w:r>
        <w:rPr>
          <w:rFonts w:ascii="Calibri" w:hAnsi="Calibri" w:cs="Calibri"/>
        </w:rPr>
        <w:t>;</w:t>
      </w:r>
    </w:p>
    <w:p w14:paraId="4CB9F994" w14:textId="4DE158D9" w:rsidR="008F51FD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Carimbo SEDEX / Carimbo CARTA AR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Carimbos utilizados para indicar o tipo do serviço contratado, incluindo número do contrato corporativo com os Correios</w:t>
      </w:r>
      <w:r>
        <w:rPr>
          <w:rFonts w:ascii="Calibri" w:hAnsi="Calibri" w:cs="Calibri"/>
        </w:rPr>
        <w:t>;</w:t>
      </w:r>
    </w:p>
    <w:p w14:paraId="62B55391" w14:textId="01AB9F8E" w:rsidR="008F51FD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Cartão Plastificado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Cartão de identificação da Desenvolve SP utilizado pelo mensageiro nos Correios para habilitar a operação via contrato corporativo</w:t>
      </w:r>
      <w:r>
        <w:rPr>
          <w:rFonts w:ascii="Calibri" w:hAnsi="Calibri" w:cs="Calibri"/>
        </w:rPr>
        <w:t>;</w:t>
      </w:r>
    </w:p>
    <w:p w14:paraId="28674AFF" w14:textId="706F58C5" w:rsidR="008F51FD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Comprovante de Envio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Documento emitido pelo Correio que confirma a aceitação da postagem. Contém código de rastreio, data e dados do serviço</w:t>
      </w:r>
      <w:r>
        <w:rPr>
          <w:rFonts w:ascii="Calibri" w:hAnsi="Calibri" w:cs="Calibri"/>
        </w:rPr>
        <w:t>;</w:t>
      </w:r>
    </w:p>
    <w:p w14:paraId="6CE13EC2" w14:textId="1EBC20A0" w:rsidR="008F51FD" w:rsidRPr="000E1A90" w:rsidRDefault="008F51FD" w:rsidP="001A03F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 w:rsidRPr="008F51FD">
        <w:rPr>
          <w:rFonts w:ascii="Calibri" w:hAnsi="Calibri" w:cs="Calibri"/>
        </w:rPr>
        <w:t>Código de Localizador</w:t>
      </w:r>
      <w:r>
        <w:rPr>
          <w:rFonts w:ascii="Calibri" w:hAnsi="Calibri" w:cs="Calibri"/>
        </w:rPr>
        <w:t xml:space="preserve"> - </w:t>
      </w:r>
      <w:r w:rsidRPr="008F51FD">
        <w:rPr>
          <w:rFonts w:ascii="Calibri" w:hAnsi="Calibri" w:cs="Calibri"/>
        </w:rPr>
        <w:t>Código numérico fornecido pelo Correio para acompanhamento da entrega.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lastRenderedPageBreak/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549BCFAA" w:rsidR="001835AF" w:rsidRPr="00055BCC" w:rsidRDefault="008F51FD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</w:t>
            </w:r>
          </w:p>
        </w:tc>
        <w:tc>
          <w:tcPr>
            <w:tcW w:w="6804" w:type="dxa"/>
          </w:tcPr>
          <w:p w14:paraId="1E245AC8" w14:textId="5FC1A560" w:rsidR="001835AF" w:rsidRPr="00055BCC" w:rsidRDefault="008F51FD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8F51FD">
              <w:rPr>
                <w:rFonts w:ascii="Calibri" w:hAnsi="Calibri" w:cs="Calibri"/>
              </w:rPr>
              <w:t>Aviso de Recebimento</w:t>
            </w:r>
          </w:p>
        </w:tc>
      </w:tr>
      <w:tr w:rsidR="001835AF" w:rsidRPr="00055BCC" w14:paraId="2D6E2158" w14:textId="77777777" w:rsidTr="0062425C">
        <w:tc>
          <w:tcPr>
            <w:tcW w:w="2802" w:type="dxa"/>
          </w:tcPr>
          <w:p w14:paraId="7997E7AC" w14:textId="7A0296B9" w:rsidR="001835AF" w:rsidRPr="00055BCC" w:rsidRDefault="008F51FD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SEDEX</w:t>
            </w:r>
          </w:p>
        </w:tc>
        <w:tc>
          <w:tcPr>
            <w:tcW w:w="6804" w:type="dxa"/>
          </w:tcPr>
          <w:p w14:paraId="539F9D9B" w14:textId="70042525" w:rsidR="00D26041" w:rsidRPr="00055BCC" w:rsidRDefault="008F51FD" w:rsidP="00D26041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8F51FD">
              <w:rPr>
                <w:rFonts w:ascii="Calibri" w:hAnsi="Calibri" w:cs="Calibri"/>
              </w:rPr>
              <w:t>Serviço de Encomenda Expressa (Correios)</w:t>
            </w:r>
          </w:p>
        </w:tc>
      </w:tr>
    </w:tbl>
    <w:p w14:paraId="7036F3D3" w14:textId="77777777" w:rsidR="000E1A90" w:rsidRPr="00055BCC" w:rsidRDefault="000E1A90" w:rsidP="008F51FD">
      <w:pPr>
        <w:ind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Descrição do processo</w:t>
      </w:r>
    </w:p>
    <w:p w14:paraId="07AAE652" w14:textId="07CEBC84" w:rsidR="00511E00" w:rsidRDefault="00D16934" w:rsidP="000E1A9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 processo inicia quando </w:t>
      </w:r>
      <w:r w:rsidR="000E1A90" w:rsidRPr="000E1A90">
        <w:rPr>
          <w:rFonts w:ascii="Calibri" w:hAnsi="Calibri" w:cs="Calibri"/>
        </w:rPr>
        <w:t>há necessidade de algum envio pelo correio</w:t>
      </w:r>
      <w:r w:rsidR="000E1A90">
        <w:rPr>
          <w:rFonts w:ascii="Calibri" w:hAnsi="Calibri" w:cs="Calibri"/>
        </w:rPr>
        <w:t>. O processo é realizado diariamente conforme demanda solicitada;</w:t>
      </w:r>
    </w:p>
    <w:p w14:paraId="36158FA4" w14:textId="428881EA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0E1A90" w:rsidRPr="000E1A90">
        <w:rPr>
          <w:rFonts w:ascii="Calibri" w:hAnsi="Calibri" w:cs="Calibri"/>
          <w:b/>
          <w:bCs/>
        </w:rPr>
        <w:t>Solicitação de serviço correio</w:t>
      </w:r>
    </w:p>
    <w:p w14:paraId="5D5888CD" w14:textId="1CF1F701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0E1A90">
        <w:rPr>
          <w:rFonts w:ascii="Calibri" w:hAnsi="Calibri" w:cs="Calibri"/>
        </w:rPr>
        <w:t>Todo solicitante deve acessar pasta formulários na rede e preencher formulário de envio de correspondência com as informações:</w:t>
      </w:r>
    </w:p>
    <w:p w14:paraId="7CE83356" w14:textId="058B40D4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Data do envio;</w:t>
      </w:r>
    </w:p>
    <w:p w14:paraId="7EAC346C" w14:textId="1E211E0D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Destinatário;</w:t>
      </w:r>
    </w:p>
    <w:p w14:paraId="1D86E048" w14:textId="39ABB9D8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Área solicitante;</w:t>
      </w:r>
    </w:p>
    <w:p w14:paraId="48C62FC8" w14:textId="495FDFB3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Nome do solicitante;</w:t>
      </w:r>
    </w:p>
    <w:p w14:paraId="2033F2E5" w14:textId="265469F3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Tipo da carta (registrada, SEDEX, carta simples);</w:t>
      </w:r>
    </w:p>
    <w:p w14:paraId="0BB822A3" w14:textId="37B1B790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Definir se é com AR;</w:t>
      </w:r>
    </w:p>
    <w:p w14:paraId="0A4A31D1" w14:textId="11F6B813" w:rsidR="000E1A90" w:rsidRDefault="000E1A90" w:rsidP="000E1A90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agregado</w:t>
      </w:r>
    </w:p>
    <w:p w14:paraId="47CFA6A2" w14:textId="334D7007" w:rsidR="000E1A90" w:rsidRDefault="000E6F89" w:rsidP="000E1A90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6.1.2. Enviar formulário para GEPIN3 por e-mail;</w:t>
      </w:r>
    </w:p>
    <w:p w14:paraId="220A8634" w14:textId="0BB4D957" w:rsidR="000E1A90" w:rsidRPr="00511E00" w:rsidRDefault="000E6F89" w:rsidP="000E6F89">
      <w:pPr>
        <w:ind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6.1.3. Enviar carta/pacote físico para GEPIN3;</w:t>
      </w:r>
      <w:r w:rsidR="000E1A90">
        <w:rPr>
          <w:rFonts w:ascii="Calibri" w:hAnsi="Calibri" w:cs="Calibri"/>
        </w:rPr>
        <w:tab/>
      </w:r>
    </w:p>
    <w:p w14:paraId="75958BC6" w14:textId="42C7C92F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0E1A90" w:rsidRPr="000E1A90">
        <w:rPr>
          <w:rFonts w:ascii="Calibri" w:hAnsi="Calibri" w:cs="Calibri"/>
          <w:b/>
          <w:bCs/>
        </w:rPr>
        <w:t>Análise e registro</w:t>
      </w:r>
    </w:p>
    <w:p w14:paraId="50A55527" w14:textId="3411C8B3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0E6F89">
        <w:rPr>
          <w:rFonts w:ascii="Calibri" w:hAnsi="Calibri" w:cs="Calibri"/>
        </w:rPr>
        <w:t>Quando GEPIN3 receber e-mail e carta/pacote físico, deve conferir informações do formulário no e-mail e carta/pacote físico</w:t>
      </w:r>
      <w:r w:rsidR="00741778">
        <w:rPr>
          <w:rFonts w:ascii="Calibri" w:hAnsi="Calibri" w:cs="Calibri"/>
        </w:rPr>
        <w:t>;</w:t>
      </w:r>
    </w:p>
    <w:p w14:paraId="167E5D2B" w14:textId="19ABC810" w:rsidR="000E6F89" w:rsidRDefault="000E6F89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Se não estiver correto, devolver formulário e carta/pacote físico para o solicitante que deve tratar correções para seguir o processo;</w:t>
      </w:r>
    </w:p>
    <w:p w14:paraId="5EF1CFA4" w14:textId="63C3B4F9" w:rsidR="000E6F89" w:rsidRDefault="000E6F89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6.2.3. Caso a conferência esteja correta, GEPIN3 irá acessar planilha – Controle Correios e cadastrar as informações da solicitação na planilha;</w:t>
      </w:r>
    </w:p>
    <w:p w14:paraId="0D6430E7" w14:textId="627ACB42" w:rsidR="000E6F89" w:rsidRDefault="000E6F89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6.2.4. Após realização do cadastro, deve também carimbar carta/pacote físico com carimbo SEDEX ou carimbo carta AR, marcando no volume o número do contrato com o correio;</w:t>
      </w:r>
    </w:p>
    <w:p w14:paraId="6CC0ED9C" w14:textId="77777777" w:rsidR="008F51FD" w:rsidRDefault="008F51FD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</w:p>
    <w:p w14:paraId="49505DAD" w14:textId="3C4AC0B7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6.3. </w:t>
      </w:r>
      <w:r w:rsidR="000E1A90" w:rsidRPr="000E1A90">
        <w:rPr>
          <w:rFonts w:ascii="Calibri" w:hAnsi="Calibri" w:cs="Calibri"/>
          <w:b/>
          <w:bCs/>
        </w:rPr>
        <w:t>Interação com o Correio</w:t>
      </w:r>
    </w:p>
    <w:p w14:paraId="34255B43" w14:textId="3E9F716D" w:rsidR="00741778" w:rsidRDefault="00741778" w:rsidP="000E1A90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0E6F89">
        <w:rPr>
          <w:rFonts w:ascii="Calibri" w:hAnsi="Calibri" w:cs="Calibri"/>
        </w:rPr>
        <w:t>O Mensageiro da Desenvolve irá levar carta/pacote até o correio</w:t>
      </w:r>
      <w:r w:rsidR="00A209A3">
        <w:rPr>
          <w:rFonts w:ascii="Calibri" w:hAnsi="Calibri" w:cs="Calibri"/>
        </w:rPr>
        <w:t>;</w:t>
      </w:r>
    </w:p>
    <w:p w14:paraId="7BEC53BC" w14:textId="4D4597AC" w:rsidR="000E6F89" w:rsidRDefault="000E6F89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Entregar para atendente do correio cartão – plastificado e carta/pacote;</w:t>
      </w:r>
    </w:p>
    <w:p w14:paraId="69590CD0" w14:textId="58D510BB" w:rsidR="000E6F89" w:rsidRDefault="000E6F89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6.3.3. O atendente irá realizado o Procedimento do Correio</w:t>
      </w:r>
      <w:r w:rsidR="008040AE">
        <w:rPr>
          <w:rFonts w:ascii="Calibri" w:hAnsi="Calibri" w:cs="Calibri"/>
        </w:rPr>
        <w:t>;</w:t>
      </w:r>
    </w:p>
    <w:p w14:paraId="2B7A092D" w14:textId="63C27604" w:rsidR="000E6F89" w:rsidRDefault="000E6F89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6.3.4. Se houver algo que impeça a conclusão do procedimento, o atendente irá orientar mensageiro sobre ajustes necessários;</w:t>
      </w:r>
    </w:p>
    <w:p w14:paraId="08423911" w14:textId="56ECC8A4" w:rsidR="008040AE" w:rsidRDefault="008040AE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6.3.5. Neste caso de erro, o mensageiro irá retornar para Desenvolve SP com a carta/pacote;</w:t>
      </w:r>
    </w:p>
    <w:p w14:paraId="5114F1C5" w14:textId="417BC1E8" w:rsidR="008040AE" w:rsidRDefault="008040AE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6.3.6. GEPIN3 irá verificar orientações do correio para ajustes, onde devem realizar ajustes ou devolver para o solicitante tratar correções necessárias;</w:t>
      </w:r>
    </w:p>
    <w:p w14:paraId="7774D7E7" w14:textId="3F99B7C1" w:rsidR="008040AE" w:rsidRDefault="008040AE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6.3.7. Se o procedimento estiver correto, a atendente do correio irá gerar comprovante de envio;</w:t>
      </w:r>
    </w:p>
    <w:p w14:paraId="210BA674" w14:textId="364BF884" w:rsidR="008040AE" w:rsidRDefault="008040AE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6.3.8. O mensageiro deve retornar para Desenvolve SP com cartão e comprovante de envio;</w:t>
      </w:r>
    </w:p>
    <w:p w14:paraId="3E3396E6" w14:textId="7B5D9358" w:rsidR="008040AE" w:rsidRPr="00741778" w:rsidRDefault="008040AE" w:rsidP="000E1A9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6.3.9. Entregar cartão e comprovante para GEPIN3;</w:t>
      </w:r>
    </w:p>
    <w:p w14:paraId="7372F51E" w14:textId="229B76CC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0E1A90" w:rsidRPr="000E1A90">
        <w:rPr>
          <w:rFonts w:ascii="Calibri" w:hAnsi="Calibri" w:cs="Calibri"/>
          <w:b/>
          <w:bCs/>
        </w:rPr>
        <w:t>Registro do serviço executado</w:t>
      </w:r>
    </w:p>
    <w:p w14:paraId="766EA9CE" w14:textId="53D53175" w:rsidR="00B8573F" w:rsidRPr="0099291C" w:rsidRDefault="00A209A3" w:rsidP="00A209A3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DF28E8">
        <w:rPr>
          <w:rFonts w:ascii="Calibri" w:hAnsi="Calibri" w:cs="Calibri"/>
        </w:rPr>
        <w:t>GEPIN3 deve inserir na planilha o código de localizador do objeto e valor, e arquivar comprovante fisicamente em armário, finalizando o serviço de correio solicitado</w:t>
      </w:r>
      <w:r w:rsidR="00751D97">
        <w:rPr>
          <w:rFonts w:ascii="Calibri" w:hAnsi="Calibri" w:cs="Calibri"/>
        </w:rPr>
        <w:t>;</w:t>
      </w:r>
    </w:p>
    <w:p w14:paraId="6ECB1D42" w14:textId="33BD98E3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6.5. </w:t>
      </w:r>
      <w:r w:rsidR="000E1A90" w:rsidRPr="000E1A90">
        <w:rPr>
          <w:rFonts w:ascii="Calibri" w:hAnsi="Calibri" w:cs="Calibri"/>
          <w:b/>
          <w:bCs/>
        </w:rPr>
        <w:t>Gestão mensal de pagamentos</w:t>
      </w:r>
    </w:p>
    <w:p w14:paraId="10409C17" w14:textId="32B7DD30" w:rsidR="00FE6432" w:rsidRDefault="00751D97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751D97">
        <w:rPr>
          <w:rFonts w:ascii="Calibri" w:hAnsi="Calibri" w:cs="Calibri"/>
        </w:rPr>
        <w:t xml:space="preserve">6.5.1. </w:t>
      </w:r>
      <w:r w:rsidR="00152100">
        <w:rPr>
          <w:rFonts w:ascii="Calibri" w:hAnsi="Calibri" w:cs="Calibri"/>
        </w:rPr>
        <w:t>Sempre no início do mês seguinte, GEPIN3 deve acessar site do correio – conta Desenvolve SP, emitir extrato de serviço de correio utilizado no mês anterior e emitir boleto para pagamento;</w:t>
      </w:r>
    </w:p>
    <w:p w14:paraId="5F1F529C" w14:textId="1DAA025F" w:rsidR="00152100" w:rsidRDefault="00152100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6.5.2. Antes de enviar os boletos para pagamento, GEPIN3 irá realizar conferência ente extrato e informações de enviados na planilha</w:t>
      </w:r>
      <w:r w:rsidR="001A6F21">
        <w:rPr>
          <w:rFonts w:ascii="Calibri" w:hAnsi="Calibri" w:cs="Calibri"/>
        </w:rPr>
        <w:t>;</w:t>
      </w:r>
    </w:p>
    <w:p w14:paraId="4D4D9A91" w14:textId="77777777" w:rsidR="001A6F21" w:rsidRDefault="001A6F21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6.5.3. Estando tudo certo deve enviar extrato e boleto para pagamento para GEPIN2;</w:t>
      </w:r>
    </w:p>
    <w:p w14:paraId="6A18A4F2" w14:textId="77777777" w:rsidR="001A6F21" w:rsidRDefault="001A6F21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6.5.4. Se houver algum erro, GEPIN3 deve enviar extrato e boleto para GEPIN2 com relato de erro identificado;</w:t>
      </w:r>
    </w:p>
    <w:p w14:paraId="4472E6A5" w14:textId="02692940" w:rsidR="001A6F21" w:rsidRDefault="001A6F21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6.5.5. GEPIN2 irá realizar pagamento do boleto enviado e informar correio se houve algum erro identificado; </w:t>
      </w:r>
    </w:p>
    <w:p w14:paraId="68A7FB31" w14:textId="77777777" w:rsidR="008F51FD" w:rsidRDefault="001A6F21" w:rsidP="008F51F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6.5.6. O Correio quando informado de algum erro, irá gerar crédito na fatura seguinte, onde GEPIN2 irá identificar o crédito gerado e considerar na próxima fatura.</w:t>
      </w:r>
    </w:p>
    <w:p w14:paraId="63ED4CD6" w14:textId="3087E6A4" w:rsidR="00D16934" w:rsidRPr="008F51FD" w:rsidRDefault="009E6290" w:rsidP="008F51FD">
      <w:pPr>
        <w:ind w:left="-709" w:right="-858"/>
        <w:jc w:val="both"/>
        <w:rPr>
          <w:rFonts w:ascii="Calibri" w:hAnsi="Calibri" w:cs="Calibri"/>
        </w:rPr>
      </w:pPr>
      <w:r w:rsidRPr="008F51FD">
        <w:rPr>
          <w:rFonts w:ascii="Calibri" w:hAnsi="Calibri" w:cs="Calibri"/>
        </w:rPr>
        <w:lastRenderedPageBreak/>
        <w:t xml:space="preserve">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0" w:name="_Hlk199239136"/>
      <w:r>
        <w:t>Atividades PCN</w:t>
      </w:r>
    </w:p>
    <w:p w14:paraId="03A7D6D5" w14:textId="20EFCE76" w:rsidR="000C792A" w:rsidRPr="00055445" w:rsidRDefault="001A6F21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46B0322F" w:rsidR="004D2B7E" w:rsidRPr="00055BCC" w:rsidRDefault="001A6F21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Procedimento Correio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6679F28E" w:rsidR="00B1345A" w:rsidRDefault="001A6F2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Excel</w:t>
      </w:r>
      <w:r w:rsidR="00B1345A">
        <w:rPr>
          <w:rFonts w:ascii="Calibri" w:hAnsi="Calibri" w:cs="Calibri"/>
        </w:rPr>
        <w:t>;</w:t>
      </w:r>
    </w:p>
    <w:p w14:paraId="1467740A" w14:textId="0947C3CE" w:rsidR="001A6F21" w:rsidRDefault="001A6F2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E-mail;</w:t>
      </w:r>
    </w:p>
    <w:p w14:paraId="30ABED79" w14:textId="363FFFF6" w:rsidR="001A6F21" w:rsidRPr="00055BCC" w:rsidRDefault="001A6F2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Site Correios;</w:t>
      </w:r>
    </w:p>
    <w:bookmarkEnd w:id="0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4C20BD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5A79453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4D932E6D" w14:textId="53EF3061" w:rsidR="008C54B0" w:rsidRPr="008C54B0" w:rsidRDefault="008C54B0" w:rsidP="008C54B0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8C54B0">
        <w:rPr>
          <w:rFonts w:ascii="Calibri" w:hAnsi="Calibri" w:cs="Calibri"/>
          <w:noProof/>
        </w:rPr>
        <w:drawing>
          <wp:inline distT="0" distB="0" distL="0" distR="0" wp14:anchorId="5C51EA37" wp14:editId="7B86C2A9">
            <wp:extent cx="8713095" cy="3261360"/>
            <wp:effectExtent l="0" t="0" r="0" b="0"/>
            <wp:docPr id="1916344054" name="Imagem 2" descr="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4054" name="Imagem 2" descr="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497" cy="326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29EF4EB7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6EF57D43" w:rsidR="00217695" w:rsidRPr="00055BCC" w:rsidRDefault="008E51C7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188E97F4" w:rsidR="00217695" w:rsidRPr="00055BCC" w:rsidRDefault="008E51C7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18/11/2025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752B" w14:textId="77777777" w:rsidR="006E5069" w:rsidRPr="00D57ACA" w:rsidRDefault="006E5069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2D67F161" w14:textId="77777777" w:rsidR="006E5069" w:rsidRPr="00D57ACA" w:rsidRDefault="006E5069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DC477" w14:textId="77777777" w:rsidR="006E5069" w:rsidRPr="00D57ACA" w:rsidRDefault="006E5069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31CEFC22" w14:textId="77777777" w:rsidR="006E5069" w:rsidRPr="00D57ACA" w:rsidRDefault="006E5069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04B09BC2" w:rsidR="00217695" w:rsidRPr="00055BCC" w:rsidRDefault="008E51C7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Serviços Correios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3948F3A2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8E51C7">
            <w:rPr>
              <w:rFonts w:ascii="Calibri" w:hAnsi="Calibri" w:cs="Calibri"/>
            </w:rPr>
            <w:t>PIN3</w:t>
          </w:r>
        </w:p>
      </w:tc>
      <w:tc>
        <w:tcPr>
          <w:tcW w:w="1276" w:type="dxa"/>
        </w:tcPr>
        <w:p w14:paraId="3B3AE2A8" w14:textId="06B73817" w:rsidR="00217695" w:rsidRPr="00055BCC" w:rsidRDefault="00A54B8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CL.001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0BD0350C" w:rsidR="00055BCC" w:rsidRPr="00055BCC" w:rsidRDefault="008E51C7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Serviços Correios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44287694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8E51C7">
            <w:rPr>
              <w:rFonts w:ascii="Calibri" w:hAnsi="Calibri" w:cs="Calibri"/>
            </w:rPr>
            <w:t>PIN3</w:t>
          </w:r>
        </w:p>
      </w:tc>
      <w:tc>
        <w:tcPr>
          <w:tcW w:w="1276" w:type="dxa"/>
        </w:tcPr>
        <w:p w14:paraId="0106AD36" w14:textId="3AFB9E5C" w:rsidR="00055BCC" w:rsidRPr="00055BCC" w:rsidRDefault="00A54B8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CL.001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3BB16EB4" w:rsidR="00055BCC" w:rsidRPr="00055BCC" w:rsidRDefault="008E51C7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Serviços Correios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44473C71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8E51C7">
            <w:rPr>
              <w:rFonts w:ascii="Calibri" w:hAnsi="Calibri" w:cs="Calibri"/>
            </w:rPr>
            <w:t>PIN3</w:t>
          </w:r>
        </w:p>
      </w:tc>
      <w:tc>
        <w:tcPr>
          <w:tcW w:w="1276" w:type="dxa"/>
        </w:tcPr>
        <w:p w14:paraId="0AD21B49" w14:textId="63605CBA" w:rsidR="00055BCC" w:rsidRPr="00055BCC" w:rsidRDefault="00A54B8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CL.001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F1D87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1A90"/>
    <w:rsid w:val="000E5714"/>
    <w:rsid w:val="000E6F89"/>
    <w:rsid w:val="000F7891"/>
    <w:rsid w:val="0011279E"/>
    <w:rsid w:val="00126839"/>
    <w:rsid w:val="00136A08"/>
    <w:rsid w:val="0015074B"/>
    <w:rsid w:val="00152100"/>
    <w:rsid w:val="001522CA"/>
    <w:rsid w:val="00154A26"/>
    <w:rsid w:val="00176EC5"/>
    <w:rsid w:val="001835AF"/>
    <w:rsid w:val="001A6F21"/>
    <w:rsid w:val="001B1472"/>
    <w:rsid w:val="001B7676"/>
    <w:rsid w:val="002040FB"/>
    <w:rsid w:val="002147A6"/>
    <w:rsid w:val="00217695"/>
    <w:rsid w:val="002205DA"/>
    <w:rsid w:val="0024064C"/>
    <w:rsid w:val="002466E8"/>
    <w:rsid w:val="00264D27"/>
    <w:rsid w:val="00274FA0"/>
    <w:rsid w:val="002753E8"/>
    <w:rsid w:val="0027611F"/>
    <w:rsid w:val="0029639D"/>
    <w:rsid w:val="00307ADF"/>
    <w:rsid w:val="00325879"/>
    <w:rsid w:val="00326F90"/>
    <w:rsid w:val="00347CA9"/>
    <w:rsid w:val="00360E03"/>
    <w:rsid w:val="00370E98"/>
    <w:rsid w:val="00371FF9"/>
    <w:rsid w:val="003878CE"/>
    <w:rsid w:val="00396CE8"/>
    <w:rsid w:val="00397C61"/>
    <w:rsid w:val="003B1B00"/>
    <w:rsid w:val="003C6257"/>
    <w:rsid w:val="003F02C0"/>
    <w:rsid w:val="00411D0F"/>
    <w:rsid w:val="00414946"/>
    <w:rsid w:val="00420B0D"/>
    <w:rsid w:val="00425CD5"/>
    <w:rsid w:val="00463357"/>
    <w:rsid w:val="00473515"/>
    <w:rsid w:val="004D2B7E"/>
    <w:rsid w:val="004D6EE8"/>
    <w:rsid w:val="004F211B"/>
    <w:rsid w:val="004F2AF8"/>
    <w:rsid w:val="00511E00"/>
    <w:rsid w:val="005C4D94"/>
    <w:rsid w:val="005D06D4"/>
    <w:rsid w:val="005D44A2"/>
    <w:rsid w:val="005E66CA"/>
    <w:rsid w:val="005F7642"/>
    <w:rsid w:val="00607722"/>
    <w:rsid w:val="00626F33"/>
    <w:rsid w:val="0063046B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066F"/>
    <w:rsid w:val="006D602F"/>
    <w:rsid w:val="006D705C"/>
    <w:rsid w:val="006D797C"/>
    <w:rsid w:val="006E5069"/>
    <w:rsid w:val="006F480F"/>
    <w:rsid w:val="0070265F"/>
    <w:rsid w:val="0070472F"/>
    <w:rsid w:val="007105B5"/>
    <w:rsid w:val="007135CF"/>
    <w:rsid w:val="00740419"/>
    <w:rsid w:val="00741778"/>
    <w:rsid w:val="00751D97"/>
    <w:rsid w:val="007B353A"/>
    <w:rsid w:val="007C008D"/>
    <w:rsid w:val="007D622F"/>
    <w:rsid w:val="008040AE"/>
    <w:rsid w:val="00813B5E"/>
    <w:rsid w:val="00846055"/>
    <w:rsid w:val="00857B7B"/>
    <w:rsid w:val="00864B01"/>
    <w:rsid w:val="008C54B0"/>
    <w:rsid w:val="008D1BD9"/>
    <w:rsid w:val="008D45DA"/>
    <w:rsid w:val="008E51C7"/>
    <w:rsid w:val="008F2300"/>
    <w:rsid w:val="008F5188"/>
    <w:rsid w:val="008F51FD"/>
    <w:rsid w:val="00924393"/>
    <w:rsid w:val="009532CF"/>
    <w:rsid w:val="00961A57"/>
    <w:rsid w:val="00982718"/>
    <w:rsid w:val="00983D42"/>
    <w:rsid w:val="0099291C"/>
    <w:rsid w:val="009B57DC"/>
    <w:rsid w:val="009C429E"/>
    <w:rsid w:val="009D19D6"/>
    <w:rsid w:val="009E6290"/>
    <w:rsid w:val="00A04423"/>
    <w:rsid w:val="00A1522E"/>
    <w:rsid w:val="00A20149"/>
    <w:rsid w:val="00A209A3"/>
    <w:rsid w:val="00A31D82"/>
    <w:rsid w:val="00A379B8"/>
    <w:rsid w:val="00A54B8A"/>
    <w:rsid w:val="00A7329D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D6426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DF28E8"/>
    <w:rsid w:val="00E149E0"/>
    <w:rsid w:val="00E43EB3"/>
    <w:rsid w:val="00E46D23"/>
    <w:rsid w:val="00E7172E"/>
    <w:rsid w:val="00E84987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6</Pages>
  <Words>832</Words>
  <Characters>4493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23</cp:revision>
  <cp:lastPrinted>2025-06-02T13:20:00Z</cp:lastPrinted>
  <dcterms:created xsi:type="dcterms:W3CDTF">2025-06-11T18:41:00Z</dcterms:created>
  <dcterms:modified xsi:type="dcterms:W3CDTF">2025-11-28T19:17:00Z</dcterms:modified>
  <cp:category/>
</cp:coreProperties>
</file>