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414C72" w:rsidRDefault="00EE387D" w:rsidP="007768D4">
      <w:pPr>
        <w:pStyle w:val="Ttulo1"/>
        <w:ind w:left="-284" w:right="-858"/>
        <w:jc w:val="both"/>
        <w:rPr>
          <w:rFonts w:ascii="Calibri" w:hAnsi="Calibri" w:cs="Calibri"/>
        </w:rPr>
      </w:pPr>
      <w:r w:rsidRPr="00414C72">
        <w:rPr>
          <w:rFonts w:ascii="Calibri" w:hAnsi="Calibri" w:cs="Calibri"/>
        </w:rPr>
        <w:t>DESCRITIVO DO PROCESSO</w:t>
      </w:r>
    </w:p>
    <w:p w14:paraId="0CF6FD95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Nome do Processo</w:t>
      </w:r>
    </w:p>
    <w:p w14:paraId="7A6AF15A" w14:textId="1E2EC901" w:rsidR="001835AF" w:rsidRPr="00414C72" w:rsidRDefault="001D07FA" w:rsidP="007768D4">
      <w:pPr>
        <w:ind w:left="-284" w:right="-858"/>
        <w:jc w:val="both"/>
        <w:rPr>
          <w:rFonts w:ascii="Calibri" w:hAnsi="Calibri" w:cs="Calibri"/>
          <w:sz w:val="24"/>
          <w:szCs w:val="24"/>
        </w:rPr>
      </w:pPr>
      <w:r w:rsidRPr="001D07FA">
        <w:rPr>
          <w:rFonts w:ascii="Calibri" w:hAnsi="Calibri" w:cs="Calibri"/>
          <w:sz w:val="24"/>
          <w:szCs w:val="24"/>
        </w:rPr>
        <w:t>Acompanhamento e Report AUDESP</w:t>
      </w:r>
    </w:p>
    <w:p w14:paraId="73B9FAAF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Objetivo do Processo</w:t>
      </w:r>
    </w:p>
    <w:p w14:paraId="03436E46" w14:textId="7BED6A32" w:rsidR="000E14D8" w:rsidRPr="00414C72" w:rsidRDefault="001D07FA" w:rsidP="007768D4">
      <w:pPr>
        <w:ind w:left="-284" w:right="-858"/>
        <w:jc w:val="both"/>
        <w:rPr>
          <w:rFonts w:ascii="Calibri" w:hAnsi="Calibri" w:cs="Calibri"/>
          <w:sz w:val="24"/>
          <w:szCs w:val="24"/>
        </w:rPr>
      </w:pPr>
      <w:r w:rsidRPr="001D07FA">
        <w:rPr>
          <w:rFonts w:ascii="Calibri" w:hAnsi="Calibri" w:cs="Calibri"/>
          <w:sz w:val="24"/>
          <w:szCs w:val="24"/>
        </w:rPr>
        <w:t>Garantir que a prestação de contas seja registrada, analisada, fundamentada e encaminhada corretamente ao TCE, seguindo requisitos legais e operacionais até o encerramento do processo</w:t>
      </w:r>
      <w:r w:rsidR="00FD0BD4">
        <w:rPr>
          <w:rFonts w:ascii="Calibri" w:hAnsi="Calibri" w:cs="Calibri"/>
          <w:sz w:val="24"/>
          <w:szCs w:val="24"/>
        </w:rPr>
        <w:t>.</w:t>
      </w:r>
    </w:p>
    <w:p w14:paraId="7AF928BA" w14:textId="21BA4DB2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Responsáveis/Participantes</w:t>
      </w:r>
    </w:p>
    <w:p w14:paraId="7BB7F763" w14:textId="2FDFA684" w:rsidR="00B635A6" w:rsidRPr="00414C72" w:rsidRDefault="001E1FE4" w:rsidP="00F849CB">
      <w:pPr>
        <w:pStyle w:val="Commarcadores"/>
        <w:numPr>
          <w:ilvl w:val="0"/>
          <w:numId w:val="12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GEPIN2</w:t>
      </w:r>
      <w:r w:rsidR="002F08AD" w:rsidRPr="00414C72">
        <w:rPr>
          <w:rFonts w:ascii="Calibri" w:hAnsi="Calibri" w:cs="Calibri"/>
          <w:sz w:val="24"/>
          <w:szCs w:val="24"/>
        </w:rPr>
        <w:t>;</w:t>
      </w:r>
    </w:p>
    <w:p w14:paraId="439C63CD" w14:textId="371CBB93" w:rsidR="001835AF" w:rsidRPr="00414C72" w:rsidRDefault="001D07FA" w:rsidP="00F849CB">
      <w:pPr>
        <w:pStyle w:val="Commarcadores"/>
        <w:numPr>
          <w:ilvl w:val="0"/>
          <w:numId w:val="12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TCE</w:t>
      </w:r>
      <w:r w:rsidR="001E1FE4">
        <w:rPr>
          <w:rFonts w:ascii="Calibri" w:hAnsi="Calibri" w:cs="Calibri"/>
          <w:sz w:val="24"/>
          <w:szCs w:val="24"/>
        </w:rPr>
        <w:t>.</w:t>
      </w:r>
    </w:p>
    <w:p w14:paraId="53D1BB32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Definições</w:t>
      </w:r>
    </w:p>
    <w:p w14:paraId="1A49A864" w14:textId="3B3E851B" w:rsidR="00AA151B" w:rsidRPr="001F14CD" w:rsidRDefault="00AA151B" w:rsidP="001F14CD">
      <w:pPr>
        <w:pStyle w:val="Commarcadores"/>
        <w:numPr>
          <w:ilvl w:val="0"/>
          <w:numId w:val="11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AA151B">
        <w:rPr>
          <w:rFonts w:ascii="Calibri" w:hAnsi="Calibri" w:cs="Calibri"/>
          <w:sz w:val="24"/>
          <w:szCs w:val="24"/>
        </w:rPr>
        <w:t>Prestação de Contas: conjunto de informações e documentos enviados ao TCE demonstrando conformidade de gastos e execuções</w:t>
      </w:r>
      <w:r>
        <w:rPr>
          <w:rFonts w:ascii="Calibri" w:hAnsi="Calibri" w:cs="Calibri"/>
          <w:sz w:val="24"/>
          <w:szCs w:val="24"/>
        </w:rPr>
        <w:t>;</w:t>
      </w:r>
    </w:p>
    <w:p w14:paraId="2939A7A9" w14:textId="3E3F4E7E" w:rsidR="00AA151B" w:rsidRPr="00AA151B" w:rsidRDefault="00AA151B" w:rsidP="00AA151B">
      <w:pPr>
        <w:pStyle w:val="Commarcadores"/>
        <w:numPr>
          <w:ilvl w:val="0"/>
          <w:numId w:val="11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AA151B">
        <w:rPr>
          <w:rFonts w:ascii="Calibri" w:hAnsi="Calibri" w:cs="Calibri"/>
          <w:sz w:val="24"/>
          <w:szCs w:val="24"/>
        </w:rPr>
        <w:t>AUDESP: plataforma do TCE para registro e acompanhamento de informações contábeis e financeiras</w:t>
      </w:r>
      <w:r>
        <w:rPr>
          <w:rFonts w:ascii="Calibri" w:hAnsi="Calibri" w:cs="Calibri"/>
          <w:sz w:val="24"/>
          <w:szCs w:val="24"/>
        </w:rPr>
        <w:t>;</w:t>
      </w:r>
    </w:p>
    <w:p w14:paraId="6295F516" w14:textId="7913AD13" w:rsidR="00AA151B" w:rsidRPr="00AA151B" w:rsidRDefault="00AA151B" w:rsidP="00AA151B">
      <w:pPr>
        <w:pStyle w:val="Commarcadores"/>
        <w:numPr>
          <w:ilvl w:val="0"/>
          <w:numId w:val="11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AA151B">
        <w:rPr>
          <w:rFonts w:ascii="Calibri" w:hAnsi="Calibri" w:cs="Calibri"/>
          <w:sz w:val="24"/>
          <w:szCs w:val="24"/>
        </w:rPr>
        <w:t>Fundamento Legal: dispositivo normativo que justifica o ato registrado no processo</w:t>
      </w:r>
      <w:r>
        <w:rPr>
          <w:rFonts w:ascii="Calibri" w:hAnsi="Calibri" w:cs="Calibri"/>
          <w:sz w:val="24"/>
          <w:szCs w:val="24"/>
        </w:rPr>
        <w:t>;</w:t>
      </w:r>
    </w:p>
    <w:p w14:paraId="2575145B" w14:textId="31ECC031" w:rsidR="00AA151B" w:rsidRPr="00AA151B" w:rsidRDefault="00AA151B" w:rsidP="00AA151B">
      <w:pPr>
        <w:pStyle w:val="Commarcadores"/>
        <w:numPr>
          <w:ilvl w:val="0"/>
          <w:numId w:val="11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AA151B">
        <w:rPr>
          <w:rFonts w:ascii="Calibri" w:hAnsi="Calibri" w:cs="Calibri"/>
          <w:sz w:val="24"/>
          <w:szCs w:val="24"/>
        </w:rPr>
        <w:t>Protocolo: número gerado pelo sistema para controle e rastreabilidade.</w:t>
      </w:r>
    </w:p>
    <w:p w14:paraId="7D0B9728" w14:textId="77777777" w:rsidR="00AA151B" w:rsidRDefault="00AA151B" w:rsidP="00514CAD">
      <w:pPr>
        <w:pStyle w:val="Commarcadores"/>
        <w:numPr>
          <w:ilvl w:val="0"/>
          <w:numId w:val="0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</w:p>
    <w:p w14:paraId="3F655666" w14:textId="77777777" w:rsidR="001E2CE1" w:rsidRPr="00954FF4" w:rsidRDefault="001E2CE1" w:rsidP="004513F9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954FF4">
        <w:rPr>
          <w:rFonts w:ascii="Calibri" w:hAnsi="Calibri" w:cs="Calibri"/>
          <w:szCs w:val="24"/>
        </w:rPr>
        <w:t>Siglas</w:t>
      </w:r>
    </w:p>
    <w:tbl>
      <w:tblPr>
        <w:tblW w:w="1017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4"/>
        <w:gridCol w:w="6804"/>
      </w:tblGrid>
      <w:tr w:rsidR="001E2CE1" w14:paraId="6213ABE0" w14:textId="77777777" w:rsidTr="003B4DE0">
        <w:tc>
          <w:tcPr>
            <w:tcW w:w="3374" w:type="dxa"/>
            <w:shd w:val="clear" w:color="auto" w:fill="17365D"/>
          </w:tcPr>
          <w:p w14:paraId="2DB05B47" w14:textId="77777777" w:rsidR="001E2CE1" w:rsidRDefault="001E2CE1" w:rsidP="003B4D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Sigla</w:t>
            </w:r>
          </w:p>
        </w:tc>
        <w:tc>
          <w:tcPr>
            <w:tcW w:w="6804" w:type="dxa"/>
            <w:shd w:val="clear" w:color="auto" w:fill="17365D"/>
          </w:tcPr>
          <w:p w14:paraId="61AA6C90" w14:textId="77777777" w:rsidR="001E2CE1" w:rsidRDefault="001E2CE1" w:rsidP="003B4D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Significado</w:t>
            </w:r>
          </w:p>
        </w:tc>
      </w:tr>
      <w:tr w:rsidR="001E2CE1" w14:paraId="7B7E3B06" w14:textId="77777777" w:rsidTr="003B4DE0">
        <w:tc>
          <w:tcPr>
            <w:tcW w:w="3374" w:type="dxa"/>
          </w:tcPr>
          <w:p w14:paraId="27B588DE" w14:textId="49C06106" w:rsidR="001E2CE1" w:rsidRDefault="001E2CE1" w:rsidP="003B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5C3C8C">
              <w:rPr>
                <w:sz w:val="24"/>
                <w:szCs w:val="24"/>
              </w:rPr>
              <w:t>CE</w:t>
            </w:r>
          </w:p>
        </w:tc>
        <w:tc>
          <w:tcPr>
            <w:tcW w:w="6804" w:type="dxa"/>
          </w:tcPr>
          <w:p w14:paraId="7A5073FA" w14:textId="0752F886" w:rsidR="001E2CE1" w:rsidRDefault="00AA151B" w:rsidP="003B4DE0">
            <w:pPr>
              <w:rPr>
                <w:sz w:val="24"/>
                <w:szCs w:val="24"/>
              </w:rPr>
            </w:pPr>
            <w:r w:rsidRPr="00AA151B">
              <w:rPr>
                <w:sz w:val="24"/>
                <w:szCs w:val="24"/>
              </w:rPr>
              <w:t>Tribunal de Contas do Estado</w:t>
            </w:r>
          </w:p>
        </w:tc>
      </w:tr>
      <w:tr w:rsidR="00AA151B" w14:paraId="028818B4" w14:textId="77777777" w:rsidTr="003B4DE0">
        <w:tc>
          <w:tcPr>
            <w:tcW w:w="3374" w:type="dxa"/>
          </w:tcPr>
          <w:p w14:paraId="584DF8BD" w14:textId="3F7B2100" w:rsidR="00AA151B" w:rsidRDefault="00AA151B" w:rsidP="003B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AUDESP</w:t>
            </w:r>
          </w:p>
        </w:tc>
        <w:tc>
          <w:tcPr>
            <w:tcW w:w="6804" w:type="dxa"/>
          </w:tcPr>
          <w:p w14:paraId="424C41E0" w14:textId="1621D821" w:rsidR="00AA151B" w:rsidRPr="00AA151B" w:rsidRDefault="00AA151B" w:rsidP="003B4DE0">
            <w:pPr>
              <w:rPr>
                <w:sz w:val="24"/>
                <w:szCs w:val="24"/>
              </w:rPr>
            </w:pPr>
            <w:r w:rsidRPr="00AA151B">
              <w:rPr>
                <w:sz w:val="24"/>
                <w:szCs w:val="24"/>
              </w:rPr>
              <w:t>Auditoria Eletrônica de Órgãos Públicos</w:t>
            </w:r>
          </w:p>
        </w:tc>
      </w:tr>
      <w:tr w:rsidR="00AA151B" w14:paraId="6F20D716" w14:textId="77777777" w:rsidTr="003B4DE0">
        <w:tc>
          <w:tcPr>
            <w:tcW w:w="3374" w:type="dxa"/>
          </w:tcPr>
          <w:p w14:paraId="1E823663" w14:textId="4BCE2BD8" w:rsidR="00AA151B" w:rsidRDefault="00AA151B" w:rsidP="003B4DE0">
            <w:pPr>
              <w:rPr>
                <w:sz w:val="24"/>
                <w:szCs w:val="24"/>
              </w:rPr>
            </w:pPr>
            <w:r w:rsidRPr="00AA151B">
              <w:rPr>
                <w:sz w:val="24"/>
                <w:szCs w:val="24"/>
              </w:rPr>
              <w:t>UFESP</w:t>
            </w:r>
          </w:p>
        </w:tc>
        <w:tc>
          <w:tcPr>
            <w:tcW w:w="6804" w:type="dxa"/>
          </w:tcPr>
          <w:p w14:paraId="046D45F1" w14:textId="2BFD3D2C" w:rsidR="00AA151B" w:rsidRPr="00AA151B" w:rsidRDefault="00AA151B" w:rsidP="003B4DE0">
            <w:pPr>
              <w:rPr>
                <w:sz w:val="24"/>
                <w:szCs w:val="24"/>
              </w:rPr>
            </w:pPr>
            <w:r w:rsidRPr="00AA151B">
              <w:rPr>
                <w:sz w:val="24"/>
                <w:szCs w:val="24"/>
              </w:rPr>
              <w:t>Unidade Fiscal do Estado de São Paulo</w:t>
            </w:r>
          </w:p>
        </w:tc>
      </w:tr>
      <w:tr w:rsidR="00AA151B" w14:paraId="4E5D4381" w14:textId="77777777" w:rsidTr="003B4DE0">
        <w:tc>
          <w:tcPr>
            <w:tcW w:w="3374" w:type="dxa"/>
          </w:tcPr>
          <w:p w14:paraId="559ACE22" w14:textId="4ACB758B" w:rsidR="00AA151B" w:rsidRPr="00AA151B" w:rsidRDefault="00AA151B" w:rsidP="003B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Pr="00AA151B">
              <w:rPr>
                <w:sz w:val="24"/>
                <w:szCs w:val="24"/>
              </w:rPr>
              <w:t>VO</w:t>
            </w:r>
          </w:p>
        </w:tc>
        <w:tc>
          <w:tcPr>
            <w:tcW w:w="6804" w:type="dxa"/>
          </w:tcPr>
          <w:p w14:paraId="2EE2D049" w14:textId="20B41221" w:rsidR="00AA151B" w:rsidRPr="00AA151B" w:rsidRDefault="00AA151B" w:rsidP="003B4D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Atestado de Verba Orçamentária</w:t>
            </w:r>
          </w:p>
        </w:tc>
      </w:tr>
    </w:tbl>
    <w:p w14:paraId="2415FBB7" w14:textId="77777777" w:rsidR="000E5D77" w:rsidRDefault="000E5D77" w:rsidP="00514CAD">
      <w:pPr>
        <w:pStyle w:val="Commarcadores"/>
        <w:numPr>
          <w:ilvl w:val="0"/>
          <w:numId w:val="0"/>
        </w:numPr>
        <w:ind w:left="426" w:right="-858"/>
        <w:jc w:val="both"/>
        <w:rPr>
          <w:rFonts w:ascii="Calibri" w:hAnsi="Calibri" w:cs="Calibri"/>
          <w:sz w:val="24"/>
          <w:szCs w:val="24"/>
        </w:rPr>
      </w:pPr>
    </w:p>
    <w:p w14:paraId="4999E094" w14:textId="77777777" w:rsidR="001835AF" w:rsidRPr="00414C72" w:rsidRDefault="001835AF" w:rsidP="004513F9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lastRenderedPageBreak/>
        <w:t>Descrição do processo</w:t>
      </w:r>
    </w:p>
    <w:p w14:paraId="37D11F76" w14:textId="4E894D67" w:rsidR="00034D13" w:rsidRPr="00414C72" w:rsidRDefault="00094CDA" w:rsidP="00FA49DB">
      <w:pPr>
        <w:ind w:left="-567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O</w:t>
      </w:r>
      <w:r w:rsidR="00794AFB" w:rsidRPr="00794AFB">
        <w:rPr>
          <w:rFonts w:ascii="Calibri" w:hAnsi="Calibri" w:cs="Calibri"/>
          <w:sz w:val="24"/>
          <w:szCs w:val="24"/>
        </w:rPr>
        <w:t xml:space="preserve"> processo inicia</w:t>
      </w:r>
      <w:r w:rsidR="00794AFB">
        <w:rPr>
          <w:rFonts w:ascii="Calibri" w:hAnsi="Calibri" w:cs="Calibri"/>
          <w:sz w:val="24"/>
          <w:szCs w:val="24"/>
        </w:rPr>
        <w:t>-se</w:t>
      </w:r>
      <w:r w:rsidR="00794AFB" w:rsidRPr="00794AFB">
        <w:rPr>
          <w:rFonts w:ascii="Calibri" w:hAnsi="Calibri" w:cs="Calibri"/>
          <w:sz w:val="24"/>
          <w:szCs w:val="24"/>
        </w:rPr>
        <w:t xml:space="preserve"> com </w:t>
      </w:r>
      <w:r w:rsidR="007C0E87">
        <w:rPr>
          <w:rFonts w:ascii="Calibri" w:hAnsi="Calibri" w:cs="Calibri"/>
          <w:sz w:val="24"/>
          <w:szCs w:val="24"/>
        </w:rPr>
        <w:t xml:space="preserve">a necessidade </w:t>
      </w:r>
      <w:r w:rsidR="00794AFB" w:rsidRPr="00794AFB">
        <w:rPr>
          <w:rFonts w:ascii="Calibri" w:hAnsi="Calibri" w:cs="Calibri"/>
          <w:sz w:val="24"/>
          <w:szCs w:val="24"/>
        </w:rPr>
        <w:t>da prestação de contas ao TCE</w:t>
      </w:r>
      <w:r w:rsidR="009E6809">
        <w:rPr>
          <w:rFonts w:ascii="Calibri" w:hAnsi="Calibri" w:cs="Calibri"/>
          <w:sz w:val="24"/>
          <w:szCs w:val="24"/>
        </w:rPr>
        <w:t>,</w:t>
      </w:r>
      <w:r w:rsidR="00794AFB" w:rsidRPr="00794AFB">
        <w:rPr>
          <w:rFonts w:ascii="Calibri" w:hAnsi="Calibri" w:cs="Calibri"/>
          <w:sz w:val="24"/>
          <w:szCs w:val="24"/>
        </w:rPr>
        <w:t xml:space="preserve"> e percorre etapas de</w:t>
      </w:r>
      <w:r w:rsidR="009E6809">
        <w:rPr>
          <w:rFonts w:ascii="Calibri" w:hAnsi="Calibri" w:cs="Calibri"/>
          <w:sz w:val="24"/>
          <w:szCs w:val="24"/>
        </w:rPr>
        <w:t xml:space="preserve"> recebimento</w:t>
      </w:r>
      <w:r w:rsidR="00794AFB" w:rsidRPr="00794AFB">
        <w:rPr>
          <w:rFonts w:ascii="Calibri" w:hAnsi="Calibri" w:cs="Calibri"/>
          <w:sz w:val="24"/>
          <w:szCs w:val="24"/>
        </w:rPr>
        <w:t xml:space="preserve">, </w:t>
      </w:r>
      <w:r w:rsidR="00FA7721">
        <w:rPr>
          <w:rFonts w:ascii="Calibri" w:hAnsi="Calibri" w:cs="Calibri"/>
          <w:sz w:val="24"/>
          <w:szCs w:val="24"/>
        </w:rPr>
        <w:t>lançamen</w:t>
      </w:r>
      <w:r w:rsidR="00920C38">
        <w:rPr>
          <w:rFonts w:ascii="Calibri" w:hAnsi="Calibri" w:cs="Calibri"/>
          <w:sz w:val="24"/>
          <w:szCs w:val="24"/>
        </w:rPr>
        <w:t>to de informações e</w:t>
      </w:r>
      <w:r w:rsidR="00794AFB" w:rsidRPr="00794AFB">
        <w:rPr>
          <w:rFonts w:ascii="Calibri" w:hAnsi="Calibri" w:cs="Calibri"/>
          <w:sz w:val="24"/>
          <w:szCs w:val="24"/>
        </w:rPr>
        <w:t xml:space="preserve"> registro sistemático</w:t>
      </w:r>
      <w:r w:rsidR="00920C38">
        <w:rPr>
          <w:rFonts w:ascii="Calibri" w:hAnsi="Calibri" w:cs="Calibri"/>
          <w:sz w:val="24"/>
          <w:szCs w:val="24"/>
        </w:rPr>
        <w:t xml:space="preserve"> </w:t>
      </w:r>
      <w:r w:rsidR="00794AFB" w:rsidRPr="00794AFB">
        <w:rPr>
          <w:rFonts w:ascii="Calibri" w:hAnsi="Calibri" w:cs="Calibri"/>
          <w:sz w:val="24"/>
          <w:szCs w:val="24"/>
        </w:rPr>
        <w:t>até o encerramento oficial da prestação. O fluxo depende de informações de áreas internas, fornecedores e sistemas institucionai</w:t>
      </w:r>
      <w:r w:rsidR="00794AFB">
        <w:rPr>
          <w:rFonts w:ascii="Calibri" w:hAnsi="Calibri" w:cs="Calibri"/>
          <w:sz w:val="24"/>
          <w:szCs w:val="24"/>
        </w:rPr>
        <w:t>s.</w:t>
      </w:r>
      <w:r w:rsidRPr="00414C72">
        <w:rPr>
          <w:rFonts w:ascii="Calibri" w:hAnsi="Calibri" w:cs="Calibri"/>
          <w:sz w:val="24"/>
          <w:szCs w:val="24"/>
        </w:rPr>
        <w:t xml:space="preserve"> </w:t>
      </w:r>
    </w:p>
    <w:p w14:paraId="08CBAF45" w14:textId="6735BA1F" w:rsidR="005A0402" w:rsidRPr="00414C72" w:rsidRDefault="007D7EF5" w:rsidP="00FA49DB">
      <w:pPr>
        <w:pStyle w:val="Commarcadores"/>
        <w:numPr>
          <w:ilvl w:val="1"/>
          <w:numId w:val="10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7D7EF5">
        <w:rPr>
          <w:rFonts w:ascii="Calibri" w:hAnsi="Calibri" w:cs="Calibri"/>
          <w:b/>
          <w:bCs/>
          <w:sz w:val="24"/>
          <w:szCs w:val="24"/>
        </w:rPr>
        <w:t>Recebimento da prestação de contas</w:t>
      </w:r>
    </w:p>
    <w:p w14:paraId="4EA378C4" w14:textId="75EFC2EC" w:rsidR="0055573A" w:rsidRPr="005236D5" w:rsidRDefault="005A6486" w:rsidP="005236D5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5236D5">
        <w:rPr>
          <w:rFonts w:ascii="Calibri" w:hAnsi="Calibri" w:cs="Calibri"/>
          <w:sz w:val="24"/>
          <w:szCs w:val="24"/>
        </w:rPr>
        <w:t xml:space="preserve">O processo inicia </w:t>
      </w:r>
      <w:r w:rsidR="00A8195C" w:rsidRPr="005236D5">
        <w:rPr>
          <w:rFonts w:ascii="Calibri" w:hAnsi="Calibri" w:cs="Calibri"/>
          <w:sz w:val="24"/>
          <w:szCs w:val="24"/>
        </w:rPr>
        <w:t>com a necessidade de verificar a aprovação das alça</w:t>
      </w:r>
      <w:r w:rsidR="002371D7" w:rsidRPr="005236D5">
        <w:rPr>
          <w:rFonts w:ascii="Calibri" w:hAnsi="Calibri" w:cs="Calibri"/>
          <w:sz w:val="24"/>
          <w:szCs w:val="24"/>
        </w:rPr>
        <w:t xml:space="preserve">das </w:t>
      </w:r>
      <w:r w:rsidR="002C5E4B" w:rsidRPr="005236D5">
        <w:rPr>
          <w:rFonts w:ascii="Calibri" w:hAnsi="Calibri" w:cs="Calibri"/>
          <w:sz w:val="24"/>
          <w:szCs w:val="24"/>
        </w:rPr>
        <w:t>competentes,</w:t>
      </w:r>
      <w:r w:rsidR="002371D7" w:rsidRPr="005236D5">
        <w:rPr>
          <w:rFonts w:ascii="Calibri" w:hAnsi="Calibri" w:cs="Calibri"/>
          <w:sz w:val="24"/>
          <w:szCs w:val="24"/>
        </w:rPr>
        <w:t xml:space="preserve"> com a condi</w:t>
      </w:r>
      <w:r w:rsidR="009F3EE5" w:rsidRPr="005236D5">
        <w:rPr>
          <w:rFonts w:ascii="Calibri" w:hAnsi="Calibri" w:cs="Calibri"/>
          <w:sz w:val="24"/>
          <w:szCs w:val="24"/>
        </w:rPr>
        <w:t>ção</w:t>
      </w:r>
      <w:r w:rsidR="002371D7" w:rsidRPr="005236D5">
        <w:rPr>
          <w:rFonts w:ascii="Calibri" w:hAnsi="Calibri" w:cs="Calibri"/>
          <w:sz w:val="24"/>
          <w:szCs w:val="24"/>
        </w:rPr>
        <w:t xml:space="preserve"> de </w:t>
      </w:r>
      <w:r w:rsidR="005236D5" w:rsidRPr="005236D5">
        <w:rPr>
          <w:rFonts w:ascii="Calibri" w:hAnsi="Calibri" w:cs="Calibri"/>
          <w:sz w:val="24"/>
          <w:szCs w:val="24"/>
        </w:rPr>
        <w:t xml:space="preserve">ser </w:t>
      </w:r>
      <w:r w:rsidR="002371D7" w:rsidRPr="005236D5">
        <w:rPr>
          <w:rFonts w:ascii="Calibri" w:hAnsi="Calibri" w:cs="Calibri"/>
          <w:sz w:val="24"/>
          <w:szCs w:val="24"/>
        </w:rPr>
        <w:t>acima de 250 UFESP</w:t>
      </w:r>
      <w:r w:rsidR="0055573A" w:rsidRPr="005236D5">
        <w:rPr>
          <w:rFonts w:ascii="Calibri" w:hAnsi="Calibri" w:cs="Calibri"/>
          <w:sz w:val="24"/>
          <w:szCs w:val="24"/>
        </w:rPr>
        <w:t>;</w:t>
      </w:r>
      <w:r w:rsidR="009F3EE5" w:rsidRPr="005236D5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</w:p>
    <w:p w14:paraId="09C8D02D" w14:textId="66C2C8E3" w:rsidR="005A0402" w:rsidRPr="005236D5" w:rsidRDefault="00E340FB" w:rsidP="004D5C21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5236D5">
        <w:rPr>
          <w:rFonts w:ascii="Calibri" w:hAnsi="Calibri" w:cs="Calibri"/>
          <w:sz w:val="24"/>
          <w:szCs w:val="24"/>
        </w:rPr>
        <w:t xml:space="preserve">Após </w:t>
      </w:r>
      <w:r w:rsidR="004E51EB" w:rsidRPr="005236D5">
        <w:rPr>
          <w:rFonts w:ascii="Calibri" w:hAnsi="Calibri" w:cs="Calibri"/>
          <w:sz w:val="24"/>
          <w:szCs w:val="24"/>
        </w:rPr>
        <w:t>a verificação</w:t>
      </w:r>
      <w:r w:rsidR="00D87BB7" w:rsidRPr="005236D5">
        <w:rPr>
          <w:rFonts w:ascii="Calibri" w:hAnsi="Calibri" w:cs="Calibri"/>
          <w:sz w:val="24"/>
          <w:szCs w:val="24"/>
        </w:rPr>
        <w:t xml:space="preserve">, a GEPIN.2 deve coletar as informações dos processos no SEI (Sistema </w:t>
      </w:r>
      <w:r w:rsidR="006C1AF5" w:rsidRPr="005236D5">
        <w:rPr>
          <w:rFonts w:ascii="Calibri" w:hAnsi="Calibri" w:cs="Calibri"/>
          <w:sz w:val="24"/>
          <w:szCs w:val="24"/>
        </w:rPr>
        <w:t>Eletrônico</w:t>
      </w:r>
      <w:r w:rsidR="00D87BB7" w:rsidRPr="005236D5">
        <w:rPr>
          <w:rFonts w:ascii="Calibri" w:hAnsi="Calibri" w:cs="Calibri"/>
          <w:sz w:val="24"/>
          <w:szCs w:val="24"/>
        </w:rPr>
        <w:t xml:space="preserve"> de Informações)</w:t>
      </w:r>
      <w:r w:rsidR="006C1AF5" w:rsidRPr="005236D5">
        <w:rPr>
          <w:rFonts w:ascii="Calibri" w:hAnsi="Calibri" w:cs="Calibri"/>
          <w:sz w:val="24"/>
          <w:szCs w:val="24"/>
        </w:rPr>
        <w:t>.</w:t>
      </w:r>
      <w:r w:rsidR="005236D5" w:rsidRPr="005236D5">
        <w:rPr>
          <w:rFonts w:ascii="Calibri" w:hAnsi="Calibri" w:cs="Calibri"/>
          <w:sz w:val="24"/>
          <w:szCs w:val="24"/>
        </w:rPr>
        <w:t xml:space="preserve"> </w:t>
      </w:r>
    </w:p>
    <w:p w14:paraId="5639A5D1" w14:textId="77777777" w:rsidR="000A4AEC" w:rsidRPr="00414C72" w:rsidRDefault="000A4AEC" w:rsidP="006C1AF5">
      <w:pPr>
        <w:pStyle w:val="Commarcadores"/>
        <w:numPr>
          <w:ilvl w:val="0"/>
          <w:numId w:val="0"/>
        </w:numPr>
        <w:ind w:right="-858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36359988" w14:textId="0C02E6D2" w:rsidR="005A0402" w:rsidRPr="00414C72" w:rsidRDefault="00B825C8" w:rsidP="00AE6275">
      <w:pPr>
        <w:pStyle w:val="Commarcadores"/>
        <w:numPr>
          <w:ilvl w:val="1"/>
          <w:numId w:val="10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B825C8">
        <w:rPr>
          <w:rFonts w:ascii="Calibri" w:hAnsi="Calibri" w:cs="Calibri"/>
          <w:b/>
          <w:bCs/>
          <w:sz w:val="24"/>
          <w:szCs w:val="24"/>
        </w:rPr>
        <w:t>Lançamento de informações</w:t>
      </w:r>
    </w:p>
    <w:p w14:paraId="22605D13" w14:textId="3C7F6445" w:rsidR="005A0402" w:rsidRPr="001D08CC" w:rsidRDefault="0088539B" w:rsidP="00F849CB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 xml:space="preserve">Com </w:t>
      </w:r>
      <w:r w:rsidR="00B77A2A">
        <w:rPr>
          <w:rFonts w:ascii="Calibri" w:hAnsi="Calibri" w:cs="Calibri"/>
          <w:sz w:val="24"/>
          <w:szCs w:val="24"/>
        </w:rPr>
        <w:t>as informações</w:t>
      </w:r>
      <w:r w:rsidR="007A1A32">
        <w:rPr>
          <w:rFonts w:ascii="Calibri" w:hAnsi="Calibri" w:cs="Calibri"/>
          <w:sz w:val="24"/>
          <w:szCs w:val="24"/>
        </w:rPr>
        <w:t xml:space="preserve"> do processo, a GEPIN.2 deve inserir os orçamentos no</w:t>
      </w:r>
      <w:r w:rsidR="00220A02">
        <w:rPr>
          <w:rFonts w:ascii="Calibri" w:hAnsi="Calibri" w:cs="Calibri"/>
          <w:sz w:val="24"/>
          <w:szCs w:val="24"/>
        </w:rPr>
        <w:t xml:space="preserve"> sistema AUDESP. Em seguida, lançar </w:t>
      </w:r>
      <w:r w:rsidR="00B77A2A">
        <w:rPr>
          <w:rFonts w:ascii="Calibri" w:hAnsi="Calibri" w:cs="Calibri"/>
          <w:sz w:val="24"/>
          <w:szCs w:val="24"/>
        </w:rPr>
        <w:t>o valor estimativo</w:t>
      </w:r>
      <w:r w:rsidR="00E4160D">
        <w:rPr>
          <w:rFonts w:ascii="Calibri" w:hAnsi="Calibri" w:cs="Calibri"/>
          <w:sz w:val="24"/>
          <w:szCs w:val="24"/>
        </w:rPr>
        <w:t xml:space="preserve">, inserir a data da autorização da alçada competente </w:t>
      </w:r>
      <w:r w:rsidR="001D08CC">
        <w:rPr>
          <w:rFonts w:ascii="Calibri" w:hAnsi="Calibri" w:cs="Calibri"/>
          <w:sz w:val="24"/>
          <w:szCs w:val="24"/>
        </w:rPr>
        <w:t>e inserir dados do parecer, com o n</w:t>
      </w:r>
      <w:r w:rsidR="003F5B9C">
        <w:rPr>
          <w:rFonts w:ascii="Calibri" w:hAnsi="Calibri" w:cs="Calibri"/>
          <w:sz w:val="24"/>
          <w:szCs w:val="24"/>
        </w:rPr>
        <w:t>ú</w:t>
      </w:r>
      <w:r w:rsidR="001D08CC">
        <w:rPr>
          <w:rFonts w:ascii="Calibri" w:hAnsi="Calibri" w:cs="Calibri"/>
          <w:sz w:val="24"/>
          <w:szCs w:val="24"/>
        </w:rPr>
        <w:t>mero e a data;</w:t>
      </w:r>
    </w:p>
    <w:p w14:paraId="664BB65E" w14:textId="13DA553A" w:rsidR="001D08CC" w:rsidRPr="003B4A75" w:rsidRDefault="001D08CC" w:rsidP="00F849CB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Após </w:t>
      </w:r>
      <w:r w:rsidR="003F5B9C">
        <w:rPr>
          <w:rFonts w:ascii="Calibri" w:hAnsi="Calibri" w:cs="Calibri"/>
          <w:sz w:val="24"/>
          <w:szCs w:val="24"/>
        </w:rPr>
        <w:t>preenchimento</w:t>
      </w:r>
      <w:r w:rsidR="00FE2465">
        <w:rPr>
          <w:rFonts w:ascii="Calibri" w:hAnsi="Calibri" w:cs="Calibri"/>
          <w:sz w:val="24"/>
          <w:szCs w:val="24"/>
        </w:rPr>
        <w:t xml:space="preserve"> </w:t>
      </w:r>
      <w:r w:rsidR="003F5B9C">
        <w:rPr>
          <w:rFonts w:ascii="Calibri" w:hAnsi="Calibri" w:cs="Calibri"/>
          <w:sz w:val="24"/>
          <w:szCs w:val="24"/>
        </w:rPr>
        <w:t>d</w:t>
      </w:r>
      <w:r w:rsidR="00FE2465">
        <w:rPr>
          <w:rFonts w:ascii="Calibri" w:hAnsi="Calibri" w:cs="Calibri"/>
          <w:sz w:val="24"/>
          <w:szCs w:val="24"/>
        </w:rPr>
        <w:t xml:space="preserve">as informações do orçamento, a GEPIN.2 deve inserir os dados do AVO </w:t>
      </w:r>
      <w:r w:rsidR="00A46F17">
        <w:rPr>
          <w:rFonts w:ascii="Calibri" w:hAnsi="Calibri" w:cs="Calibri"/>
          <w:sz w:val="24"/>
          <w:szCs w:val="24"/>
        </w:rPr>
        <w:t>(Atestado</w:t>
      </w:r>
      <w:r w:rsidR="00FE2465">
        <w:rPr>
          <w:rFonts w:ascii="Calibri" w:hAnsi="Calibri" w:cs="Calibri"/>
          <w:sz w:val="24"/>
          <w:szCs w:val="24"/>
        </w:rPr>
        <w:t xml:space="preserve"> </w:t>
      </w:r>
      <w:r w:rsidR="003B4A75">
        <w:rPr>
          <w:rFonts w:ascii="Calibri" w:hAnsi="Calibri" w:cs="Calibri"/>
          <w:sz w:val="24"/>
          <w:szCs w:val="24"/>
        </w:rPr>
        <w:t xml:space="preserve">de </w:t>
      </w:r>
      <w:r w:rsidR="00D012DF">
        <w:rPr>
          <w:rFonts w:ascii="Calibri" w:hAnsi="Calibri" w:cs="Calibri"/>
          <w:sz w:val="24"/>
          <w:szCs w:val="24"/>
        </w:rPr>
        <w:t>V</w:t>
      </w:r>
      <w:r w:rsidR="003B4A75">
        <w:rPr>
          <w:rFonts w:ascii="Calibri" w:hAnsi="Calibri" w:cs="Calibri"/>
          <w:sz w:val="24"/>
          <w:szCs w:val="24"/>
        </w:rPr>
        <w:t xml:space="preserve">erba </w:t>
      </w:r>
      <w:r w:rsidR="00D012DF">
        <w:rPr>
          <w:rFonts w:ascii="Calibri" w:hAnsi="Calibri" w:cs="Calibri"/>
          <w:sz w:val="24"/>
          <w:szCs w:val="24"/>
        </w:rPr>
        <w:t>O</w:t>
      </w:r>
      <w:r w:rsidR="003B4A75">
        <w:rPr>
          <w:rFonts w:ascii="Calibri" w:hAnsi="Calibri" w:cs="Calibri"/>
          <w:sz w:val="24"/>
          <w:szCs w:val="24"/>
        </w:rPr>
        <w:t>rçamentária);</w:t>
      </w:r>
    </w:p>
    <w:p w14:paraId="4775A1EB" w14:textId="00932CA8" w:rsidR="001222CF" w:rsidRPr="001222CF" w:rsidRDefault="005A7A50" w:rsidP="00F849CB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Em seguida, inserir o fundamento legal, </w:t>
      </w:r>
      <w:r w:rsidR="00D012DF">
        <w:rPr>
          <w:rFonts w:ascii="Calibri" w:hAnsi="Calibri" w:cs="Calibri"/>
          <w:sz w:val="24"/>
          <w:szCs w:val="24"/>
        </w:rPr>
        <w:t xml:space="preserve">com </w:t>
      </w:r>
      <w:r>
        <w:rPr>
          <w:rFonts w:ascii="Calibri" w:hAnsi="Calibri" w:cs="Calibri"/>
          <w:sz w:val="24"/>
          <w:szCs w:val="24"/>
        </w:rPr>
        <w:t xml:space="preserve">base </w:t>
      </w:r>
      <w:r w:rsidR="00315663">
        <w:rPr>
          <w:rFonts w:ascii="Calibri" w:hAnsi="Calibri" w:cs="Calibri"/>
          <w:sz w:val="24"/>
          <w:szCs w:val="24"/>
        </w:rPr>
        <w:t>n</w:t>
      </w:r>
      <w:r w:rsidR="00624CC0">
        <w:rPr>
          <w:rFonts w:ascii="Calibri" w:hAnsi="Calibri" w:cs="Calibri"/>
          <w:sz w:val="24"/>
          <w:szCs w:val="24"/>
        </w:rPr>
        <w:t>a lei</w:t>
      </w:r>
      <w:r w:rsidR="00B257F2">
        <w:rPr>
          <w:rFonts w:ascii="Calibri" w:hAnsi="Calibri" w:cs="Calibri"/>
          <w:sz w:val="24"/>
          <w:szCs w:val="24"/>
        </w:rPr>
        <w:t xml:space="preserve"> 13303</w:t>
      </w:r>
      <w:r w:rsidR="00EA584F">
        <w:rPr>
          <w:rFonts w:ascii="Calibri" w:hAnsi="Calibri" w:cs="Calibri"/>
          <w:sz w:val="24"/>
          <w:szCs w:val="24"/>
        </w:rPr>
        <w:t xml:space="preserve"> ou 14133, sendo regra para dispensa </w:t>
      </w:r>
      <w:r w:rsidR="00EE3870">
        <w:rPr>
          <w:rFonts w:ascii="Calibri" w:hAnsi="Calibri" w:cs="Calibri"/>
          <w:sz w:val="24"/>
          <w:szCs w:val="24"/>
        </w:rPr>
        <w:t>a lei</w:t>
      </w:r>
      <w:r w:rsidR="00EA584F">
        <w:rPr>
          <w:rFonts w:ascii="Calibri" w:hAnsi="Calibri" w:cs="Calibri"/>
          <w:sz w:val="24"/>
          <w:szCs w:val="24"/>
        </w:rPr>
        <w:t xml:space="preserve"> 13303</w:t>
      </w:r>
      <w:r w:rsidR="001222CF">
        <w:rPr>
          <w:rFonts w:ascii="Calibri" w:hAnsi="Calibri" w:cs="Calibri"/>
          <w:sz w:val="24"/>
          <w:szCs w:val="24"/>
        </w:rPr>
        <w:t>;</w:t>
      </w:r>
    </w:p>
    <w:p w14:paraId="7E07CE22" w14:textId="5790D0D3" w:rsidR="003B4A75" w:rsidRPr="0008182E" w:rsidRDefault="001222CF" w:rsidP="0008182E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Se </w:t>
      </w:r>
      <w:r w:rsidR="003723FB">
        <w:rPr>
          <w:rFonts w:ascii="Calibri" w:hAnsi="Calibri" w:cs="Calibri"/>
          <w:sz w:val="24"/>
          <w:szCs w:val="24"/>
        </w:rPr>
        <w:t xml:space="preserve">linha </w:t>
      </w:r>
      <w:r w:rsidR="008B4030">
        <w:rPr>
          <w:rFonts w:ascii="Calibri" w:hAnsi="Calibri" w:cs="Calibri"/>
          <w:sz w:val="24"/>
          <w:szCs w:val="24"/>
        </w:rPr>
        <w:t>não for adquirid</w:t>
      </w:r>
      <w:r w:rsidR="00181270">
        <w:rPr>
          <w:rFonts w:ascii="Calibri" w:hAnsi="Calibri" w:cs="Calibri"/>
          <w:sz w:val="24"/>
          <w:szCs w:val="24"/>
        </w:rPr>
        <w:t>a</w:t>
      </w:r>
      <w:r w:rsidR="008B4030">
        <w:rPr>
          <w:rFonts w:ascii="Calibri" w:hAnsi="Calibri" w:cs="Calibri"/>
          <w:sz w:val="24"/>
          <w:szCs w:val="24"/>
        </w:rPr>
        <w:t xml:space="preserve"> ou executada, finaliza-se processo </w:t>
      </w:r>
      <w:r w:rsidR="00C27757">
        <w:rPr>
          <w:rFonts w:ascii="Calibri" w:hAnsi="Calibri" w:cs="Calibri"/>
          <w:sz w:val="24"/>
          <w:szCs w:val="24"/>
        </w:rPr>
        <w:t xml:space="preserve">como </w:t>
      </w:r>
      <w:r w:rsidR="008B4030">
        <w:rPr>
          <w:rFonts w:ascii="Calibri" w:hAnsi="Calibri" w:cs="Calibri"/>
          <w:sz w:val="24"/>
          <w:szCs w:val="24"/>
        </w:rPr>
        <w:t>registrado</w:t>
      </w:r>
      <w:r w:rsidR="0008182E">
        <w:rPr>
          <w:rFonts w:ascii="Calibri" w:hAnsi="Calibri" w:cs="Calibri"/>
          <w:sz w:val="24"/>
          <w:szCs w:val="24"/>
        </w:rPr>
        <w:t>;</w:t>
      </w:r>
    </w:p>
    <w:p w14:paraId="686E8572" w14:textId="2869E3FA" w:rsidR="0008182E" w:rsidRPr="00552670" w:rsidRDefault="0008182E" w:rsidP="0008182E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Se adquirido ou executado</w:t>
      </w:r>
      <w:r w:rsidR="00AD5C08">
        <w:rPr>
          <w:rFonts w:ascii="Calibri" w:hAnsi="Calibri" w:cs="Calibri"/>
          <w:sz w:val="24"/>
          <w:szCs w:val="24"/>
        </w:rPr>
        <w:t>, a GEPIN.2 deve inserir os dados da nota fiscal</w:t>
      </w:r>
      <w:r w:rsidR="000259A2">
        <w:rPr>
          <w:rFonts w:ascii="Calibri" w:hAnsi="Calibri" w:cs="Calibri"/>
          <w:sz w:val="24"/>
          <w:szCs w:val="24"/>
        </w:rPr>
        <w:t xml:space="preserve"> ou do </w:t>
      </w:r>
      <w:r w:rsidR="00AD5C08">
        <w:rPr>
          <w:rFonts w:ascii="Calibri" w:hAnsi="Calibri" w:cs="Calibri"/>
          <w:sz w:val="24"/>
          <w:szCs w:val="24"/>
        </w:rPr>
        <w:t>contrato do fornecedor</w:t>
      </w:r>
      <w:r w:rsidR="000259A2">
        <w:rPr>
          <w:rFonts w:ascii="Calibri" w:hAnsi="Calibri" w:cs="Calibri"/>
          <w:sz w:val="24"/>
          <w:szCs w:val="24"/>
        </w:rPr>
        <w:t>, s</w:t>
      </w:r>
      <w:r w:rsidR="00E26793">
        <w:rPr>
          <w:rFonts w:ascii="Calibri" w:hAnsi="Calibri" w:cs="Calibri"/>
          <w:sz w:val="24"/>
          <w:szCs w:val="24"/>
        </w:rPr>
        <w:t>endo</w:t>
      </w:r>
      <w:r w:rsidR="000259A2">
        <w:rPr>
          <w:rFonts w:ascii="Calibri" w:hAnsi="Calibri" w:cs="Calibri"/>
          <w:sz w:val="24"/>
          <w:szCs w:val="24"/>
        </w:rPr>
        <w:t xml:space="preserve"> o</w:t>
      </w:r>
      <w:r w:rsidR="00E26793">
        <w:rPr>
          <w:rFonts w:ascii="Calibri" w:hAnsi="Calibri" w:cs="Calibri"/>
          <w:sz w:val="24"/>
          <w:szCs w:val="24"/>
        </w:rPr>
        <w:t xml:space="preserve"> prazo de 5 dias</w:t>
      </w:r>
      <w:r w:rsidR="00181270">
        <w:rPr>
          <w:rFonts w:ascii="Calibri" w:hAnsi="Calibri" w:cs="Calibri"/>
          <w:sz w:val="24"/>
          <w:szCs w:val="24"/>
        </w:rPr>
        <w:t xml:space="preserve"> </w:t>
      </w:r>
      <w:r w:rsidR="000259A2">
        <w:rPr>
          <w:rFonts w:ascii="Calibri" w:hAnsi="Calibri" w:cs="Calibri"/>
          <w:sz w:val="24"/>
          <w:szCs w:val="24"/>
        </w:rPr>
        <w:t>ú</w:t>
      </w:r>
      <w:r w:rsidR="00181270">
        <w:rPr>
          <w:rFonts w:ascii="Calibri" w:hAnsi="Calibri" w:cs="Calibri"/>
          <w:sz w:val="24"/>
          <w:szCs w:val="24"/>
        </w:rPr>
        <w:t xml:space="preserve">teis a partir da assinatura do contrato para </w:t>
      </w:r>
      <w:r w:rsidR="00E26793">
        <w:rPr>
          <w:rFonts w:ascii="Calibri" w:hAnsi="Calibri" w:cs="Calibri"/>
          <w:sz w:val="24"/>
          <w:szCs w:val="24"/>
        </w:rPr>
        <w:t>prestação de contas ao TCE</w:t>
      </w:r>
      <w:r w:rsidR="00181270">
        <w:rPr>
          <w:rFonts w:ascii="Calibri" w:hAnsi="Calibri" w:cs="Calibri"/>
          <w:sz w:val="24"/>
          <w:szCs w:val="24"/>
        </w:rPr>
        <w:t>;</w:t>
      </w:r>
    </w:p>
    <w:p w14:paraId="4B3092D2" w14:textId="7C23D7B9" w:rsidR="001A0DB5" w:rsidRPr="003F4FB9" w:rsidRDefault="00A1168B" w:rsidP="003F4FB9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A1168B">
        <w:rPr>
          <w:rFonts w:ascii="Calibri" w:hAnsi="Calibri" w:cs="Calibri"/>
          <w:sz w:val="24"/>
          <w:szCs w:val="24"/>
        </w:rPr>
        <w:t>Ap</w:t>
      </w:r>
      <w:r w:rsidR="001D30A0">
        <w:rPr>
          <w:rFonts w:ascii="Calibri" w:hAnsi="Calibri" w:cs="Calibri"/>
          <w:sz w:val="24"/>
          <w:szCs w:val="24"/>
        </w:rPr>
        <w:t>ó</w:t>
      </w:r>
      <w:r w:rsidRPr="00A1168B">
        <w:rPr>
          <w:rFonts w:ascii="Calibri" w:hAnsi="Calibri" w:cs="Calibri"/>
          <w:sz w:val="24"/>
          <w:szCs w:val="24"/>
        </w:rPr>
        <w:t>s inseri</w:t>
      </w:r>
      <w:r w:rsidR="001D30A0">
        <w:rPr>
          <w:rFonts w:ascii="Calibri" w:hAnsi="Calibri" w:cs="Calibri"/>
          <w:sz w:val="24"/>
          <w:szCs w:val="24"/>
        </w:rPr>
        <w:t>r</w:t>
      </w:r>
      <w:r w:rsidRPr="00A1168B">
        <w:rPr>
          <w:rFonts w:ascii="Calibri" w:hAnsi="Calibri" w:cs="Calibri"/>
          <w:sz w:val="24"/>
          <w:szCs w:val="24"/>
        </w:rPr>
        <w:t xml:space="preserve"> dados da nota ou contrato,</w:t>
      </w:r>
      <w:r>
        <w:rPr>
          <w:rFonts w:ascii="Calibri" w:hAnsi="Calibri" w:cs="Calibri"/>
          <w:sz w:val="24"/>
          <w:szCs w:val="24"/>
        </w:rPr>
        <w:t xml:space="preserve"> a GEPIN.2 deve vincular o contrato ao processo na AUDESP</w:t>
      </w:r>
      <w:r w:rsidR="00333BC6">
        <w:rPr>
          <w:rFonts w:ascii="Calibri" w:hAnsi="Calibri" w:cs="Calibri"/>
          <w:sz w:val="24"/>
          <w:szCs w:val="24"/>
        </w:rPr>
        <w:t xml:space="preserve"> e identificar ajustes e dados do contrato</w:t>
      </w:r>
      <w:r w:rsidR="003F4FB9">
        <w:rPr>
          <w:rFonts w:ascii="Calibri" w:hAnsi="Calibri" w:cs="Calibri"/>
          <w:sz w:val="24"/>
          <w:szCs w:val="24"/>
        </w:rPr>
        <w:t>.</w:t>
      </w:r>
    </w:p>
    <w:p w14:paraId="63D6720B" w14:textId="77777777" w:rsidR="001A0DB5" w:rsidRPr="00414C72" w:rsidRDefault="001A0DB5" w:rsidP="00FA49DB">
      <w:pPr>
        <w:pStyle w:val="Commarcadores"/>
        <w:numPr>
          <w:ilvl w:val="0"/>
          <w:numId w:val="0"/>
        </w:numPr>
        <w:ind w:left="-567" w:right="-858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25159716" w14:textId="1C1FECA6" w:rsidR="005A0402" w:rsidRPr="00414C72" w:rsidRDefault="00B825C8" w:rsidP="00FA49DB">
      <w:pPr>
        <w:pStyle w:val="Commarcadores"/>
        <w:numPr>
          <w:ilvl w:val="1"/>
          <w:numId w:val="10"/>
        </w:numPr>
        <w:ind w:left="-567" w:right="-858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B825C8">
        <w:rPr>
          <w:rFonts w:ascii="Calibri" w:hAnsi="Calibri" w:cs="Calibri"/>
          <w:b/>
          <w:bCs/>
          <w:sz w:val="24"/>
          <w:szCs w:val="24"/>
        </w:rPr>
        <w:t>Formalização do processo</w:t>
      </w:r>
    </w:p>
    <w:p w14:paraId="5E7EF6FD" w14:textId="44F1463D" w:rsidR="001835AF" w:rsidRPr="00D56DC3" w:rsidRDefault="007F078B" w:rsidP="006C1F3F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Após</w:t>
      </w:r>
      <w:r w:rsidR="00C01FA4" w:rsidRPr="00414C72">
        <w:rPr>
          <w:rFonts w:ascii="Calibri" w:hAnsi="Calibri" w:cs="Calibri"/>
          <w:sz w:val="24"/>
          <w:szCs w:val="24"/>
        </w:rPr>
        <w:t xml:space="preserve"> </w:t>
      </w:r>
      <w:r w:rsidR="007B572F">
        <w:rPr>
          <w:rFonts w:ascii="Calibri" w:hAnsi="Calibri" w:cs="Calibri"/>
          <w:sz w:val="24"/>
          <w:szCs w:val="24"/>
        </w:rPr>
        <w:t xml:space="preserve">as </w:t>
      </w:r>
      <w:r w:rsidR="001D30A0">
        <w:rPr>
          <w:rFonts w:ascii="Calibri" w:hAnsi="Calibri" w:cs="Calibri"/>
          <w:sz w:val="24"/>
          <w:szCs w:val="24"/>
        </w:rPr>
        <w:t>vinculações do contrat</w:t>
      </w:r>
      <w:r w:rsidR="0091177C">
        <w:rPr>
          <w:rFonts w:ascii="Calibri" w:hAnsi="Calibri" w:cs="Calibri"/>
          <w:sz w:val="24"/>
          <w:szCs w:val="24"/>
        </w:rPr>
        <w:t>o</w:t>
      </w:r>
      <w:r w:rsidR="009D1AF0">
        <w:rPr>
          <w:rFonts w:ascii="Calibri" w:hAnsi="Calibri" w:cs="Calibri"/>
          <w:sz w:val="24"/>
          <w:szCs w:val="24"/>
        </w:rPr>
        <w:t xml:space="preserve">, a GEPIN.2 </w:t>
      </w:r>
      <w:r w:rsidR="008D2F5E">
        <w:rPr>
          <w:rFonts w:ascii="Calibri" w:hAnsi="Calibri" w:cs="Calibri"/>
          <w:sz w:val="24"/>
          <w:szCs w:val="24"/>
        </w:rPr>
        <w:t xml:space="preserve">deve </w:t>
      </w:r>
      <w:r w:rsidR="00894A3B">
        <w:rPr>
          <w:rFonts w:ascii="Calibri" w:hAnsi="Calibri" w:cs="Calibri"/>
          <w:sz w:val="24"/>
          <w:szCs w:val="24"/>
        </w:rPr>
        <w:t>direciona</w:t>
      </w:r>
      <w:r w:rsidR="008D2F5E">
        <w:rPr>
          <w:rFonts w:ascii="Calibri" w:hAnsi="Calibri" w:cs="Calibri"/>
          <w:sz w:val="24"/>
          <w:szCs w:val="24"/>
        </w:rPr>
        <w:t>r</w:t>
      </w:r>
      <w:r w:rsidR="00894A3B">
        <w:rPr>
          <w:rFonts w:ascii="Calibri" w:hAnsi="Calibri" w:cs="Calibri"/>
          <w:sz w:val="24"/>
          <w:szCs w:val="24"/>
        </w:rPr>
        <w:t xml:space="preserve"> o fluxo para </w:t>
      </w:r>
      <w:r w:rsidR="00D56DC3">
        <w:rPr>
          <w:rFonts w:ascii="Calibri" w:hAnsi="Calibri" w:cs="Calibri"/>
          <w:sz w:val="24"/>
          <w:szCs w:val="24"/>
        </w:rPr>
        <w:t>dois caminhos</w:t>
      </w:r>
      <w:r w:rsidR="008D2F5E">
        <w:rPr>
          <w:rFonts w:ascii="Calibri" w:hAnsi="Calibri" w:cs="Calibri"/>
          <w:sz w:val="24"/>
          <w:szCs w:val="24"/>
        </w:rPr>
        <w:t>:</w:t>
      </w:r>
      <w:r w:rsidR="00D56DC3">
        <w:rPr>
          <w:rFonts w:ascii="Calibri" w:hAnsi="Calibri" w:cs="Calibri"/>
          <w:sz w:val="24"/>
          <w:szCs w:val="24"/>
        </w:rPr>
        <w:t xml:space="preserve"> contrato ou aditivo;</w:t>
      </w:r>
    </w:p>
    <w:p w14:paraId="52AA9EE2" w14:textId="39DEB6E4" w:rsidR="00831222" w:rsidRDefault="00D56DC3" w:rsidP="003F4FB9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Para contrato, a GEPIN</w:t>
      </w:r>
      <w:r w:rsidR="009E1B72">
        <w:rPr>
          <w:rFonts w:ascii="Calibri" w:hAnsi="Calibri" w:cs="Calibri"/>
          <w:sz w:val="24"/>
          <w:szCs w:val="24"/>
        </w:rPr>
        <w:t xml:space="preserve">.2 deve incluir as informações do AVO, inserir </w:t>
      </w:r>
      <w:r w:rsidR="00831222">
        <w:rPr>
          <w:rFonts w:ascii="Calibri" w:hAnsi="Calibri" w:cs="Calibri"/>
          <w:sz w:val="24"/>
          <w:szCs w:val="24"/>
        </w:rPr>
        <w:t>exig</w:t>
      </w:r>
      <w:r w:rsidR="00044ACF">
        <w:rPr>
          <w:rFonts w:ascii="Calibri" w:hAnsi="Calibri" w:cs="Calibri"/>
          <w:sz w:val="24"/>
          <w:szCs w:val="24"/>
        </w:rPr>
        <w:t>ê</w:t>
      </w:r>
      <w:r w:rsidR="00831222">
        <w:rPr>
          <w:rFonts w:ascii="Calibri" w:hAnsi="Calibri" w:cs="Calibri"/>
          <w:sz w:val="24"/>
          <w:szCs w:val="24"/>
        </w:rPr>
        <w:t>ncia ou não garantia</w:t>
      </w:r>
      <w:r w:rsidR="00831222">
        <w:rPr>
          <w:rFonts w:ascii="Calibri" w:hAnsi="Calibri" w:cs="Calibri"/>
          <w:b/>
          <w:bCs/>
          <w:sz w:val="24"/>
          <w:szCs w:val="24"/>
        </w:rPr>
        <w:t xml:space="preserve">. </w:t>
      </w:r>
      <w:r w:rsidR="00831222" w:rsidRPr="007B401B">
        <w:rPr>
          <w:rFonts w:ascii="Calibri" w:hAnsi="Calibri" w:cs="Calibri"/>
          <w:sz w:val="24"/>
          <w:szCs w:val="24"/>
        </w:rPr>
        <w:t>Em seguida, inseri</w:t>
      </w:r>
      <w:r w:rsidR="001D0AC7" w:rsidRPr="007B401B">
        <w:rPr>
          <w:rFonts w:ascii="Calibri" w:hAnsi="Calibri" w:cs="Calibri"/>
          <w:sz w:val="24"/>
          <w:szCs w:val="24"/>
        </w:rPr>
        <w:t>r</w:t>
      </w:r>
      <w:r w:rsidR="00831222" w:rsidRPr="007B401B">
        <w:rPr>
          <w:rFonts w:ascii="Calibri" w:hAnsi="Calibri" w:cs="Calibri"/>
          <w:sz w:val="24"/>
          <w:szCs w:val="24"/>
        </w:rPr>
        <w:t xml:space="preserve"> cl</w:t>
      </w:r>
      <w:r w:rsidR="007B401B" w:rsidRPr="007B401B">
        <w:rPr>
          <w:rFonts w:ascii="Calibri" w:hAnsi="Calibri" w:cs="Calibri"/>
          <w:sz w:val="24"/>
          <w:szCs w:val="24"/>
        </w:rPr>
        <w:t>á</w:t>
      </w:r>
      <w:r w:rsidR="00831222" w:rsidRPr="007B401B">
        <w:rPr>
          <w:rFonts w:ascii="Calibri" w:hAnsi="Calibri" w:cs="Calibri"/>
          <w:sz w:val="24"/>
          <w:szCs w:val="24"/>
        </w:rPr>
        <w:t>usulas penais</w:t>
      </w:r>
      <w:r w:rsidR="00044ACF" w:rsidRPr="007B401B">
        <w:rPr>
          <w:rFonts w:ascii="Calibri" w:hAnsi="Calibri" w:cs="Calibri"/>
          <w:sz w:val="24"/>
          <w:szCs w:val="24"/>
        </w:rPr>
        <w:t xml:space="preserve"> e inform</w:t>
      </w:r>
      <w:r w:rsidR="00ED59EB" w:rsidRPr="007B401B">
        <w:rPr>
          <w:rFonts w:ascii="Calibri" w:hAnsi="Calibri" w:cs="Calibri"/>
          <w:sz w:val="24"/>
          <w:szCs w:val="24"/>
        </w:rPr>
        <w:t>ar o gestor do contrato e vigência</w:t>
      </w:r>
      <w:r w:rsidR="001D0AC7" w:rsidRPr="007B401B">
        <w:rPr>
          <w:rFonts w:ascii="Calibri" w:hAnsi="Calibri" w:cs="Calibri"/>
          <w:sz w:val="24"/>
          <w:szCs w:val="24"/>
        </w:rPr>
        <w:t>;</w:t>
      </w:r>
    </w:p>
    <w:p w14:paraId="2731C7FB" w14:textId="2143FC07" w:rsidR="001D0AC7" w:rsidRPr="00AF55F1" w:rsidRDefault="001D0AC7" w:rsidP="003F4FB9">
      <w:pPr>
        <w:pStyle w:val="Commarcadores"/>
        <w:numPr>
          <w:ilvl w:val="3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AF55F1">
        <w:rPr>
          <w:rFonts w:ascii="Calibri" w:hAnsi="Calibri" w:cs="Calibri"/>
          <w:sz w:val="24"/>
          <w:szCs w:val="24"/>
        </w:rPr>
        <w:t xml:space="preserve">Para aditivo, a GEPIN.2 deve inserir o </w:t>
      </w:r>
      <w:r w:rsidR="003F4FB9" w:rsidRPr="00AF55F1">
        <w:rPr>
          <w:rFonts w:ascii="Calibri" w:hAnsi="Calibri" w:cs="Calibri"/>
          <w:sz w:val="24"/>
          <w:szCs w:val="24"/>
        </w:rPr>
        <w:t>número</w:t>
      </w:r>
      <w:r w:rsidRPr="00AF55F1">
        <w:rPr>
          <w:rFonts w:ascii="Calibri" w:hAnsi="Calibri" w:cs="Calibri"/>
          <w:sz w:val="24"/>
          <w:szCs w:val="24"/>
        </w:rPr>
        <w:t xml:space="preserve"> do aditivo e valor </w:t>
      </w:r>
      <w:r w:rsidR="008A2FD4" w:rsidRPr="00AF55F1">
        <w:rPr>
          <w:rFonts w:ascii="Calibri" w:hAnsi="Calibri" w:cs="Calibri"/>
          <w:sz w:val="24"/>
          <w:szCs w:val="24"/>
        </w:rPr>
        <w:t>(</w:t>
      </w:r>
      <w:r w:rsidR="001904B0">
        <w:rPr>
          <w:rFonts w:ascii="Calibri" w:hAnsi="Calibri" w:cs="Calibri"/>
          <w:sz w:val="24"/>
          <w:szCs w:val="24"/>
        </w:rPr>
        <w:t>quando</w:t>
      </w:r>
      <w:r w:rsidR="008A2FD4" w:rsidRPr="00AF55F1">
        <w:rPr>
          <w:rFonts w:ascii="Calibri" w:hAnsi="Calibri" w:cs="Calibri"/>
          <w:sz w:val="24"/>
          <w:szCs w:val="24"/>
        </w:rPr>
        <w:t xml:space="preserve"> aplicável). Em seguida </w:t>
      </w:r>
      <w:r w:rsidR="00ED59EB" w:rsidRPr="00AF55F1">
        <w:rPr>
          <w:rFonts w:ascii="Calibri" w:hAnsi="Calibri" w:cs="Calibri"/>
          <w:sz w:val="24"/>
          <w:szCs w:val="24"/>
        </w:rPr>
        <w:t>incluir a</w:t>
      </w:r>
      <w:r w:rsidR="008A2FD4" w:rsidRPr="00AF55F1">
        <w:rPr>
          <w:rFonts w:ascii="Calibri" w:hAnsi="Calibri" w:cs="Calibri"/>
          <w:sz w:val="24"/>
          <w:szCs w:val="24"/>
        </w:rPr>
        <w:t xml:space="preserve"> vigência do aditivo</w:t>
      </w:r>
      <w:r w:rsidR="0038718A" w:rsidRPr="00AF55F1">
        <w:rPr>
          <w:rFonts w:ascii="Calibri" w:hAnsi="Calibri" w:cs="Calibri"/>
          <w:sz w:val="24"/>
          <w:szCs w:val="24"/>
        </w:rPr>
        <w:t>. Caso necessário, incluir informações do AVO novamente.</w:t>
      </w:r>
    </w:p>
    <w:p w14:paraId="15321313" w14:textId="3B868350" w:rsidR="0038718A" w:rsidRPr="00AF55F1" w:rsidRDefault="00ED59EB" w:rsidP="003F4FB9">
      <w:pPr>
        <w:pStyle w:val="Commarcadores"/>
        <w:numPr>
          <w:ilvl w:val="2"/>
          <w:numId w:val="10"/>
        </w:numPr>
        <w:ind w:left="851" w:right="-858" w:hanging="851"/>
        <w:jc w:val="both"/>
        <w:rPr>
          <w:rFonts w:ascii="Calibri" w:hAnsi="Calibri" w:cs="Calibri"/>
          <w:sz w:val="24"/>
          <w:szCs w:val="24"/>
        </w:rPr>
      </w:pPr>
      <w:r w:rsidRPr="00AF55F1">
        <w:rPr>
          <w:rFonts w:ascii="Calibri" w:hAnsi="Calibri" w:cs="Calibri"/>
          <w:sz w:val="24"/>
          <w:szCs w:val="24"/>
        </w:rPr>
        <w:t xml:space="preserve">Após </w:t>
      </w:r>
      <w:r w:rsidR="001904B0">
        <w:rPr>
          <w:rFonts w:ascii="Calibri" w:hAnsi="Calibri" w:cs="Calibri"/>
          <w:sz w:val="24"/>
          <w:szCs w:val="24"/>
        </w:rPr>
        <w:t xml:space="preserve">preenchimento </w:t>
      </w:r>
      <w:r w:rsidR="00C5297D" w:rsidRPr="00AF55F1">
        <w:rPr>
          <w:rFonts w:ascii="Calibri" w:hAnsi="Calibri" w:cs="Calibri"/>
          <w:sz w:val="24"/>
          <w:szCs w:val="24"/>
        </w:rPr>
        <w:t>das informações, a GEPIN.2 deve incluir dados do signatário do contrato</w:t>
      </w:r>
      <w:r w:rsidR="00A1797B" w:rsidRPr="00AF55F1">
        <w:rPr>
          <w:rFonts w:ascii="Calibri" w:hAnsi="Calibri" w:cs="Calibri"/>
          <w:sz w:val="24"/>
          <w:szCs w:val="24"/>
        </w:rPr>
        <w:t>, para que o sistema gere protocolo de registro do processo de prestação;</w:t>
      </w:r>
    </w:p>
    <w:p w14:paraId="510E305A" w14:textId="61D84BD8" w:rsidR="006C1F3F" w:rsidRPr="00511323" w:rsidRDefault="00616F5D" w:rsidP="00511323">
      <w:pPr>
        <w:pStyle w:val="Commarcadores"/>
        <w:numPr>
          <w:ilvl w:val="2"/>
          <w:numId w:val="10"/>
        </w:numPr>
        <w:ind w:right="-858"/>
        <w:jc w:val="both"/>
        <w:rPr>
          <w:rFonts w:ascii="Calibri" w:hAnsi="Calibri" w:cs="Calibri"/>
          <w:sz w:val="24"/>
          <w:szCs w:val="24"/>
        </w:rPr>
      </w:pPr>
      <w:r w:rsidRPr="00AF55F1">
        <w:rPr>
          <w:rFonts w:ascii="Calibri" w:hAnsi="Calibri" w:cs="Calibri"/>
          <w:sz w:val="24"/>
          <w:szCs w:val="24"/>
        </w:rPr>
        <w:lastRenderedPageBreak/>
        <w:t xml:space="preserve">Após registro confirmado, a GEPIN.2 deve inserir o </w:t>
      </w:r>
      <w:r w:rsidR="003F4FB9" w:rsidRPr="00AF55F1">
        <w:rPr>
          <w:rFonts w:ascii="Calibri" w:hAnsi="Calibri" w:cs="Calibri"/>
          <w:sz w:val="24"/>
          <w:szCs w:val="24"/>
        </w:rPr>
        <w:t>número</w:t>
      </w:r>
      <w:r w:rsidRPr="00AF55F1">
        <w:rPr>
          <w:rFonts w:ascii="Calibri" w:hAnsi="Calibri" w:cs="Calibri"/>
          <w:sz w:val="24"/>
          <w:szCs w:val="24"/>
        </w:rPr>
        <w:t xml:space="preserve"> do </w:t>
      </w:r>
      <w:r w:rsidR="005B4610" w:rsidRPr="00AF55F1">
        <w:rPr>
          <w:rFonts w:ascii="Calibri" w:hAnsi="Calibri" w:cs="Calibri"/>
          <w:sz w:val="24"/>
          <w:szCs w:val="24"/>
        </w:rPr>
        <w:t>protocolo no sistema</w:t>
      </w:r>
      <w:r w:rsidR="00D772C2">
        <w:rPr>
          <w:rFonts w:ascii="Calibri" w:hAnsi="Calibri" w:cs="Calibri"/>
          <w:sz w:val="24"/>
          <w:szCs w:val="24"/>
        </w:rPr>
        <w:t xml:space="preserve"> SEI</w:t>
      </w:r>
      <w:r w:rsidR="005B4610" w:rsidRPr="00AF55F1">
        <w:rPr>
          <w:rFonts w:ascii="Calibri" w:hAnsi="Calibri" w:cs="Calibri"/>
          <w:sz w:val="24"/>
          <w:szCs w:val="24"/>
        </w:rPr>
        <w:t xml:space="preserve"> e na planilha de controle, finalizando o processo como prestação de contas </w:t>
      </w:r>
      <w:r w:rsidR="00AF55F1" w:rsidRPr="00AF55F1">
        <w:rPr>
          <w:rFonts w:ascii="Calibri" w:hAnsi="Calibri" w:cs="Calibri"/>
          <w:sz w:val="24"/>
          <w:szCs w:val="24"/>
        </w:rPr>
        <w:t>encerrada</w:t>
      </w:r>
      <w:r w:rsidR="003F4FB9">
        <w:rPr>
          <w:rFonts w:ascii="Calibri" w:hAnsi="Calibri" w:cs="Calibri"/>
          <w:sz w:val="24"/>
          <w:szCs w:val="24"/>
        </w:rPr>
        <w:t>.</w:t>
      </w:r>
    </w:p>
    <w:p w14:paraId="46AEA616" w14:textId="432E8E44" w:rsidR="00812C63" w:rsidRDefault="00812C63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Plano de Continuidade do Neg</w:t>
      </w:r>
      <w:r w:rsidR="0025651C">
        <w:rPr>
          <w:rFonts w:ascii="Calibri" w:hAnsi="Calibri" w:cs="Calibri"/>
          <w:szCs w:val="24"/>
        </w:rPr>
        <w:t>ócio</w:t>
      </w:r>
    </w:p>
    <w:p w14:paraId="6C771C27" w14:textId="61954AED" w:rsidR="0025651C" w:rsidRPr="0025651C" w:rsidRDefault="001F5487" w:rsidP="0025651C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Não </w:t>
      </w:r>
      <w:r w:rsidR="005B4CAE">
        <w:rPr>
          <w:rFonts w:ascii="Calibri" w:hAnsi="Calibri" w:cs="Calibri"/>
          <w:sz w:val="24"/>
          <w:szCs w:val="24"/>
        </w:rPr>
        <w:t>apontadas no processo.</w:t>
      </w:r>
    </w:p>
    <w:p w14:paraId="3623215E" w14:textId="2F5ABA6D" w:rsidR="00E56990" w:rsidRPr="00414C72" w:rsidRDefault="00146168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Subprocessos</w:t>
      </w:r>
    </w:p>
    <w:p w14:paraId="072F0944" w14:textId="7B90157D" w:rsidR="00DB42D3" w:rsidRPr="003206EB" w:rsidRDefault="003206EB" w:rsidP="003206EB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Não </w:t>
      </w:r>
      <w:r w:rsidR="005B4CAE">
        <w:rPr>
          <w:rFonts w:ascii="Calibri" w:hAnsi="Calibri" w:cs="Calibri"/>
          <w:sz w:val="24"/>
          <w:szCs w:val="24"/>
        </w:rPr>
        <w:t>apontados</w:t>
      </w:r>
      <w:r>
        <w:rPr>
          <w:rFonts w:ascii="Calibri" w:hAnsi="Calibri" w:cs="Calibri"/>
          <w:sz w:val="24"/>
          <w:szCs w:val="24"/>
        </w:rPr>
        <w:t xml:space="preserve"> no processo.</w:t>
      </w:r>
    </w:p>
    <w:p w14:paraId="791151DE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bookmarkStart w:id="0" w:name="_Hlk199239136"/>
      <w:r w:rsidRPr="00414C72">
        <w:rPr>
          <w:rFonts w:ascii="Calibri" w:hAnsi="Calibri" w:cs="Calibri"/>
          <w:szCs w:val="24"/>
        </w:rPr>
        <w:t>Recursos</w:t>
      </w:r>
    </w:p>
    <w:p w14:paraId="77528891" w14:textId="1A71185B" w:rsidR="00366BFF" w:rsidRPr="00414C72" w:rsidRDefault="00366BFF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Rede intranet e sistemas</w:t>
      </w:r>
      <w:r w:rsidR="00BA3A0A">
        <w:rPr>
          <w:rFonts w:ascii="Calibri" w:hAnsi="Calibri" w:cs="Calibri"/>
          <w:sz w:val="24"/>
          <w:szCs w:val="24"/>
        </w:rPr>
        <w:t>:</w:t>
      </w:r>
      <w:r w:rsidRPr="00414C72">
        <w:rPr>
          <w:rFonts w:ascii="Calibri" w:hAnsi="Calibri" w:cs="Calibri"/>
          <w:sz w:val="24"/>
          <w:szCs w:val="24"/>
        </w:rPr>
        <w:t xml:space="preserve"> </w:t>
      </w:r>
      <w:r w:rsidR="000C491F">
        <w:rPr>
          <w:rFonts w:ascii="Calibri" w:hAnsi="Calibri" w:cs="Calibri"/>
          <w:sz w:val="24"/>
          <w:szCs w:val="24"/>
        </w:rPr>
        <w:t>SEI</w:t>
      </w:r>
      <w:r w:rsidR="006C1F3F">
        <w:rPr>
          <w:rFonts w:ascii="Calibri" w:hAnsi="Calibri" w:cs="Calibri"/>
          <w:sz w:val="24"/>
          <w:szCs w:val="24"/>
        </w:rPr>
        <w:t xml:space="preserve"> e</w:t>
      </w:r>
      <w:r w:rsidR="000C491F">
        <w:rPr>
          <w:rFonts w:ascii="Calibri" w:hAnsi="Calibri" w:cs="Calibri"/>
          <w:sz w:val="24"/>
          <w:szCs w:val="24"/>
        </w:rPr>
        <w:t xml:space="preserve"> AUDESP</w:t>
      </w:r>
      <w:r w:rsidR="00EF4136">
        <w:rPr>
          <w:rFonts w:ascii="Calibri" w:hAnsi="Calibri" w:cs="Calibri"/>
          <w:sz w:val="24"/>
          <w:szCs w:val="24"/>
        </w:rPr>
        <w:t>;</w:t>
      </w:r>
    </w:p>
    <w:p w14:paraId="1E577715" w14:textId="1AD30245" w:rsidR="001835AF" w:rsidRPr="00414C72" w:rsidRDefault="001835AF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Meios de comunicação</w:t>
      </w:r>
      <w:r w:rsidR="00BA3A0A">
        <w:rPr>
          <w:rFonts w:ascii="Calibri" w:hAnsi="Calibri" w:cs="Calibri"/>
          <w:sz w:val="24"/>
          <w:szCs w:val="24"/>
        </w:rPr>
        <w:t>:</w:t>
      </w:r>
      <w:r w:rsidRPr="00414C72">
        <w:rPr>
          <w:rFonts w:ascii="Calibri" w:hAnsi="Calibri" w:cs="Calibri"/>
          <w:sz w:val="24"/>
          <w:szCs w:val="24"/>
        </w:rPr>
        <w:t xml:space="preserve"> E-mail corporativo</w:t>
      </w:r>
      <w:r w:rsidR="00EF4136">
        <w:rPr>
          <w:rFonts w:ascii="Calibri" w:hAnsi="Calibri" w:cs="Calibri"/>
          <w:sz w:val="24"/>
          <w:szCs w:val="24"/>
        </w:rPr>
        <w:t>;</w:t>
      </w:r>
    </w:p>
    <w:p w14:paraId="020F04DA" w14:textId="1A223F43" w:rsidR="00090EAA" w:rsidRPr="00414C72" w:rsidRDefault="001835AF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Acesso a bases de dados</w:t>
      </w:r>
      <w:r w:rsidR="002E38AB">
        <w:rPr>
          <w:rFonts w:ascii="Calibri" w:hAnsi="Calibri" w:cs="Calibri"/>
          <w:sz w:val="24"/>
          <w:szCs w:val="24"/>
        </w:rPr>
        <w:t>:</w:t>
      </w:r>
      <w:r w:rsidRPr="00414C72">
        <w:rPr>
          <w:rFonts w:ascii="Calibri" w:hAnsi="Calibri" w:cs="Calibri"/>
          <w:sz w:val="24"/>
          <w:szCs w:val="24"/>
        </w:rPr>
        <w:t xml:space="preserve"> </w:t>
      </w:r>
      <w:r w:rsidR="00D5605E">
        <w:rPr>
          <w:rFonts w:ascii="Calibri" w:hAnsi="Calibri" w:cs="Calibri"/>
          <w:sz w:val="24"/>
          <w:szCs w:val="24"/>
        </w:rPr>
        <w:t>TCE</w:t>
      </w:r>
      <w:r w:rsidR="00F57C51" w:rsidRPr="00414C72">
        <w:rPr>
          <w:rFonts w:ascii="Calibri" w:hAnsi="Calibri" w:cs="Calibri"/>
          <w:sz w:val="24"/>
          <w:szCs w:val="24"/>
        </w:rPr>
        <w:t xml:space="preserve">, </w:t>
      </w:r>
      <w:r w:rsidR="00D5605E">
        <w:rPr>
          <w:rFonts w:ascii="Calibri" w:hAnsi="Calibri" w:cs="Calibri"/>
          <w:sz w:val="24"/>
          <w:szCs w:val="24"/>
        </w:rPr>
        <w:t>SEI</w:t>
      </w:r>
      <w:r w:rsidR="00EF4136">
        <w:rPr>
          <w:rFonts w:ascii="Calibri" w:hAnsi="Calibri" w:cs="Calibri"/>
          <w:sz w:val="24"/>
          <w:szCs w:val="24"/>
        </w:rPr>
        <w:t>;</w:t>
      </w:r>
    </w:p>
    <w:p w14:paraId="30923CC0" w14:textId="01F1A685" w:rsidR="001835AF" w:rsidRPr="00414C72" w:rsidRDefault="000048E1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Documentos</w:t>
      </w:r>
      <w:r w:rsidR="001835AF" w:rsidRPr="00414C72">
        <w:rPr>
          <w:rFonts w:ascii="Calibri" w:hAnsi="Calibri" w:cs="Calibri"/>
          <w:sz w:val="24"/>
          <w:szCs w:val="24"/>
        </w:rPr>
        <w:t xml:space="preserve"> obrigatórios</w:t>
      </w:r>
      <w:bookmarkEnd w:id="0"/>
      <w:r w:rsidR="00AE15B2">
        <w:rPr>
          <w:rFonts w:ascii="Calibri" w:hAnsi="Calibri" w:cs="Calibri"/>
          <w:sz w:val="24"/>
          <w:szCs w:val="24"/>
        </w:rPr>
        <w:t>:</w:t>
      </w:r>
      <w:r w:rsidR="008639ED" w:rsidRPr="00414C72">
        <w:rPr>
          <w:rFonts w:ascii="Calibri" w:hAnsi="Calibri" w:cs="Calibri"/>
          <w:sz w:val="24"/>
          <w:szCs w:val="24"/>
        </w:rPr>
        <w:t xml:space="preserve"> </w:t>
      </w:r>
      <w:r w:rsidR="00D5605E">
        <w:rPr>
          <w:rFonts w:ascii="Calibri" w:hAnsi="Calibri" w:cs="Calibri"/>
          <w:sz w:val="24"/>
          <w:szCs w:val="24"/>
        </w:rPr>
        <w:t>AVO</w:t>
      </w:r>
      <w:r w:rsidR="00D5605E" w:rsidRPr="00414C72">
        <w:rPr>
          <w:rFonts w:ascii="Calibri" w:hAnsi="Calibri" w:cs="Calibri"/>
          <w:sz w:val="24"/>
          <w:szCs w:val="24"/>
        </w:rPr>
        <w:t xml:space="preserve">, </w:t>
      </w:r>
      <w:r w:rsidR="00D5605E">
        <w:rPr>
          <w:rFonts w:ascii="Calibri" w:hAnsi="Calibri" w:cs="Calibri"/>
          <w:sz w:val="24"/>
          <w:szCs w:val="24"/>
        </w:rPr>
        <w:t>orçamentos</w:t>
      </w:r>
      <w:r w:rsidR="00D5605E" w:rsidRPr="00414C72">
        <w:rPr>
          <w:rFonts w:ascii="Calibri" w:hAnsi="Calibri" w:cs="Calibri"/>
          <w:sz w:val="24"/>
          <w:szCs w:val="24"/>
        </w:rPr>
        <w:t>,</w:t>
      </w:r>
      <w:r w:rsidR="00D5605E">
        <w:rPr>
          <w:rFonts w:ascii="Calibri" w:hAnsi="Calibri" w:cs="Calibri"/>
          <w:sz w:val="24"/>
          <w:szCs w:val="24"/>
        </w:rPr>
        <w:t xml:space="preserve"> Fundamento legal</w:t>
      </w:r>
      <w:r w:rsidR="00EF4136">
        <w:rPr>
          <w:rFonts w:ascii="Calibri" w:hAnsi="Calibri" w:cs="Calibri"/>
          <w:sz w:val="24"/>
          <w:szCs w:val="24"/>
        </w:rPr>
        <w:t>;</w:t>
      </w:r>
    </w:p>
    <w:p w14:paraId="5944106B" w14:textId="7EC805EA" w:rsidR="005D1B5D" w:rsidRPr="00414C72" w:rsidRDefault="005D1B5D" w:rsidP="00414C72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414C72">
        <w:rPr>
          <w:rFonts w:ascii="Calibri" w:hAnsi="Calibri" w:cs="Calibri"/>
          <w:sz w:val="24"/>
          <w:szCs w:val="24"/>
        </w:rPr>
        <w:t>Excel</w:t>
      </w:r>
      <w:r w:rsidR="00EF4136">
        <w:rPr>
          <w:rFonts w:ascii="Calibri" w:hAnsi="Calibri" w:cs="Calibri"/>
          <w:sz w:val="24"/>
          <w:szCs w:val="24"/>
        </w:rPr>
        <w:t>.</w:t>
      </w:r>
    </w:p>
    <w:p w14:paraId="7531515C" w14:textId="77777777" w:rsidR="001835AF" w:rsidRPr="00414C72" w:rsidRDefault="001835AF" w:rsidP="007768D4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414C72">
        <w:rPr>
          <w:rFonts w:ascii="Calibri" w:hAnsi="Calibri" w:cs="Calibri"/>
          <w:szCs w:val="24"/>
        </w:rPr>
        <w:t>Indicadores de Desempenho</w:t>
      </w:r>
    </w:p>
    <w:p w14:paraId="4CAE9CE4" w14:textId="405447E6" w:rsidR="00FD2802" w:rsidRPr="00EF4136" w:rsidRDefault="001835AF" w:rsidP="002A29A6">
      <w:pPr>
        <w:pStyle w:val="Commarcadores"/>
        <w:ind w:left="426" w:right="-858"/>
        <w:jc w:val="both"/>
        <w:rPr>
          <w:rFonts w:ascii="Calibri" w:hAnsi="Calibri" w:cs="Calibri"/>
          <w:sz w:val="24"/>
          <w:szCs w:val="24"/>
        </w:rPr>
      </w:pPr>
      <w:r w:rsidRPr="00EF4136">
        <w:rPr>
          <w:rFonts w:ascii="Calibri" w:hAnsi="Calibri" w:cs="Calibri"/>
          <w:sz w:val="24"/>
          <w:szCs w:val="24"/>
        </w:rPr>
        <w:t xml:space="preserve">Não </w:t>
      </w:r>
      <w:r w:rsidR="00EF4136" w:rsidRPr="00EF4136">
        <w:rPr>
          <w:rFonts w:ascii="Calibri" w:hAnsi="Calibri" w:cs="Calibri"/>
          <w:sz w:val="24"/>
          <w:szCs w:val="24"/>
        </w:rPr>
        <w:t>foram apontados no processo.</w:t>
      </w:r>
    </w:p>
    <w:p w14:paraId="1C295F94" w14:textId="77777777" w:rsidR="00414C72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  <w:sectPr w:rsidR="00414C72" w:rsidSect="006B1037">
          <w:headerReference w:type="default" r:id="rId8"/>
          <w:footerReference w:type="default" r:id="rId9"/>
          <w:pgSz w:w="12240" w:h="15840"/>
          <w:pgMar w:top="2127" w:right="1800" w:bottom="1440" w:left="1800" w:header="720" w:footer="720" w:gutter="0"/>
          <w:cols w:space="720"/>
          <w:docGrid w:linePitch="360"/>
        </w:sectPr>
      </w:pPr>
    </w:p>
    <w:p w14:paraId="270C757E" w14:textId="1458617F" w:rsidR="008820DE" w:rsidRPr="0042181A" w:rsidRDefault="001A44F1" w:rsidP="0042181A">
      <w:pPr>
        <w:pStyle w:val="Ttulo1"/>
        <w:numPr>
          <w:ilvl w:val="0"/>
          <w:numId w:val="10"/>
        </w:numPr>
        <w:ind w:left="-284" w:right="-858"/>
        <w:jc w:val="both"/>
        <w:rPr>
          <w:rFonts w:ascii="Calibri" w:hAnsi="Calibri" w:cs="Calibri"/>
          <w:szCs w:val="24"/>
        </w:rPr>
      </w:pPr>
      <w:r w:rsidRPr="00AE15B2">
        <w:rPr>
          <w:rFonts w:ascii="Calibri" w:hAnsi="Calibri" w:cs="Calibri"/>
          <w:szCs w:val="24"/>
        </w:rPr>
        <w:lastRenderedPageBreak/>
        <w:t>Fluxo</w:t>
      </w:r>
    </w:p>
    <w:p w14:paraId="61B1B749" w14:textId="0CD5B50C" w:rsidR="00414C72" w:rsidRDefault="001A44F1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7D8F5477" wp14:editId="7BBDDF10">
            <wp:extent cx="8741888" cy="1900522"/>
            <wp:effectExtent l="0" t="0" r="2540" b="5080"/>
            <wp:docPr id="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22FDD827-8E36-4D50-8F0B-16699C5C70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22FDD827-8E36-4D50-8F0B-16699C5C70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41888" cy="190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A0B6" w14:textId="77777777" w:rsidR="00414C72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228B2A76" w14:textId="77777777" w:rsidR="00414C72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  <w:sectPr w:rsidR="00414C72" w:rsidSect="00414C72">
          <w:headerReference w:type="default" r:id="rId11"/>
          <w:pgSz w:w="15840" w:h="12240" w:orient="landscape"/>
          <w:pgMar w:top="1800" w:right="2127" w:bottom="1800" w:left="1440" w:header="720" w:footer="720" w:gutter="0"/>
          <w:cols w:space="720"/>
          <w:docGrid w:linePitch="360"/>
        </w:sectPr>
      </w:pPr>
    </w:p>
    <w:p w14:paraId="2CE32EE7" w14:textId="77777777" w:rsidR="00414C72" w:rsidRPr="00414C72" w:rsidRDefault="00414C72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6C8A4ADD" w14:textId="7CD4BAD2" w:rsidR="008820DE" w:rsidRPr="00414C72" w:rsidRDefault="008820DE" w:rsidP="004A385E">
      <w:pPr>
        <w:ind w:left="-993"/>
        <w:jc w:val="center"/>
        <w:rPr>
          <w:rFonts w:ascii="Calibri" w:hAnsi="Calibri" w:cs="Calibri"/>
        </w:rPr>
      </w:pPr>
      <w:r w:rsidRPr="00414C72">
        <w:rPr>
          <w:rFonts w:ascii="Calibri" w:hAnsi="Calibri" w:cs="Calibri"/>
        </w:rPr>
        <w:t>Controle de Histórico de Revisões</w:t>
      </w:r>
    </w:p>
    <w:tbl>
      <w:tblPr>
        <w:tblStyle w:val="Tabelacomgrade"/>
        <w:tblW w:w="1075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29"/>
        <w:gridCol w:w="4227"/>
        <w:gridCol w:w="2294"/>
        <w:gridCol w:w="1836"/>
        <w:gridCol w:w="1264"/>
      </w:tblGrid>
      <w:tr w:rsidR="00414C72" w:rsidRPr="00414C72" w14:paraId="2220E344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7EA4C872" w14:textId="68362F20" w:rsidR="005C6737" w:rsidRPr="00414C72" w:rsidRDefault="005C6737" w:rsidP="00E26C3C">
            <w:pPr>
              <w:ind w:left="27"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Revisão</w:t>
            </w:r>
          </w:p>
        </w:tc>
        <w:tc>
          <w:tcPr>
            <w:tcW w:w="4227" w:type="dxa"/>
            <w:vAlign w:val="center"/>
          </w:tcPr>
          <w:p w14:paraId="12AABD8B" w14:textId="431762A0" w:rsidR="005C6737" w:rsidRPr="00414C72" w:rsidRDefault="005C6737" w:rsidP="00E26C3C">
            <w:pPr>
              <w:ind w:left="32"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Relato</w:t>
            </w:r>
          </w:p>
        </w:tc>
        <w:tc>
          <w:tcPr>
            <w:tcW w:w="2294" w:type="dxa"/>
            <w:vAlign w:val="center"/>
          </w:tcPr>
          <w:p w14:paraId="3B36485A" w14:textId="7B7BB62C" w:rsidR="005C6737" w:rsidRPr="00414C72" w:rsidRDefault="005C6737" w:rsidP="00E26C3C">
            <w:pPr>
              <w:ind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Revisor</w:t>
            </w:r>
          </w:p>
        </w:tc>
        <w:tc>
          <w:tcPr>
            <w:tcW w:w="1836" w:type="dxa"/>
          </w:tcPr>
          <w:p w14:paraId="072BAEDE" w14:textId="05C19028" w:rsidR="005C6737" w:rsidRPr="00414C72" w:rsidRDefault="005C6737" w:rsidP="00E26C3C">
            <w:pPr>
              <w:ind w:left="164"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Aprovador</w:t>
            </w:r>
          </w:p>
        </w:tc>
        <w:tc>
          <w:tcPr>
            <w:tcW w:w="1264" w:type="dxa"/>
            <w:vAlign w:val="center"/>
          </w:tcPr>
          <w:p w14:paraId="2C8269C8" w14:textId="6B2F0DA7" w:rsidR="005C6737" w:rsidRPr="00414C72" w:rsidRDefault="005C6737" w:rsidP="00E26C3C">
            <w:pPr>
              <w:ind w:left="31" w:right="-858"/>
              <w:jc w:val="both"/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</w:pPr>
            <w:r w:rsidRPr="00414C72">
              <w:rPr>
                <w:rFonts w:ascii="Calibri" w:eastAsiaTheme="majorEastAsia" w:hAnsi="Calibri" w:cs="Calibri"/>
                <w:b/>
                <w:bCs/>
                <w:sz w:val="20"/>
                <w:szCs w:val="20"/>
              </w:rPr>
              <w:t>Data</w:t>
            </w:r>
          </w:p>
        </w:tc>
      </w:tr>
      <w:tr w:rsidR="00414C72" w:rsidRPr="00414C72" w14:paraId="4719C8D7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62BB77BA" w14:textId="77777777" w:rsidR="005C6737" w:rsidRPr="00414C72" w:rsidRDefault="005C6737" w:rsidP="00E26C3C">
            <w:pPr>
              <w:ind w:left="27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14C72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4227" w:type="dxa"/>
            <w:vAlign w:val="center"/>
          </w:tcPr>
          <w:p w14:paraId="4CECF41C" w14:textId="53A5CFAF" w:rsidR="005C6737" w:rsidRPr="00414C72" w:rsidRDefault="00504334" w:rsidP="00E26C3C">
            <w:pPr>
              <w:ind w:left="32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14C72">
              <w:rPr>
                <w:rFonts w:ascii="Calibri" w:hAnsi="Calibri" w:cs="Calibri"/>
                <w:sz w:val="20"/>
                <w:szCs w:val="20"/>
              </w:rPr>
              <w:t>Documento elaborado com base na validação do fluxo do processo pelo gestor</w:t>
            </w:r>
          </w:p>
        </w:tc>
        <w:tc>
          <w:tcPr>
            <w:tcW w:w="2294" w:type="dxa"/>
            <w:vAlign w:val="center"/>
          </w:tcPr>
          <w:p w14:paraId="395DB256" w14:textId="1A9D82E5" w:rsidR="005C6737" w:rsidRPr="00414C72" w:rsidRDefault="005C6737" w:rsidP="00E26C3C">
            <w:pPr>
              <w:ind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14C72">
              <w:rPr>
                <w:rFonts w:ascii="Calibri" w:hAnsi="Calibri" w:cs="Calibri"/>
                <w:sz w:val="20"/>
                <w:szCs w:val="20"/>
              </w:rPr>
              <w:t>Wagner Silva - G4F</w:t>
            </w:r>
          </w:p>
        </w:tc>
        <w:tc>
          <w:tcPr>
            <w:tcW w:w="1836" w:type="dxa"/>
            <w:vAlign w:val="center"/>
          </w:tcPr>
          <w:p w14:paraId="07FFB413" w14:textId="280AE93F" w:rsidR="005C6737" w:rsidRPr="00414C72" w:rsidRDefault="001F198E" w:rsidP="005D651E">
            <w:pPr>
              <w:ind w:right="-85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Cibele</w:t>
            </w:r>
            <w:r w:rsidR="005D651E">
              <w:rPr>
                <w:rFonts w:ascii="Calibri" w:hAnsi="Calibri" w:cs="Calibri"/>
                <w:sz w:val="20"/>
                <w:szCs w:val="20"/>
              </w:rPr>
              <w:t xml:space="preserve"> Maiellaro</w:t>
            </w:r>
          </w:p>
        </w:tc>
        <w:tc>
          <w:tcPr>
            <w:tcW w:w="1264" w:type="dxa"/>
            <w:vAlign w:val="center"/>
          </w:tcPr>
          <w:p w14:paraId="5A8F50C0" w14:textId="284C0E2E" w:rsidR="005C6737" w:rsidRPr="00414C72" w:rsidRDefault="003206EB" w:rsidP="00E26C3C">
            <w:pPr>
              <w:ind w:left="31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28/11</w:t>
            </w:r>
            <w:r w:rsidR="007A3AA6" w:rsidRPr="00414C72">
              <w:rPr>
                <w:rFonts w:ascii="Calibri" w:hAnsi="Calibri" w:cs="Calibri"/>
                <w:sz w:val="20"/>
                <w:szCs w:val="20"/>
              </w:rPr>
              <w:t>/2025</w:t>
            </w:r>
          </w:p>
        </w:tc>
      </w:tr>
      <w:tr w:rsidR="00414C72" w:rsidRPr="00414C72" w14:paraId="0B567B46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433AB9F2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227" w:type="dxa"/>
            <w:vAlign w:val="center"/>
          </w:tcPr>
          <w:p w14:paraId="3EFC4A96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294" w:type="dxa"/>
            <w:vAlign w:val="center"/>
          </w:tcPr>
          <w:p w14:paraId="6FC635E1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36" w:type="dxa"/>
          </w:tcPr>
          <w:p w14:paraId="7C3D8ACD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64" w:type="dxa"/>
            <w:vAlign w:val="center"/>
          </w:tcPr>
          <w:p w14:paraId="220DED54" w14:textId="0BA2B670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414C72" w:rsidRPr="00414C72" w14:paraId="3518CFD7" w14:textId="77777777" w:rsidTr="00B0305A">
        <w:trPr>
          <w:trHeight w:val="340"/>
          <w:jc w:val="center"/>
        </w:trPr>
        <w:tc>
          <w:tcPr>
            <w:tcW w:w="1129" w:type="dxa"/>
            <w:vAlign w:val="center"/>
          </w:tcPr>
          <w:p w14:paraId="0FC3D20C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227" w:type="dxa"/>
            <w:vAlign w:val="center"/>
          </w:tcPr>
          <w:p w14:paraId="665DD0E0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294" w:type="dxa"/>
            <w:vAlign w:val="center"/>
          </w:tcPr>
          <w:p w14:paraId="38231C42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36" w:type="dxa"/>
          </w:tcPr>
          <w:p w14:paraId="4160043C" w14:textId="77777777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64" w:type="dxa"/>
            <w:vAlign w:val="center"/>
          </w:tcPr>
          <w:p w14:paraId="35FFE59F" w14:textId="4856B4B9" w:rsidR="005C6737" w:rsidRPr="00414C72" w:rsidRDefault="005C6737" w:rsidP="007768D4">
            <w:pPr>
              <w:ind w:left="-284" w:right="-858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B8ED770" w14:textId="77777777" w:rsidR="00AD6768" w:rsidRPr="00414C72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48D6181E" w14:textId="77777777" w:rsidR="00AD6768" w:rsidRPr="00414C72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p w14:paraId="28D3284E" w14:textId="77777777" w:rsidR="00AD6768" w:rsidRPr="00414C72" w:rsidRDefault="00AD6768" w:rsidP="007768D4">
      <w:pPr>
        <w:pStyle w:val="Commarcadores"/>
        <w:numPr>
          <w:ilvl w:val="0"/>
          <w:numId w:val="0"/>
        </w:numPr>
        <w:ind w:left="-284" w:right="-858" w:hanging="360"/>
        <w:jc w:val="both"/>
        <w:rPr>
          <w:rFonts w:ascii="Calibri" w:hAnsi="Calibri" w:cs="Calibri"/>
          <w:sz w:val="24"/>
          <w:szCs w:val="24"/>
        </w:rPr>
      </w:pPr>
    </w:p>
    <w:sectPr w:rsidR="00AD6768" w:rsidRPr="00414C72" w:rsidSect="006B1037">
      <w:headerReference w:type="default" r:id="rId12"/>
      <w:pgSz w:w="12240" w:h="15840"/>
      <w:pgMar w:top="2127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A6C0F" w14:textId="77777777" w:rsidR="001125BD" w:rsidRPr="00852250" w:rsidRDefault="001125BD" w:rsidP="00642F18">
      <w:pPr>
        <w:spacing w:after="0" w:line="240" w:lineRule="auto"/>
      </w:pPr>
      <w:r w:rsidRPr="00852250">
        <w:separator/>
      </w:r>
    </w:p>
  </w:endnote>
  <w:endnote w:type="continuationSeparator" w:id="0">
    <w:p w14:paraId="2CEA48FB" w14:textId="77777777" w:rsidR="001125BD" w:rsidRPr="00852250" w:rsidRDefault="001125BD" w:rsidP="00642F18">
      <w:pPr>
        <w:spacing w:after="0" w:line="240" w:lineRule="auto"/>
      </w:pPr>
      <w:r w:rsidRPr="0085225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75A2655E" w:rsidR="00642F18" w:rsidRPr="00852250" w:rsidRDefault="00642F18" w:rsidP="00982718">
    <w:pPr>
      <w:pStyle w:val="Rodap"/>
      <w:jc w:val="right"/>
    </w:pPr>
    <w:r w:rsidRPr="00852250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1891296503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8788B" w14:textId="77777777" w:rsidR="001125BD" w:rsidRPr="00852250" w:rsidRDefault="001125BD" w:rsidP="00642F18">
      <w:pPr>
        <w:spacing w:after="0" w:line="240" w:lineRule="auto"/>
      </w:pPr>
      <w:r w:rsidRPr="00852250">
        <w:separator/>
      </w:r>
    </w:p>
  </w:footnote>
  <w:footnote w:type="continuationSeparator" w:id="0">
    <w:p w14:paraId="68333091" w14:textId="77777777" w:rsidR="001125BD" w:rsidRPr="00852250" w:rsidRDefault="001125BD" w:rsidP="00642F18">
      <w:pPr>
        <w:spacing w:after="0" w:line="240" w:lineRule="auto"/>
      </w:pPr>
      <w:r w:rsidRPr="0085225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7A009A" w:rsidRPr="00E26C3C" w14:paraId="0B777C54" w14:textId="77777777" w:rsidTr="00175A1B">
      <w:trPr>
        <w:trHeight w:val="526"/>
      </w:trPr>
      <w:tc>
        <w:tcPr>
          <w:tcW w:w="2269" w:type="dxa"/>
        </w:tcPr>
        <w:p w14:paraId="095E8F41" w14:textId="2130B4B8" w:rsidR="007A009A" w:rsidRPr="00E26C3C" w:rsidRDefault="007A009A" w:rsidP="00642F18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8080" w:type="dxa"/>
          <w:gridSpan w:val="3"/>
          <w:vAlign w:val="center"/>
        </w:tcPr>
        <w:p w14:paraId="7E2C7AFF" w14:textId="1F7FBD33" w:rsidR="007A009A" w:rsidRPr="00E26C3C" w:rsidRDefault="007A009A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200975" w:rsidRPr="00E26C3C" w14:paraId="0CDB8E27" w14:textId="77777777" w:rsidTr="00175A1B">
      <w:tc>
        <w:tcPr>
          <w:tcW w:w="2269" w:type="dxa"/>
          <w:vAlign w:val="center"/>
        </w:tcPr>
        <w:p w14:paraId="4948B808" w14:textId="6F7D35D3" w:rsidR="00200975" w:rsidRPr="00E26C3C" w:rsidRDefault="00FB7F25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5C8DFE1" w14:textId="5AE23188" w:rsidR="00200975" w:rsidRPr="00E26C3C" w:rsidRDefault="001D07FA" w:rsidP="0054549E">
          <w:pPr>
            <w:pStyle w:val="Cabealho"/>
            <w:jc w:val="center"/>
            <w:rPr>
              <w:rFonts w:ascii="Calibri" w:hAnsi="Calibri" w:cs="Calibri"/>
            </w:rPr>
          </w:pPr>
          <w:r w:rsidRPr="001D07FA">
            <w:rPr>
              <w:rFonts w:ascii="Calibri" w:hAnsi="Calibri" w:cs="Calibri"/>
            </w:rPr>
            <w:t>ACOMPANHAMENTO E REPORT AUDESP</w:t>
          </w:r>
        </w:p>
      </w:tc>
      <w:tc>
        <w:tcPr>
          <w:tcW w:w="1276" w:type="dxa"/>
        </w:tcPr>
        <w:p w14:paraId="06416D78" w14:textId="3321C5E7" w:rsidR="00200975" w:rsidRPr="00E26C3C" w:rsidRDefault="006433D5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171146F3" w14:textId="6D8F2BD7" w:rsidR="00200975" w:rsidRPr="00E26C3C" w:rsidRDefault="005D3617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200975" w:rsidRPr="00E26C3C" w14:paraId="0A346FB1" w14:textId="77777777" w:rsidTr="00175A1B">
      <w:tc>
        <w:tcPr>
          <w:tcW w:w="2269" w:type="dxa"/>
          <w:vAlign w:val="center"/>
        </w:tcPr>
        <w:p w14:paraId="5DE938A5" w14:textId="1A564C45" w:rsidR="00200975" w:rsidRPr="00E26C3C" w:rsidRDefault="00DE0121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572F00E9" w14:textId="6C7EA2F9" w:rsidR="00200975" w:rsidRPr="00E26C3C" w:rsidRDefault="00F66D7E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GE</w:t>
          </w:r>
          <w:r w:rsidR="001D07FA">
            <w:rPr>
              <w:rFonts w:ascii="Calibri" w:hAnsi="Calibri" w:cs="Calibri"/>
            </w:rPr>
            <w:t>PIN</w:t>
          </w:r>
          <w:r w:rsidR="002C5E4B">
            <w:rPr>
              <w:rFonts w:ascii="Calibri" w:hAnsi="Calibri" w:cs="Calibri"/>
            </w:rPr>
            <w:t>.</w:t>
          </w:r>
          <w:r w:rsidR="001D07FA">
            <w:rPr>
              <w:rFonts w:ascii="Calibri" w:hAnsi="Calibri" w:cs="Calibri"/>
            </w:rPr>
            <w:t>2</w:t>
          </w:r>
        </w:p>
      </w:tc>
      <w:tc>
        <w:tcPr>
          <w:tcW w:w="1276" w:type="dxa"/>
        </w:tcPr>
        <w:p w14:paraId="4142C4DC" w14:textId="3777EC96" w:rsidR="00200975" w:rsidRPr="00E26C3C" w:rsidRDefault="006E5CC8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CL.003</w:t>
          </w:r>
        </w:p>
      </w:tc>
      <w:tc>
        <w:tcPr>
          <w:tcW w:w="1418" w:type="dxa"/>
        </w:tcPr>
        <w:p w14:paraId="3986FA13" w14:textId="1A410242" w:rsidR="00200975" w:rsidRPr="00E26C3C" w:rsidRDefault="00D168AE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650BF9E1" w14:textId="6491A8E5" w:rsidR="00642F18" w:rsidRPr="00852250" w:rsidRDefault="00A26A2E" w:rsidP="00642F18">
    <w:pPr>
      <w:pStyle w:val="Cabealho"/>
      <w:jc w:val="center"/>
    </w:pPr>
    <w:r w:rsidRPr="00852250">
      <w:rPr>
        <w:noProof/>
      </w:rPr>
      <w:drawing>
        <wp:anchor distT="0" distB="0" distL="114300" distR="114300" simplePos="0" relativeHeight="251659264" behindDoc="1" locked="0" layoutInCell="1" allowOverlap="1" wp14:anchorId="2CA3EBB5" wp14:editId="54E5F555">
          <wp:simplePos x="0" y="0"/>
          <wp:positionH relativeFrom="column">
            <wp:posOffset>-532130</wp:posOffset>
          </wp:positionH>
          <wp:positionV relativeFrom="paragraph">
            <wp:posOffset>-644525</wp:posOffset>
          </wp:positionV>
          <wp:extent cx="1403985" cy="270510"/>
          <wp:effectExtent l="0" t="0" r="5715" b="0"/>
          <wp:wrapNone/>
          <wp:docPr id="87296534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46869" name="Imagem 1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985" cy="270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034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103"/>
    </w:tblGrid>
    <w:tr w:rsidR="00414C72" w:rsidRPr="00E26C3C" w14:paraId="297E04C6" w14:textId="77777777" w:rsidTr="00414C72">
      <w:trPr>
        <w:trHeight w:val="526"/>
      </w:trPr>
      <w:tc>
        <w:tcPr>
          <w:tcW w:w="2269" w:type="dxa"/>
        </w:tcPr>
        <w:p w14:paraId="2F372F57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11765" w:type="dxa"/>
          <w:gridSpan w:val="3"/>
          <w:vAlign w:val="center"/>
        </w:tcPr>
        <w:p w14:paraId="731FE416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414C72" w:rsidRPr="00E26C3C" w14:paraId="7F2DAAE7" w14:textId="77777777" w:rsidTr="00414C72">
      <w:tc>
        <w:tcPr>
          <w:tcW w:w="2269" w:type="dxa"/>
          <w:vAlign w:val="center"/>
        </w:tcPr>
        <w:p w14:paraId="6289DF3E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5E463A05" w14:textId="77777777" w:rsidR="00414C72" w:rsidRPr="00E26C3C" w:rsidRDefault="00414C72" w:rsidP="00DE0121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PRÉ ANÁLISE DE ESTRUTURAÇÃO</w:t>
          </w:r>
        </w:p>
      </w:tc>
      <w:tc>
        <w:tcPr>
          <w:tcW w:w="1276" w:type="dxa"/>
        </w:tcPr>
        <w:p w14:paraId="472CAC41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5103" w:type="dxa"/>
        </w:tcPr>
        <w:p w14:paraId="17D91CA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414C72" w:rsidRPr="00E26C3C" w14:paraId="0E164151" w14:textId="77777777" w:rsidTr="00414C72">
      <w:tc>
        <w:tcPr>
          <w:tcW w:w="2269" w:type="dxa"/>
          <w:vAlign w:val="center"/>
        </w:tcPr>
        <w:p w14:paraId="16025782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2E3C5CE" w14:textId="036C32DE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GE</w:t>
          </w:r>
          <w:r w:rsidR="002A29A6">
            <w:rPr>
              <w:rFonts w:ascii="Calibri" w:hAnsi="Calibri" w:cs="Calibri"/>
            </w:rPr>
            <w:t>PIN</w:t>
          </w:r>
          <w:r w:rsidR="001F198E">
            <w:rPr>
              <w:rFonts w:ascii="Calibri" w:hAnsi="Calibri" w:cs="Calibri"/>
            </w:rPr>
            <w:t>.2</w:t>
          </w:r>
        </w:p>
      </w:tc>
      <w:tc>
        <w:tcPr>
          <w:tcW w:w="1276" w:type="dxa"/>
        </w:tcPr>
        <w:p w14:paraId="272856CA" w14:textId="2124D757" w:rsidR="00414C72" w:rsidRPr="00E26C3C" w:rsidRDefault="006E5CC8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CL.003</w:t>
          </w:r>
        </w:p>
      </w:tc>
      <w:tc>
        <w:tcPr>
          <w:tcW w:w="5103" w:type="dxa"/>
        </w:tcPr>
        <w:p w14:paraId="51964D09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06D47B40" w14:textId="77777777" w:rsidR="00414C72" w:rsidRPr="00852250" w:rsidRDefault="00414C72" w:rsidP="00642F18">
    <w:pPr>
      <w:pStyle w:val="Cabealho"/>
      <w:jc w:val="center"/>
    </w:pPr>
    <w:r w:rsidRPr="00852250">
      <w:rPr>
        <w:noProof/>
      </w:rPr>
      <w:drawing>
        <wp:anchor distT="0" distB="0" distL="114300" distR="114300" simplePos="0" relativeHeight="251663360" behindDoc="1" locked="0" layoutInCell="1" allowOverlap="1" wp14:anchorId="2088E9EB" wp14:editId="3F82A188">
          <wp:simplePos x="0" y="0"/>
          <wp:positionH relativeFrom="column">
            <wp:posOffset>-532130</wp:posOffset>
          </wp:positionH>
          <wp:positionV relativeFrom="paragraph">
            <wp:posOffset>-644525</wp:posOffset>
          </wp:positionV>
          <wp:extent cx="1403985" cy="270510"/>
          <wp:effectExtent l="0" t="0" r="5715" b="0"/>
          <wp:wrapNone/>
          <wp:docPr id="1882223936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46869" name="Imagem 1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985" cy="270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414C72" w:rsidRPr="00E26C3C" w14:paraId="0D1A9C22" w14:textId="77777777" w:rsidTr="00175A1B">
      <w:trPr>
        <w:trHeight w:val="526"/>
      </w:trPr>
      <w:tc>
        <w:tcPr>
          <w:tcW w:w="2269" w:type="dxa"/>
        </w:tcPr>
        <w:p w14:paraId="159B754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8080" w:type="dxa"/>
          <w:gridSpan w:val="3"/>
          <w:vAlign w:val="center"/>
        </w:tcPr>
        <w:p w14:paraId="07EF9458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SISTEMA DE GESTÃO DE PROCESSOS</w:t>
          </w:r>
        </w:p>
      </w:tc>
    </w:tr>
    <w:tr w:rsidR="00414C72" w:rsidRPr="00E26C3C" w14:paraId="1F2B3AAC" w14:textId="77777777" w:rsidTr="00BA78BC">
      <w:trPr>
        <w:trHeight w:val="303"/>
      </w:trPr>
      <w:tc>
        <w:tcPr>
          <w:tcW w:w="2269" w:type="dxa"/>
          <w:vAlign w:val="center"/>
        </w:tcPr>
        <w:p w14:paraId="50E4859D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9E6B9E4" w14:textId="77777777" w:rsidR="00414C72" w:rsidRPr="00E26C3C" w:rsidRDefault="00414C72" w:rsidP="00DE0121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PRÉ ANÁLISE DE ESTRUTURAÇÃO</w:t>
          </w:r>
        </w:p>
      </w:tc>
      <w:tc>
        <w:tcPr>
          <w:tcW w:w="1276" w:type="dxa"/>
        </w:tcPr>
        <w:p w14:paraId="53764235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7AD6D80C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REVISÃO</w:t>
          </w:r>
        </w:p>
      </w:tc>
    </w:tr>
    <w:tr w:rsidR="00414C72" w:rsidRPr="00E26C3C" w14:paraId="5A8A8609" w14:textId="77777777" w:rsidTr="00175A1B">
      <w:tc>
        <w:tcPr>
          <w:tcW w:w="2269" w:type="dxa"/>
          <w:vAlign w:val="center"/>
        </w:tcPr>
        <w:p w14:paraId="5876AB21" w14:textId="77777777" w:rsidR="00414C72" w:rsidRPr="00E26C3C" w:rsidRDefault="00414C72" w:rsidP="007A009A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5B8FF83D" w14:textId="014BDCE8" w:rsidR="00414C72" w:rsidRPr="00E26C3C" w:rsidRDefault="001F198E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GEPIN.2</w:t>
          </w:r>
        </w:p>
      </w:tc>
      <w:tc>
        <w:tcPr>
          <w:tcW w:w="1276" w:type="dxa"/>
        </w:tcPr>
        <w:p w14:paraId="3D33218A" w14:textId="6BB9FA46" w:rsidR="00414C72" w:rsidRPr="00E26C3C" w:rsidRDefault="006E5CC8" w:rsidP="00642F18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CL.003</w:t>
          </w:r>
        </w:p>
      </w:tc>
      <w:tc>
        <w:tcPr>
          <w:tcW w:w="1418" w:type="dxa"/>
        </w:tcPr>
        <w:p w14:paraId="6D9A7BC1" w14:textId="77777777" w:rsidR="00414C72" w:rsidRPr="00E26C3C" w:rsidRDefault="00414C72" w:rsidP="00642F18">
          <w:pPr>
            <w:pStyle w:val="Cabealho"/>
            <w:jc w:val="center"/>
            <w:rPr>
              <w:rFonts w:ascii="Calibri" w:hAnsi="Calibri" w:cs="Calibri"/>
            </w:rPr>
          </w:pPr>
          <w:r w:rsidRPr="00E26C3C">
            <w:rPr>
              <w:rFonts w:ascii="Calibri" w:hAnsi="Calibri" w:cs="Calibri"/>
            </w:rPr>
            <w:t>0</w:t>
          </w:r>
        </w:p>
      </w:tc>
    </w:tr>
  </w:tbl>
  <w:p w14:paraId="0F44E8E8" w14:textId="77777777" w:rsidR="00414C72" w:rsidRPr="00852250" w:rsidRDefault="00414C72" w:rsidP="00642F18">
    <w:pPr>
      <w:pStyle w:val="Cabealho"/>
      <w:jc w:val="center"/>
    </w:pPr>
    <w:r w:rsidRPr="00852250">
      <w:rPr>
        <w:noProof/>
      </w:rPr>
      <w:drawing>
        <wp:anchor distT="0" distB="0" distL="114300" distR="114300" simplePos="0" relativeHeight="251661312" behindDoc="1" locked="0" layoutInCell="1" allowOverlap="1" wp14:anchorId="61A7B364" wp14:editId="7999FC7C">
          <wp:simplePos x="0" y="0"/>
          <wp:positionH relativeFrom="column">
            <wp:posOffset>-532130</wp:posOffset>
          </wp:positionH>
          <wp:positionV relativeFrom="paragraph">
            <wp:posOffset>-644525</wp:posOffset>
          </wp:positionV>
          <wp:extent cx="1403985" cy="270510"/>
          <wp:effectExtent l="0" t="0" r="5715" b="0"/>
          <wp:wrapNone/>
          <wp:docPr id="1860591664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146869" name="Imagem 1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985" cy="270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AEC90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55594B"/>
    <w:multiLevelType w:val="hybridMultilevel"/>
    <w:tmpl w:val="C44292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37DA4"/>
    <w:multiLevelType w:val="hybridMultilevel"/>
    <w:tmpl w:val="91DC31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9B43CD"/>
    <w:multiLevelType w:val="multilevel"/>
    <w:tmpl w:val="3392EF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D378B"/>
    <w:multiLevelType w:val="hybridMultilevel"/>
    <w:tmpl w:val="F968B8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3639E0"/>
    <w:multiLevelType w:val="multilevel"/>
    <w:tmpl w:val="4D5C23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61490102">
    <w:abstractNumId w:val="8"/>
  </w:num>
  <w:num w:numId="2" w16cid:durableId="131292517">
    <w:abstractNumId w:val="6"/>
  </w:num>
  <w:num w:numId="3" w16cid:durableId="47650512">
    <w:abstractNumId w:val="5"/>
  </w:num>
  <w:num w:numId="4" w16cid:durableId="1347440621">
    <w:abstractNumId w:val="4"/>
  </w:num>
  <w:num w:numId="5" w16cid:durableId="1565800156">
    <w:abstractNumId w:val="7"/>
  </w:num>
  <w:num w:numId="6" w16cid:durableId="1667398804">
    <w:abstractNumId w:val="3"/>
  </w:num>
  <w:num w:numId="7" w16cid:durableId="2061173027">
    <w:abstractNumId w:val="2"/>
  </w:num>
  <w:num w:numId="8" w16cid:durableId="62140892">
    <w:abstractNumId w:val="1"/>
  </w:num>
  <w:num w:numId="9" w16cid:durableId="1787459250">
    <w:abstractNumId w:val="0"/>
  </w:num>
  <w:num w:numId="10" w16cid:durableId="28991595">
    <w:abstractNumId w:val="11"/>
  </w:num>
  <w:num w:numId="11" w16cid:durableId="1232038359">
    <w:abstractNumId w:val="12"/>
  </w:num>
  <w:num w:numId="12" w16cid:durableId="25571788">
    <w:abstractNumId w:val="14"/>
  </w:num>
  <w:num w:numId="13" w16cid:durableId="1032925401">
    <w:abstractNumId w:val="8"/>
  </w:num>
  <w:num w:numId="14" w16cid:durableId="2057193473">
    <w:abstractNumId w:val="8"/>
  </w:num>
  <w:num w:numId="15" w16cid:durableId="1843936375">
    <w:abstractNumId w:val="13"/>
  </w:num>
  <w:num w:numId="16" w16cid:durableId="1864780111">
    <w:abstractNumId w:val="8"/>
  </w:num>
  <w:num w:numId="17" w16cid:durableId="1341929115">
    <w:abstractNumId w:val="8"/>
  </w:num>
  <w:num w:numId="18" w16cid:durableId="2122069037">
    <w:abstractNumId w:val="8"/>
  </w:num>
  <w:num w:numId="19" w16cid:durableId="2139372546">
    <w:abstractNumId w:val="8"/>
  </w:num>
  <w:num w:numId="20" w16cid:durableId="2084258799">
    <w:abstractNumId w:val="8"/>
  </w:num>
  <w:num w:numId="21" w16cid:durableId="1367482281">
    <w:abstractNumId w:val="8"/>
  </w:num>
  <w:num w:numId="22" w16cid:durableId="1371496475">
    <w:abstractNumId w:val="8"/>
  </w:num>
  <w:num w:numId="23" w16cid:durableId="2096509302">
    <w:abstractNumId w:val="8"/>
  </w:num>
  <w:num w:numId="24" w16cid:durableId="22950969">
    <w:abstractNumId w:val="8"/>
  </w:num>
  <w:num w:numId="25" w16cid:durableId="567616686">
    <w:abstractNumId w:val="8"/>
  </w:num>
  <w:num w:numId="26" w16cid:durableId="434444660">
    <w:abstractNumId w:val="8"/>
  </w:num>
  <w:num w:numId="27" w16cid:durableId="1538621406">
    <w:abstractNumId w:val="8"/>
  </w:num>
  <w:num w:numId="28" w16cid:durableId="1675495436">
    <w:abstractNumId w:val="8"/>
  </w:num>
  <w:num w:numId="29" w16cid:durableId="376516185">
    <w:abstractNumId w:val="8"/>
  </w:num>
  <w:num w:numId="30" w16cid:durableId="1113672799">
    <w:abstractNumId w:val="8"/>
  </w:num>
  <w:num w:numId="31" w16cid:durableId="937787287">
    <w:abstractNumId w:val="8"/>
  </w:num>
  <w:num w:numId="32" w16cid:durableId="1251936276">
    <w:abstractNumId w:val="9"/>
  </w:num>
  <w:num w:numId="33" w16cid:durableId="72969010">
    <w:abstractNumId w:val="10"/>
  </w:num>
  <w:num w:numId="34" w16cid:durableId="1376733548">
    <w:abstractNumId w:val="8"/>
  </w:num>
  <w:num w:numId="35" w16cid:durableId="2128740789">
    <w:abstractNumId w:val="15"/>
  </w:num>
  <w:num w:numId="36" w16cid:durableId="1932815883">
    <w:abstractNumId w:val="8"/>
  </w:num>
  <w:num w:numId="37" w16cid:durableId="936988669">
    <w:abstractNumId w:val="8"/>
  </w:num>
  <w:num w:numId="38" w16cid:durableId="678311263">
    <w:abstractNumId w:val="8"/>
  </w:num>
  <w:num w:numId="39" w16cid:durableId="1130510904">
    <w:abstractNumId w:val="8"/>
  </w:num>
  <w:num w:numId="40" w16cid:durableId="837428716">
    <w:abstractNumId w:val="8"/>
  </w:num>
  <w:num w:numId="41" w16cid:durableId="1642005064">
    <w:abstractNumId w:val="8"/>
  </w:num>
  <w:num w:numId="42" w16cid:durableId="2069108418">
    <w:abstractNumId w:val="8"/>
  </w:num>
  <w:num w:numId="43" w16cid:durableId="231162949">
    <w:abstractNumId w:val="8"/>
  </w:num>
  <w:num w:numId="44" w16cid:durableId="19969067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CF"/>
    <w:rsid w:val="000048E1"/>
    <w:rsid w:val="00005E90"/>
    <w:rsid w:val="00016292"/>
    <w:rsid w:val="00021997"/>
    <w:rsid w:val="00025389"/>
    <w:rsid w:val="000259A2"/>
    <w:rsid w:val="00032D9E"/>
    <w:rsid w:val="00033781"/>
    <w:rsid w:val="00034616"/>
    <w:rsid w:val="00034D13"/>
    <w:rsid w:val="00035705"/>
    <w:rsid w:val="00037D2E"/>
    <w:rsid w:val="00043243"/>
    <w:rsid w:val="00044ACF"/>
    <w:rsid w:val="00056173"/>
    <w:rsid w:val="0006063C"/>
    <w:rsid w:val="000614DF"/>
    <w:rsid w:val="00065B82"/>
    <w:rsid w:val="00071F60"/>
    <w:rsid w:val="0008182E"/>
    <w:rsid w:val="0008188B"/>
    <w:rsid w:val="00081A37"/>
    <w:rsid w:val="000876AC"/>
    <w:rsid w:val="00090EAA"/>
    <w:rsid w:val="00094CDA"/>
    <w:rsid w:val="00095E17"/>
    <w:rsid w:val="000A28EB"/>
    <w:rsid w:val="000A4AEC"/>
    <w:rsid w:val="000A65BA"/>
    <w:rsid w:val="000A7F5C"/>
    <w:rsid w:val="000B1522"/>
    <w:rsid w:val="000C3119"/>
    <w:rsid w:val="000C491F"/>
    <w:rsid w:val="000C7318"/>
    <w:rsid w:val="000C7FC0"/>
    <w:rsid w:val="000E14D8"/>
    <w:rsid w:val="000E5D77"/>
    <w:rsid w:val="000F188F"/>
    <w:rsid w:val="000F3E22"/>
    <w:rsid w:val="000F68D4"/>
    <w:rsid w:val="000F6F7A"/>
    <w:rsid w:val="00106A8F"/>
    <w:rsid w:val="001107EC"/>
    <w:rsid w:val="001115AA"/>
    <w:rsid w:val="001125BD"/>
    <w:rsid w:val="0011279E"/>
    <w:rsid w:val="00114005"/>
    <w:rsid w:val="00116F1B"/>
    <w:rsid w:val="001179F9"/>
    <w:rsid w:val="001222CF"/>
    <w:rsid w:val="00125BB2"/>
    <w:rsid w:val="00126839"/>
    <w:rsid w:val="00127A32"/>
    <w:rsid w:val="001316B0"/>
    <w:rsid w:val="0013285E"/>
    <w:rsid w:val="00135E82"/>
    <w:rsid w:val="00140DE2"/>
    <w:rsid w:val="00146168"/>
    <w:rsid w:val="00147DB4"/>
    <w:rsid w:val="0015074B"/>
    <w:rsid w:val="001522CA"/>
    <w:rsid w:val="00153C6D"/>
    <w:rsid w:val="00165D0B"/>
    <w:rsid w:val="00175A1B"/>
    <w:rsid w:val="00177142"/>
    <w:rsid w:val="00181270"/>
    <w:rsid w:val="00181327"/>
    <w:rsid w:val="001835AF"/>
    <w:rsid w:val="00185115"/>
    <w:rsid w:val="00186D29"/>
    <w:rsid w:val="001904B0"/>
    <w:rsid w:val="00191FB3"/>
    <w:rsid w:val="00194DB5"/>
    <w:rsid w:val="00195DE4"/>
    <w:rsid w:val="001A0DB5"/>
    <w:rsid w:val="001A1606"/>
    <w:rsid w:val="001A44F1"/>
    <w:rsid w:val="001B5836"/>
    <w:rsid w:val="001C134B"/>
    <w:rsid w:val="001D07FA"/>
    <w:rsid w:val="001D08CC"/>
    <w:rsid w:val="001D0AC7"/>
    <w:rsid w:val="001D0F22"/>
    <w:rsid w:val="001D30A0"/>
    <w:rsid w:val="001D4AA6"/>
    <w:rsid w:val="001D4E13"/>
    <w:rsid w:val="001E1FE4"/>
    <w:rsid w:val="001E2CE1"/>
    <w:rsid w:val="001E6D08"/>
    <w:rsid w:val="001F14CD"/>
    <w:rsid w:val="001F198E"/>
    <w:rsid w:val="001F1DF2"/>
    <w:rsid w:val="001F5487"/>
    <w:rsid w:val="00200975"/>
    <w:rsid w:val="00201EAE"/>
    <w:rsid w:val="00206010"/>
    <w:rsid w:val="00206C8D"/>
    <w:rsid w:val="00212644"/>
    <w:rsid w:val="00214A5C"/>
    <w:rsid w:val="00220A02"/>
    <w:rsid w:val="002371D7"/>
    <w:rsid w:val="002404D0"/>
    <w:rsid w:val="00241642"/>
    <w:rsid w:val="00243E44"/>
    <w:rsid w:val="002466E8"/>
    <w:rsid w:val="0025651C"/>
    <w:rsid w:val="002620E1"/>
    <w:rsid w:val="00262A3F"/>
    <w:rsid w:val="002630CF"/>
    <w:rsid w:val="00270C09"/>
    <w:rsid w:val="0027178C"/>
    <w:rsid w:val="00271FDB"/>
    <w:rsid w:val="0027611F"/>
    <w:rsid w:val="002848DF"/>
    <w:rsid w:val="002851ED"/>
    <w:rsid w:val="00287FB0"/>
    <w:rsid w:val="00293704"/>
    <w:rsid w:val="0029639D"/>
    <w:rsid w:val="002A2209"/>
    <w:rsid w:val="002A29A6"/>
    <w:rsid w:val="002A37C2"/>
    <w:rsid w:val="002A553C"/>
    <w:rsid w:val="002A58E4"/>
    <w:rsid w:val="002B0BE9"/>
    <w:rsid w:val="002C0B1F"/>
    <w:rsid w:val="002C261C"/>
    <w:rsid w:val="002C5E4B"/>
    <w:rsid w:val="002D1088"/>
    <w:rsid w:val="002D36E2"/>
    <w:rsid w:val="002D7303"/>
    <w:rsid w:val="002E38AB"/>
    <w:rsid w:val="002E6173"/>
    <w:rsid w:val="002E639A"/>
    <w:rsid w:val="002F08AD"/>
    <w:rsid w:val="002F6027"/>
    <w:rsid w:val="00300668"/>
    <w:rsid w:val="00301BE3"/>
    <w:rsid w:val="003036BD"/>
    <w:rsid w:val="00307ADF"/>
    <w:rsid w:val="00313A1D"/>
    <w:rsid w:val="00315663"/>
    <w:rsid w:val="003178FB"/>
    <w:rsid w:val="003206EB"/>
    <w:rsid w:val="00325DF4"/>
    <w:rsid w:val="00326F90"/>
    <w:rsid w:val="0033378F"/>
    <w:rsid w:val="00333BC6"/>
    <w:rsid w:val="0033723A"/>
    <w:rsid w:val="0033796E"/>
    <w:rsid w:val="003457D2"/>
    <w:rsid w:val="003478C0"/>
    <w:rsid w:val="00351B69"/>
    <w:rsid w:val="003524CE"/>
    <w:rsid w:val="00353009"/>
    <w:rsid w:val="003531C7"/>
    <w:rsid w:val="0036150A"/>
    <w:rsid w:val="00366BFF"/>
    <w:rsid w:val="00371FF9"/>
    <w:rsid w:val="003723FB"/>
    <w:rsid w:val="003725C0"/>
    <w:rsid w:val="0037278C"/>
    <w:rsid w:val="003728A5"/>
    <w:rsid w:val="003769F8"/>
    <w:rsid w:val="00376D33"/>
    <w:rsid w:val="0038718A"/>
    <w:rsid w:val="00392D04"/>
    <w:rsid w:val="00393DD9"/>
    <w:rsid w:val="003963F0"/>
    <w:rsid w:val="00396CE8"/>
    <w:rsid w:val="0039714C"/>
    <w:rsid w:val="003A11FB"/>
    <w:rsid w:val="003B4A75"/>
    <w:rsid w:val="003B7901"/>
    <w:rsid w:val="003C29CF"/>
    <w:rsid w:val="003D36F8"/>
    <w:rsid w:val="003D5A21"/>
    <w:rsid w:val="003E4F82"/>
    <w:rsid w:val="003E6C06"/>
    <w:rsid w:val="003F4FB9"/>
    <w:rsid w:val="003F5B9C"/>
    <w:rsid w:val="00400677"/>
    <w:rsid w:val="00414C72"/>
    <w:rsid w:val="0042181A"/>
    <w:rsid w:val="00421F4A"/>
    <w:rsid w:val="00425CD5"/>
    <w:rsid w:val="00430D45"/>
    <w:rsid w:val="00431534"/>
    <w:rsid w:val="00432C5C"/>
    <w:rsid w:val="00436262"/>
    <w:rsid w:val="0044310D"/>
    <w:rsid w:val="00447CEF"/>
    <w:rsid w:val="00450590"/>
    <w:rsid w:val="004513F9"/>
    <w:rsid w:val="004537E3"/>
    <w:rsid w:val="0046211C"/>
    <w:rsid w:val="00463357"/>
    <w:rsid w:val="00463C6F"/>
    <w:rsid w:val="00477CBE"/>
    <w:rsid w:val="00480A44"/>
    <w:rsid w:val="00480B28"/>
    <w:rsid w:val="00483EC5"/>
    <w:rsid w:val="00492516"/>
    <w:rsid w:val="00492A21"/>
    <w:rsid w:val="004973A7"/>
    <w:rsid w:val="004976D3"/>
    <w:rsid w:val="004A19A2"/>
    <w:rsid w:val="004A1AA9"/>
    <w:rsid w:val="004A385E"/>
    <w:rsid w:val="004B091E"/>
    <w:rsid w:val="004B1889"/>
    <w:rsid w:val="004C2ED6"/>
    <w:rsid w:val="004C5659"/>
    <w:rsid w:val="004C5C07"/>
    <w:rsid w:val="004D208C"/>
    <w:rsid w:val="004D6EE8"/>
    <w:rsid w:val="004E51EB"/>
    <w:rsid w:val="004E7DBB"/>
    <w:rsid w:val="004F0EB3"/>
    <w:rsid w:val="004F211B"/>
    <w:rsid w:val="004F6896"/>
    <w:rsid w:val="00502972"/>
    <w:rsid w:val="00504334"/>
    <w:rsid w:val="00507189"/>
    <w:rsid w:val="00511323"/>
    <w:rsid w:val="00514CAD"/>
    <w:rsid w:val="00521E48"/>
    <w:rsid w:val="005236D5"/>
    <w:rsid w:val="005240E5"/>
    <w:rsid w:val="00525E4B"/>
    <w:rsid w:val="00530AB9"/>
    <w:rsid w:val="0054081E"/>
    <w:rsid w:val="0054549E"/>
    <w:rsid w:val="00552670"/>
    <w:rsid w:val="0055573A"/>
    <w:rsid w:val="00563C32"/>
    <w:rsid w:val="00565681"/>
    <w:rsid w:val="00567E5B"/>
    <w:rsid w:val="0057195B"/>
    <w:rsid w:val="0057775E"/>
    <w:rsid w:val="005A0402"/>
    <w:rsid w:val="005A6486"/>
    <w:rsid w:val="005A7A50"/>
    <w:rsid w:val="005B107F"/>
    <w:rsid w:val="005B219B"/>
    <w:rsid w:val="005B4610"/>
    <w:rsid w:val="005B4CAE"/>
    <w:rsid w:val="005B53FE"/>
    <w:rsid w:val="005C3C8C"/>
    <w:rsid w:val="005C4D94"/>
    <w:rsid w:val="005C5302"/>
    <w:rsid w:val="005C6737"/>
    <w:rsid w:val="005C6980"/>
    <w:rsid w:val="005C7277"/>
    <w:rsid w:val="005D0565"/>
    <w:rsid w:val="005D1B5D"/>
    <w:rsid w:val="005D1CA7"/>
    <w:rsid w:val="005D3617"/>
    <w:rsid w:val="005D44A2"/>
    <w:rsid w:val="005D651E"/>
    <w:rsid w:val="005E14DD"/>
    <w:rsid w:val="005E59C9"/>
    <w:rsid w:val="005E66CA"/>
    <w:rsid w:val="005F0040"/>
    <w:rsid w:val="005F1C24"/>
    <w:rsid w:val="005F333E"/>
    <w:rsid w:val="005F4C80"/>
    <w:rsid w:val="005F4D55"/>
    <w:rsid w:val="005F70AA"/>
    <w:rsid w:val="00602B0F"/>
    <w:rsid w:val="00607722"/>
    <w:rsid w:val="00613B1F"/>
    <w:rsid w:val="0061531D"/>
    <w:rsid w:val="00616F5D"/>
    <w:rsid w:val="00617BB5"/>
    <w:rsid w:val="00624A4C"/>
    <w:rsid w:val="00624CC0"/>
    <w:rsid w:val="0062757D"/>
    <w:rsid w:val="0063168F"/>
    <w:rsid w:val="006368BD"/>
    <w:rsid w:val="006416E5"/>
    <w:rsid w:val="00642F18"/>
    <w:rsid w:val="006433D5"/>
    <w:rsid w:val="0064594C"/>
    <w:rsid w:val="006475DD"/>
    <w:rsid w:val="00650584"/>
    <w:rsid w:val="006517F4"/>
    <w:rsid w:val="00657CC1"/>
    <w:rsid w:val="0066354E"/>
    <w:rsid w:val="00673295"/>
    <w:rsid w:val="006744A4"/>
    <w:rsid w:val="006B1037"/>
    <w:rsid w:val="006B3A61"/>
    <w:rsid w:val="006B5C1E"/>
    <w:rsid w:val="006B5E37"/>
    <w:rsid w:val="006B605E"/>
    <w:rsid w:val="006C1AF5"/>
    <w:rsid w:val="006C1F3F"/>
    <w:rsid w:val="006C30A0"/>
    <w:rsid w:val="006C7F9D"/>
    <w:rsid w:val="006D47D2"/>
    <w:rsid w:val="006D797C"/>
    <w:rsid w:val="006E0927"/>
    <w:rsid w:val="006E577C"/>
    <w:rsid w:val="006E5CC8"/>
    <w:rsid w:val="006F0D10"/>
    <w:rsid w:val="006F480F"/>
    <w:rsid w:val="00701C20"/>
    <w:rsid w:val="00704318"/>
    <w:rsid w:val="00710859"/>
    <w:rsid w:val="00713A3C"/>
    <w:rsid w:val="00717222"/>
    <w:rsid w:val="00717703"/>
    <w:rsid w:val="00725822"/>
    <w:rsid w:val="00725911"/>
    <w:rsid w:val="00730E7A"/>
    <w:rsid w:val="00732176"/>
    <w:rsid w:val="00732215"/>
    <w:rsid w:val="00734168"/>
    <w:rsid w:val="00736C52"/>
    <w:rsid w:val="0073784F"/>
    <w:rsid w:val="007420B5"/>
    <w:rsid w:val="00742D03"/>
    <w:rsid w:val="00755115"/>
    <w:rsid w:val="00757B5F"/>
    <w:rsid w:val="00764335"/>
    <w:rsid w:val="007731E3"/>
    <w:rsid w:val="0077389D"/>
    <w:rsid w:val="007768D4"/>
    <w:rsid w:val="00782F61"/>
    <w:rsid w:val="007830A1"/>
    <w:rsid w:val="007834E5"/>
    <w:rsid w:val="0078746E"/>
    <w:rsid w:val="00790862"/>
    <w:rsid w:val="00794379"/>
    <w:rsid w:val="00794AFB"/>
    <w:rsid w:val="00797D51"/>
    <w:rsid w:val="007A009A"/>
    <w:rsid w:val="007A0A37"/>
    <w:rsid w:val="007A1A32"/>
    <w:rsid w:val="007A3AA6"/>
    <w:rsid w:val="007A56C3"/>
    <w:rsid w:val="007B01F0"/>
    <w:rsid w:val="007B401B"/>
    <w:rsid w:val="007B5006"/>
    <w:rsid w:val="007B572F"/>
    <w:rsid w:val="007C008D"/>
    <w:rsid w:val="007C0E87"/>
    <w:rsid w:val="007D622F"/>
    <w:rsid w:val="007D7EF5"/>
    <w:rsid w:val="007E0951"/>
    <w:rsid w:val="007E67F0"/>
    <w:rsid w:val="007E76A9"/>
    <w:rsid w:val="007F078B"/>
    <w:rsid w:val="007F3273"/>
    <w:rsid w:val="00805414"/>
    <w:rsid w:val="00805C49"/>
    <w:rsid w:val="00811A87"/>
    <w:rsid w:val="00811F3C"/>
    <w:rsid w:val="00812C63"/>
    <w:rsid w:val="008142F7"/>
    <w:rsid w:val="0082087D"/>
    <w:rsid w:val="008216BE"/>
    <w:rsid w:val="00831222"/>
    <w:rsid w:val="0083766B"/>
    <w:rsid w:val="008476DB"/>
    <w:rsid w:val="00852250"/>
    <w:rsid w:val="00856116"/>
    <w:rsid w:val="0085717E"/>
    <w:rsid w:val="00857B7B"/>
    <w:rsid w:val="008639ED"/>
    <w:rsid w:val="00864277"/>
    <w:rsid w:val="008717C9"/>
    <w:rsid w:val="00872653"/>
    <w:rsid w:val="00873506"/>
    <w:rsid w:val="008820DE"/>
    <w:rsid w:val="0088402B"/>
    <w:rsid w:val="0088539B"/>
    <w:rsid w:val="0088604B"/>
    <w:rsid w:val="008910F0"/>
    <w:rsid w:val="008914A9"/>
    <w:rsid w:val="00892D76"/>
    <w:rsid w:val="00894A3B"/>
    <w:rsid w:val="00896C95"/>
    <w:rsid w:val="008A0E51"/>
    <w:rsid w:val="008A2FD4"/>
    <w:rsid w:val="008A32E5"/>
    <w:rsid w:val="008A5BAE"/>
    <w:rsid w:val="008A7C62"/>
    <w:rsid w:val="008B4030"/>
    <w:rsid w:val="008C1611"/>
    <w:rsid w:val="008C3D98"/>
    <w:rsid w:val="008D1303"/>
    <w:rsid w:val="008D1BD9"/>
    <w:rsid w:val="008D2F5E"/>
    <w:rsid w:val="008D32D0"/>
    <w:rsid w:val="008D41D1"/>
    <w:rsid w:val="008D45DA"/>
    <w:rsid w:val="008E719A"/>
    <w:rsid w:val="008F5EFE"/>
    <w:rsid w:val="0090739C"/>
    <w:rsid w:val="0091177C"/>
    <w:rsid w:val="00913B53"/>
    <w:rsid w:val="00914CEC"/>
    <w:rsid w:val="009178EF"/>
    <w:rsid w:val="009201C8"/>
    <w:rsid w:val="00920C38"/>
    <w:rsid w:val="00923D76"/>
    <w:rsid w:val="00924393"/>
    <w:rsid w:val="009505B8"/>
    <w:rsid w:val="0095545F"/>
    <w:rsid w:val="00961A57"/>
    <w:rsid w:val="009641F7"/>
    <w:rsid w:val="00976CEC"/>
    <w:rsid w:val="00982718"/>
    <w:rsid w:val="00987620"/>
    <w:rsid w:val="009904F7"/>
    <w:rsid w:val="00993158"/>
    <w:rsid w:val="009A30C9"/>
    <w:rsid w:val="009A6D28"/>
    <w:rsid w:val="009B27E5"/>
    <w:rsid w:val="009C4A91"/>
    <w:rsid w:val="009C6E46"/>
    <w:rsid w:val="009D1AF0"/>
    <w:rsid w:val="009E1B72"/>
    <w:rsid w:val="009E6809"/>
    <w:rsid w:val="009E7BB3"/>
    <w:rsid w:val="009F1240"/>
    <w:rsid w:val="009F1E54"/>
    <w:rsid w:val="009F3EE5"/>
    <w:rsid w:val="009F53D9"/>
    <w:rsid w:val="009F5519"/>
    <w:rsid w:val="00A01038"/>
    <w:rsid w:val="00A0212E"/>
    <w:rsid w:val="00A03F0E"/>
    <w:rsid w:val="00A10F76"/>
    <w:rsid w:val="00A1168B"/>
    <w:rsid w:val="00A12DBD"/>
    <w:rsid w:val="00A152AC"/>
    <w:rsid w:val="00A1797B"/>
    <w:rsid w:val="00A23FE7"/>
    <w:rsid w:val="00A25F60"/>
    <w:rsid w:val="00A26A2E"/>
    <w:rsid w:val="00A31910"/>
    <w:rsid w:val="00A31D82"/>
    <w:rsid w:val="00A403FE"/>
    <w:rsid w:val="00A458BC"/>
    <w:rsid w:val="00A46F17"/>
    <w:rsid w:val="00A538FB"/>
    <w:rsid w:val="00A541AB"/>
    <w:rsid w:val="00A56F92"/>
    <w:rsid w:val="00A6093B"/>
    <w:rsid w:val="00A611A4"/>
    <w:rsid w:val="00A61ACE"/>
    <w:rsid w:val="00A6299F"/>
    <w:rsid w:val="00A7329D"/>
    <w:rsid w:val="00A743AC"/>
    <w:rsid w:val="00A766DE"/>
    <w:rsid w:val="00A8195C"/>
    <w:rsid w:val="00A82EF2"/>
    <w:rsid w:val="00A87EC9"/>
    <w:rsid w:val="00AA1009"/>
    <w:rsid w:val="00AA151B"/>
    <w:rsid w:val="00AA1D8D"/>
    <w:rsid w:val="00AA59BE"/>
    <w:rsid w:val="00AA733E"/>
    <w:rsid w:val="00AB3E7F"/>
    <w:rsid w:val="00AB6FE2"/>
    <w:rsid w:val="00AC230F"/>
    <w:rsid w:val="00AD069A"/>
    <w:rsid w:val="00AD2F07"/>
    <w:rsid w:val="00AD5C08"/>
    <w:rsid w:val="00AD6768"/>
    <w:rsid w:val="00AD77DF"/>
    <w:rsid w:val="00AE15B2"/>
    <w:rsid w:val="00AE6275"/>
    <w:rsid w:val="00AF072E"/>
    <w:rsid w:val="00AF441D"/>
    <w:rsid w:val="00AF55F1"/>
    <w:rsid w:val="00B0305A"/>
    <w:rsid w:val="00B03B4D"/>
    <w:rsid w:val="00B04916"/>
    <w:rsid w:val="00B06C2B"/>
    <w:rsid w:val="00B06FDD"/>
    <w:rsid w:val="00B07B15"/>
    <w:rsid w:val="00B21A71"/>
    <w:rsid w:val="00B2373E"/>
    <w:rsid w:val="00B257F2"/>
    <w:rsid w:val="00B3376F"/>
    <w:rsid w:val="00B3619B"/>
    <w:rsid w:val="00B414F3"/>
    <w:rsid w:val="00B432C1"/>
    <w:rsid w:val="00B47730"/>
    <w:rsid w:val="00B53566"/>
    <w:rsid w:val="00B614E6"/>
    <w:rsid w:val="00B635A6"/>
    <w:rsid w:val="00B727F0"/>
    <w:rsid w:val="00B73D12"/>
    <w:rsid w:val="00B77A2A"/>
    <w:rsid w:val="00B825C8"/>
    <w:rsid w:val="00B834AD"/>
    <w:rsid w:val="00B916C0"/>
    <w:rsid w:val="00B92A2B"/>
    <w:rsid w:val="00B96A71"/>
    <w:rsid w:val="00BA1B06"/>
    <w:rsid w:val="00BA2211"/>
    <w:rsid w:val="00BA2A91"/>
    <w:rsid w:val="00BA34C8"/>
    <w:rsid w:val="00BA3A0A"/>
    <w:rsid w:val="00BA5A9A"/>
    <w:rsid w:val="00BA78BC"/>
    <w:rsid w:val="00BB0F80"/>
    <w:rsid w:val="00BB26BB"/>
    <w:rsid w:val="00BB2C02"/>
    <w:rsid w:val="00BB6A52"/>
    <w:rsid w:val="00BC27B8"/>
    <w:rsid w:val="00BC3D53"/>
    <w:rsid w:val="00BD5CA4"/>
    <w:rsid w:val="00BF219E"/>
    <w:rsid w:val="00C01FA4"/>
    <w:rsid w:val="00C20D69"/>
    <w:rsid w:val="00C227C5"/>
    <w:rsid w:val="00C2494C"/>
    <w:rsid w:val="00C25E64"/>
    <w:rsid w:val="00C27757"/>
    <w:rsid w:val="00C32C7D"/>
    <w:rsid w:val="00C33C8C"/>
    <w:rsid w:val="00C42383"/>
    <w:rsid w:val="00C44616"/>
    <w:rsid w:val="00C50BBE"/>
    <w:rsid w:val="00C5162D"/>
    <w:rsid w:val="00C5297D"/>
    <w:rsid w:val="00C55E30"/>
    <w:rsid w:val="00C56B23"/>
    <w:rsid w:val="00C575F6"/>
    <w:rsid w:val="00C578FC"/>
    <w:rsid w:val="00C633C2"/>
    <w:rsid w:val="00C64A24"/>
    <w:rsid w:val="00C65389"/>
    <w:rsid w:val="00C659E2"/>
    <w:rsid w:val="00C736AB"/>
    <w:rsid w:val="00C80E40"/>
    <w:rsid w:val="00C84E43"/>
    <w:rsid w:val="00C929AE"/>
    <w:rsid w:val="00CA00DA"/>
    <w:rsid w:val="00CA0D8D"/>
    <w:rsid w:val="00CA2AEA"/>
    <w:rsid w:val="00CA2BE2"/>
    <w:rsid w:val="00CB0664"/>
    <w:rsid w:val="00CB2C97"/>
    <w:rsid w:val="00CB6E0F"/>
    <w:rsid w:val="00CB7178"/>
    <w:rsid w:val="00CC116E"/>
    <w:rsid w:val="00CC5621"/>
    <w:rsid w:val="00CC785D"/>
    <w:rsid w:val="00CD1D29"/>
    <w:rsid w:val="00CD447E"/>
    <w:rsid w:val="00CD525B"/>
    <w:rsid w:val="00CF3260"/>
    <w:rsid w:val="00CF5E50"/>
    <w:rsid w:val="00CF7009"/>
    <w:rsid w:val="00D012DF"/>
    <w:rsid w:val="00D11092"/>
    <w:rsid w:val="00D168AE"/>
    <w:rsid w:val="00D21F32"/>
    <w:rsid w:val="00D22B8F"/>
    <w:rsid w:val="00D26240"/>
    <w:rsid w:val="00D26612"/>
    <w:rsid w:val="00D278F1"/>
    <w:rsid w:val="00D328AC"/>
    <w:rsid w:val="00D34F0B"/>
    <w:rsid w:val="00D438B9"/>
    <w:rsid w:val="00D51437"/>
    <w:rsid w:val="00D5605E"/>
    <w:rsid w:val="00D56DC3"/>
    <w:rsid w:val="00D610E5"/>
    <w:rsid w:val="00D62BCE"/>
    <w:rsid w:val="00D62F5C"/>
    <w:rsid w:val="00D66B6B"/>
    <w:rsid w:val="00D70AFD"/>
    <w:rsid w:val="00D73006"/>
    <w:rsid w:val="00D772C2"/>
    <w:rsid w:val="00D83A7E"/>
    <w:rsid w:val="00D8516A"/>
    <w:rsid w:val="00D87BB7"/>
    <w:rsid w:val="00D91CA5"/>
    <w:rsid w:val="00D9368A"/>
    <w:rsid w:val="00D93F58"/>
    <w:rsid w:val="00D95297"/>
    <w:rsid w:val="00DA0674"/>
    <w:rsid w:val="00DA754C"/>
    <w:rsid w:val="00DB42D3"/>
    <w:rsid w:val="00DB7B8B"/>
    <w:rsid w:val="00DC42E5"/>
    <w:rsid w:val="00DC4CAC"/>
    <w:rsid w:val="00DD4EEF"/>
    <w:rsid w:val="00DD7050"/>
    <w:rsid w:val="00DD77B8"/>
    <w:rsid w:val="00DE0121"/>
    <w:rsid w:val="00DE0AEC"/>
    <w:rsid w:val="00DE1150"/>
    <w:rsid w:val="00DE3DA3"/>
    <w:rsid w:val="00DE59B9"/>
    <w:rsid w:val="00E01969"/>
    <w:rsid w:val="00E048D5"/>
    <w:rsid w:val="00E1410C"/>
    <w:rsid w:val="00E154D0"/>
    <w:rsid w:val="00E15F0C"/>
    <w:rsid w:val="00E25A9B"/>
    <w:rsid w:val="00E26793"/>
    <w:rsid w:val="00E26C3C"/>
    <w:rsid w:val="00E31087"/>
    <w:rsid w:val="00E33D59"/>
    <w:rsid w:val="00E340FB"/>
    <w:rsid w:val="00E35DD1"/>
    <w:rsid w:val="00E4160D"/>
    <w:rsid w:val="00E43D45"/>
    <w:rsid w:val="00E450C7"/>
    <w:rsid w:val="00E45266"/>
    <w:rsid w:val="00E561AF"/>
    <w:rsid w:val="00E56454"/>
    <w:rsid w:val="00E56990"/>
    <w:rsid w:val="00E61238"/>
    <w:rsid w:val="00E62CC0"/>
    <w:rsid w:val="00E711A2"/>
    <w:rsid w:val="00E75944"/>
    <w:rsid w:val="00E82700"/>
    <w:rsid w:val="00E83ACA"/>
    <w:rsid w:val="00E95BA0"/>
    <w:rsid w:val="00EA0E9E"/>
    <w:rsid w:val="00EA263B"/>
    <w:rsid w:val="00EA2DA9"/>
    <w:rsid w:val="00EA584F"/>
    <w:rsid w:val="00EA6166"/>
    <w:rsid w:val="00EA7CF8"/>
    <w:rsid w:val="00EC6A74"/>
    <w:rsid w:val="00EC7038"/>
    <w:rsid w:val="00ED29F1"/>
    <w:rsid w:val="00ED4C83"/>
    <w:rsid w:val="00ED59EB"/>
    <w:rsid w:val="00EE340C"/>
    <w:rsid w:val="00EE3870"/>
    <w:rsid w:val="00EE387D"/>
    <w:rsid w:val="00EF4136"/>
    <w:rsid w:val="00F009A9"/>
    <w:rsid w:val="00F05377"/>
    <w:rsid w:val="00F0776B"/>
    <w:rsid w:val="00F109F7"/>
    <w:rsid w:val="00F11BEC"/>
    <w:rsid w:val="00F11E30"/>
    <w:rsid w:val="00F14BFE"/>
    <w:rsid w:val="00F16299"/>
    <w:rsid w:val="00F20246"/>
    <w:rsid w:val="00F21E8F"/>
    <w:rsid w:val="00F24212"/>
    <w:rsid w:val="00F25F36"/>
    <w:rsid w:val="00F3115E"/>
    <w:rsid w:val="00F31C9A"/>
    <w:rsid w:val="00F3472A"/>
    <w:rsid w:val="00F3551E"/>
    <w:rsid w:val="00F42DAB"/>
    <w:rsid w:val="00F52361"/>
    <w:rsid w:val="00F555C6"/>
    <w:rsid w:val="00F56E18"/>
    <w:rsid w:val="00F57C51"/>
    <w:rsid w:val="00F65D91"/>
    <w:rsid w:val="00F66D7E"/>
    <w:rsid w:val="00F747CD"/>
    <w:rsid w:val="00F77406"/>
    <w:rsid w:val="00F849CB"/>
    <w:rsid w:val="00F85526"/>
    <w:rsid w:val="00F87273"/>
    <w:rsid w:val="00F96273"/>
    <w:rsid w:val="00FA0CCD"/>
    <w:rsid w:val="00FA27EB"/>
    <w:rsid w:val="00FA49DB"/>
    <w:rsid w:val="00FA7565"/>
    <w:rsid w:val="00FA7721"/>
    <w:rsid w:val="00FB1F3F"/>
    <w:rsid w:val="00FB6664"/>
    <w:rsid w:val="00FB7F25"/>
    <w:rsid w:val="00FC31F3"/>
    <w:rsid w:val="00FC40B1"/>
    <w:rsid w:val="00FC4DAF"/>
    <w:rsid w:val="00FC693F"/>
    <w:rsid w:val="00FD0BD4"/>
    <w:rsid w:val="00FD1602"/>
    <w:rsid w:val="00FD2802"/>
    <w:rsid w:val="00FE2465"/>
    <w:rsid w:val="00FE34ED"/>
    <w:rsid w:val="00FE699A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768D4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F849CB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768D4"/>
    <w:rPr>
      <w:rFonts w:asciiTheme="majorHAnsi" w:eastAsiaTheme="majorEastAsia" w:hAnsiTheme="majorHAnsi" w:cstheme="majorBidi"/>
      <w:b/>
      <w:bCs/>
      <w:color w:val="000000" w:themeColor="text1"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849CB"/>
    <w:rPr>
      <w:rFonts w:asciiTheme="majorHAnsi" w:eastAsiaTheme="majorEastAsia" w:hAnsiTheme="majorHAnsi" w:cstheme="majorBidi"/>
      <w:b/>
      <w:bCs/>
      <w:sz w:val="24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43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1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5</Pages>
  <Words>578</Words>
  <Characters>3220</Characters>
  <Application>Microsoft Office Word</Application>
  <DocSecurity>0</DocSecurity>
  <Lines>107</Lines>
  <Paragraphs>74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Wagner Francisco Da Silva</cp:lastModifiedBy>
  <cp:revision>236</cp:revision>
  <cp:lastPrinted>2025-12-05T13:50:00Z</cp:lastPrinted>
  <dcterms:created xsi:type="dcterms:W3CDTF">2025-05-30T20:38:00Z</dcterms:created>
  <dcterms:modified xsi:type="dcterms:W3CDTF">2025-12-05T13:51:00Z</dcterms:modified>
  <cp:category/>
</cp:coreProperties>
</file>