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0D54D020" w:rsidR="001835AF" w:rsidRPr="00055BCC" w:rsidRDefault="004822B7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Gestão de Infraestrutura e fiscalização de serviços de terceiros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4DDF008E" w:rsidR="001835AF" w:rsidRPr="00055BCC" w:rsidRDefault="004822B7" w:rsidP="00055BCC">
      <w:pPr>
        <w:ind w:left="-426" w:right="-858"/>
        <w:jc w:val="both"/>
        <w:rPr>
          <w:rFonts w:ascii="Calibri" w:hAnsi="Calibri" w:cs="Calibri"/>
        </w:rPr>
      </w:pPr>
      <w:r w:rsidRPr="004822B7">
        <w:rPr>
          <w:rFonts w:ascii="Calibri" w:hAnsi="Calibri" w:cs="Calibri"/>
        </w:rPr>
        <w:t>Garantir o funcionamento adequado da infraestrutura predial por meio da contratação, acompanhamento e avaliação dos serviços, assegurando a qualidade da execução, o cumprimento contratual e o suporte necessário, de forma a subsidiar a renovação ou encerramento dos contratos.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3346666A" w14:textId="02083055" w:rsidR="00983D42" w:rsidRDefault="004822B7" w:rsidP="004822B7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GEPIN.3;</w:t>
      </w:r>
    </w:p>
    <w:p w14:paraId="2C63056B" w14:textId="23053DAD" w:rsidR="004822B7" w:rsidRPr="00055BCC" w:rsidRDefault="004822B7" w:rsidP="004822B7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Supervisor – Prestação de serviço;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77B3B8CB" w:rsidR="00D26041" w:rsidRDefault="000804C3" w:rsidP="007636D5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Infraestrutura predial - </w:t>
      </w:r>
      <w:r w:rsidRPr="000804C3">
        <w:rPr>
          <w:rFonts w:ascii="Calibri" w:hAnsi="Calibri" w:cs="Calibri"/>
        </w:rPr>
        <w:t>Conjunto de instalações, sistemas, equipamentos e serviços necessários para garantir o funcionamento adequado, seguro e contínuo do prédio, incluindo aspectos operacionais, de manutenção, segurança e apoio às atividades</w:t>
      </w:r>
      <w:r>
        <w:rPr>
          <w:rFonts w:ascii="Calibri" w:hAnsi="Calibri" w:cs="Calibri"/>
        </w:rPr>
        <w:t>;</w:t>
      </w:r>
    </w:p>
    <w:p w14:paraId="5F1D0F67" w14:textId="0FE9C6F6" w:rsidR="000804C3" w:rsidRPr="004822B7" w:rsidRDefault="000804C3" w:rsidP="007636D5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Gestão de Contratos - </w:t>
      </w:r>
      <w:r w:rsidRPr="000804C3">
        <w:rPr>
          <w:rFonts w:ascii="Calibri" w:hAnsi="Calibri" w:cs="Calibri"/>
        </w:rPr>
        <w:t>Processo responsável pela formalização, renovação, encerramento e controle dos contratos firmados com fornecedores, garantindo conformidade legal, prazos, escopo e condições acordadas</w:t>
      </w:r>
      <w:r>
        <w:rPr>
          <w:rFonts w:ascii="Calibri" w:hAnsi="Calibri" w:cs="Calibri"/>
        </w:rPr>
        <w:t>;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77F1F28F" w:rsidR="001835AF" w:rsidRPr="00055BCC" w:rsidRDefault="000804C3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6804" w:type="dxa"/>
          </w:tcPr>
          <w:p w14:paraId="1E245AC8" w14:textId="5AE9DDDF" w:rsidR="001835AF" w:rsidRPr="00055BCC" w:rsidRDefault="000804C3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Não aplicável</w:t>
            </w:r>
          </w:p>
        </w:tc>
      </w:tr>
    </w:tbl>
    <w:p w14:paraId="2D4D74A6" w14:textId="77777777" w:rsidR="00F96BC2" w:rsidRDefault="00F96BC2" w:rsidP="00055BCC">
      <w:pPr>
        <w:ind w:left="-426" w:right="-858"/>
        <w:rPr>
          <w:rFonts w:ascii="Calibri" w:hAnsi="Calibri" w:cs="Calibri"/>
        </w:rPr>
      </w:pPr>
    </w:p>
    <w:p w14:paraId="16161984" w14:textId="77777777" w:rsidR="004822B7" w:rsidRDefault="004822B7" w:rsidP="00055BCC">
      <w:pPr>
        <w:ind w:left="-426" w:right="-858"/>
        <w:rPr>
          <w:rFonts w:ascii="Calibri" w:hAnsi="Calibri" w:cs="Calibri"/>
        </w:rPr>
      </w:pPr>
    </w:p>
    <w:p w14:paraId="1A2AF8E8" w14:textId="77777777" w:rsidR="004822B7" w:rsidRDefault="004822B7" w:rsidP="00055BCC">
      <w:pPr>
        <w:ind w:left="-426" w:right="-858"/>
        <w:rPr>
          <w:rFonts w:ascii="Calibri" w:hAnsi="Calibri" w:cs="Calibri"/>
        </w:rPr>
      </w:pPr>
    </w:p>
    <w:p w14:paraId="56A9F755" w14:textId="77777777" w:rsidR="004822B7" w:rsidRDefault="004822B7" w:rsidP="00055BCC">
      <w:pPr>
        <w:ind w:left="-426" w:right="-858"/>
        <w:rPr>
          <w:rFonts w:ascii="Calibri" w:hAnsi="Calibri" w:cs="Calibri"/>
        </w:rPr>
      </w:pPr>
    </w:p>
    <w:p w14:paraId="0C10C7B1" w14:textId="77777777" w:rsidR="004B780D" w:rsidRDefault="004B780D" w:rsidP="00055BCC">
      <w:pPr>
        <w:ind w:left="-426" w:right="-858"/>
        <w:rPr>
          <w:rFonts w:ascii="Calibri" w:hAnsi="Calibri" w:cs="Calibri"/>
        </w:rPr>
      </w:pPr>
    </w:p>
    <w:p w14:paraId="12C1AC46" w14:textId="77777777" w:rsidR="004822B7" w:rsidRPr="00055BCC" w:rsidRDefault="004822B7" w:rsidP="00055BCC">
      <w:pPr>
        <w:ind w:left="-426" w:right="-858"/>
        <w:rPr>
          <w:rFonts w:ascii="Calibri" w:hAnsi="Calibri" w:cs="Calibri"/>
        </w:rPr>
      </w:pPr>
    </w:p>
    <w:p w14:paraId="4999E094" w14:textId="2B94C72A" w:rsidR="001835AF" w:rsidRPr="00055BCC" w:rsidRDefault="001835AF" w:rsidP="00055BCC">
      <w:pPr>
        <w:pStyle w:val="Ttulo1"/>
        <w:numPr>
          <w:ilvl w:val="0"/>
          <w:numId w:val="10"/>
        </w:numPr>
      </w:pPr>
      <w:bookmarkStart w:id="0" w:name="_Hlk218266394"/>
      <w:r w:rsidRPr="00055BCC">
        <w:lastRenderedPageBreak/>
        <w:t>Descrição do processo</w:t>
      </w:r>
    </w:p>
    <w:p w14:paraId="07AAE652" w14:textId="59B26EB1" w:rsidR="00511E00" w:rsidRDefault="00D16934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processo inicia</w:t>
      </w:r>
      <w:r w:rsidR="004B780D">
        <w:rPr>
          <w:rFonts w:ascii="Calibri" w:hAnsi="Calibri" w:cs="Calibri"/>
        </w:rPr>
        <w:t>-se</w:t>
      </w:r>
      <w:r>
        <w:rPr>
          <w:rFonts w:ascii="Calibri" w:hAnsi="Calibri" w:cs="Calibri"/>
        </w:rPr>
        <w:t xml:space="preserve"> </w:t>
      </w:r>
      <w:r w:rsidR="004B780D">
        <w:rPr>
          <w:rFonts w:ascii="Calibri" w:hAnsi="Calibri" w:cs="Calibri"/>
        </w:rPr>
        <w:t>com a necessidade de manter a infraestrutura predial em funcionamento</w:t>
      </w:r>
      <w:r w:rsidR="00154A26">
        <w:rPr>
          <w:rFonts w:ascii="Calibri" w:hAnsi="Calibri" w:cs="Calibri"/>
        </w:rPr>
        <w:t>.</w:t>
      </w:r>
    </w:p>
    <w:p w14:paraId="36158FA4" w14:textId="78B0B32C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4B780D" w:rsidRPr="004B780D">
        <w:rPr>
          <w:rFonts w:ascii="Calibri" w:hAnsi="Calibri" w:cs="Calibri"/>
          <w:b/>
          <w:bCs/>
        </w:rPr>
        <w:t>Análise de serviços de infraestrutura;</w:t>
      </w:r>
    </w:p>
    <w:p w14:paraId="5D5888CD" w14:textId="287BD1E3" w:rsidR="00F96BC2" w:rsidRDefault="00F96BC2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 xml:space="preserve">6.1.1. </w:t>
      </w:r>
      <w:r w:rsidR="00A7095D">
        <w:rPr>
          <w:rFonts w:ascii="Calibri" w:hAnsi="Calibri" w:cs="Calibri"/>
        </w:rPr>
        <w:t xml:space="preserve">GEPIN.3 deve analisar as necessidades de infraestrutura predial, onde os serviços identificados </w:t>
      </w:r>
      <w:r w:rsidR="000804C3">
        <w:rPr>
          <w:rFonts w:ascii="Calibri" w:hAnsi="Calibri" w:cs="Calibri"/>
        </w:rPr>
        <w:t>serão</w:t>
      </w:r>
      <w:r w:rsidR="00A7095D">
        <w:rPr>
          <w:rFonts w:ascii="Calibri" w:hAnsi="Calibri" w:cs="Calibri"/>
        </w:rPr>
        <w:t xml:space="preserve"> contratados através do processo “Gestão de Contratos”</w:t>
      </w:r>
      <w:r w:rsidR="00F43D8B">
        <w:rPr>
          <w:rFonts w:ascii="Calibri" w:hAnsi="Calibri" w:cs="Calibri"/>
        </w:rPr>
        <w:t>;</w:t>
      </w:r>
    </w:p>
    <w:p w14:paraId="6265BC57" w14:textId="534BA8B6" w:rsidR="00A7095D" w:rsidRDefault="00A7095D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6.1.2. Os serviços contratados são:</w:t>
      </w:r>
    </w:p>
    <w:p w14:paraId="059181E8" w14:textId="4D749019" w:rsidR="00A7095D" w:rsidRDefault="00A7095D" w:rsidP="00A7095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 w:rsidRPr="00A7095D">
        <w:rPr>
          <w:rFonts w:ascii="Calibri" w:hAnsi="Calibri" w:cs="Calibri"/>
        </w:rPr>
        <w:t>Portaria, Recepção e Zeladoria;</w:t>
      </w:r>
    </w:p>
    <w:p w14:paraId="1C45540A" w14:textId="1179222B" w:rsidR="00A7095D" w:rsidRDefault="00A7095D" w:rsidP="00A7095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Vigilância;</w:t>
      </w:r>
    </w:p>
    <w:p w14:paraId="4C6DF71E" w14:textId="52BC0AE3" w:rsidR="00A7095D" w:rsidRDefault="00A7095D" w:rsidP="00A7095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Manutenção preventiva e corretiva de equipamentos;</w:t>
      </w:r>
    </w:p>
    <w:p w14:paraId="32E7762B" w14:textId="1867B922" w:rsidR="00A7095D" w:rsidRDefault="00A7095D" w:rsidP="00A7095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Manutenção preditiva e corretiva predial;</w:t>
      </w:r>
    </w:p>
    <w:p w14:paraId="69D1F98F" w14:textId="1A58431B" w:rsidR="00A7095D" w:rsidRDefault="00A7095D" w:rsidP="00A7095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Limpeza, </w:t>
      </w:r>
    </w:p>
    <w:p w14:paraId="44A3852A" w14:textId="5AA965A8" w:rsidR="00A7095D" w:rsidRDefault="00A7095D" w:rsidP="00A7095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Copa;</w:t>
      </w:r>
    </w:p>
    <w:p w14:paraId="3617BBD3" w14:textId="0CAAF0D9" w:rsidR="00A7095D" w:rsidRPr="00A7095D" w:rsidRDefault="00A7095D" w:rsidP="00A7095D">
      <w:pPr>
        <w:pStyle w:val="PargrafodaLista"/>
        <w:numPr>
          <w:ilvl w:val="0"/>
          <w:numId w:val="25"/>
        </w:num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Bombeiro;</w:t>
      </w:r>
    </w:p>
    <w:p w14:paraId="75958BC6" w14:textId="4BE8058F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4B780D" w:rsidRPr="004B780D">
        <w:rPr>
          <w:rFonts w:ascii="Calibri" w:hAnsi="Calibri" w:cs="Calibri"/>
          <w:b/>
          <w:bCs/>
        </w:rPr>
        <w:t>Acompanhamento dos serviços</w:t>
      </w:r>
    </w:p>
    <w:p w14:paraId="50A55527" w14:textId="4F5C0BF2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 xml:space="preserve">6.2.1. </w:t>
      </w:r>
      <w:r w:rsidR="00A7095D">
        <w:rPr>
          <w:rFonts w:ascii="Calibri" w:hAnsi="Calibri" w:cs="Calibri"/>
        </w:rPr>
        <w:t>GEPIN.3 deve realizar acompanhamento dos serviços em andamento conforme definido nos contratos vigentes</w:t>
      </w:r>
      <w:r w:rsidR="00741778">
        <w:rPr>
          <w:rFonts w:ascii="Calibri" w:hAnsi="Calibri" w:cs="Calibri"/>
        </w:rPr>
        <w:t>;</w:t>
      </w:r>
    </w:p>
    <w:p w14:paraId="3E28EFFE" w14:textId="61B1E02D" w:rsidR="00A7095D" w:rsidRDefault="00A7095D" w:rsidP="00741778">
      <w:pPr>
        <w:ind w:left="-709" w:right="-858" w:firstLine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6.2.2. O Supervisor – prestação de serviço, deve realizar visitas conforme definido em contrato e validar serviço prestado;</w:t>
      </w:r>
    </w:p>
    <w:p w14:paraId="49505DAD" w14:textId="633DA25D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6.3. </w:t>
      </w:r>
      <w:r w:rsidR="004B780D" w:rsidRPr="004B780D">
        <w:rPr>
          <w:rFonts w:ascii="Calibri" w:hAnsi="Calibri" w:cs="Calibri"/>
          <w:b/>
          <w:bCs/>
        </w:rPr>
        <w:t>Suporte interno para funcionamento da infraestrutura</w:t>
      </w:r>
    </w:p>
    <w:p w14:paraId="34255B43" w14:textId="0A3540EA" w:rsidR="00741778" w:rsidRDefault="00741778" w:rsidP="004B780D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A7095D">
        <w:rPr>
          <w:rFonts w:ascii="Calibri" w:hAnsi="Calibri" w:cs="Calibri"/>
        </w:rPr>
        <w:t>Os contratos com prazos vencidos serão encerrados e novos contratos serão firmados com outros fornecedores</w:t>
      </w:r>
      <w:r w:rsidR="00A209A3">
        <w:rPr>
          <w:rFonts w:ascii="Calibri" w:hAnsi="Calibri" w:cs="Calibri"/>
        </w:rPr>
        <w:t>;</w:t>
      </w:r>
    </w:p>
    <w:p w14:paraId="2852E731" w14:textId="79A7CEF0" w:rsidR="00A7095D" w:rsidRDefault="00A7095D" w:rsidP="004B780D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6.3.2. Durante o andamento dos serviços GEPIN.3 deve dar suporte para a manutenção dos serviços prestados nas seguintes situações:</w:t>
      </w:r>
    </w:p>
    <w:p w14:paraId="578C27EC" w14:textId="7CE88E3F" w:rsidR="00A7095D" w:rsidRDefault="007A05B2" w:rsidP="004B780D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6.3.2.1. Serviços concluídos – Validar entrega de serviços realizados;</w:t>
      </w:r>
    </w:p>
    <w:p w14:paraId="7BA19827" w14:textId="1CF5ABF2" w:rsidR="007A05B2" w:rsidRDefault="007A05B2" w:rsidP="004B780D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6.3.2.2. Dúvidas do prestador ou serviço desalinhado – Orientar prestador;</w:t>
      </w:r>
    </w:p>
    <w:p w14:paraId="748ECB05" w14:textId="6FA07F4B" w:rsidR="007A05B2" w:rsidRDefault="007A05B2" w:rsidP="007A05B2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6.3.2.3. Necessidade de ferramentas e insumos – Fornecer recurso necessário ou solicitar para supervisor prestador;</w:t>
      </w:r>
    </w:p>
    <w:p w14:paraId="6F92EF97" w14:textId="7F5717FD" w:rsidR="007A05B2" w:rsidRPr="00741778" w:rsidRDefault="007A05B2" w:rsidP="007A05B2">
      <w:pPr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6.3.2.4. Novo colaborador na prestação do serviço – Treinar prestador na atividade a ser realizada;</w:t>
      </w:r>
    </w:p>
    <w:p w14:paraId="7372F51E" w14:textId="4490C590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6.4. </w:t>
      </w:r>
      <w:r w:rsidR="004B780D" w:rsidRPr="004B780D">
        <w:rPr>
          <w:rFonts w:ascii="Calibri" w:hAnsi="Calibri" w:cs="Calibri"/>
          <w:b/>
          <w:bCs/>
        </w:rPr>
        <w:t>Ações corretivas para ajustes necessários</w:t>
      </w:r>
    </w:p>
    <w:p w14:paraId="56E40840" w14:textId="6FA8783A" w:rsidR="009E6290" w:rsidRDefault="00A209A3" w:rsidP="004B780D">
      <w:pPr>
        <w:ind w:left="-709" w:right="-858" w:firstLine="709"/>
        <w:jc w:val="both"/>
        <w:rPr>
          <w:rFonts w:ascii="Calibri" w:hAnsi="Calibri" w:cs="Calibri"/>
        </w:rPr>
      </w:pPr>
      <w:r w:rsidRPr="0099291C">
        <w:rPr>
          <w:rFonts w:ascii="Calibri" w:hAnsi="Calibri" w:cs="Calibri"/>
        </w:rPr>
        <w:t xml:space="preserve">6.4.1. </w:t>
      </w:r>
      <w:r w:rsidR="007A05B2">
        <w:rPr>
          <w:rFonts w:ascii="Calibri" w:hAnsi="Calibri" w:cs="Calibri"/>
        </w:rPr>
        <w:t>Caso os serviços não estejam conforme definidos em contrato, GEPIN.3 deve comunicar supervisor da empresa contratada via e-mail</w:t>
      </w:r>
      <w:r w:rsidR="009E6290">
        <w:rPr>
          <w:rFonts w:ascii="Calibri" w:hAnsi="Calibri" w:cs="Calibri"/>
        </w:rPr>
        <w:t>;</w:t>
      </w:r>
    </w:p>
    <w:p w14:paraId="63ED4CD6" w14:textId="5D016B8E" w:rsidR="00D16934" w:rsidRPr="00055BCC" w:rsidRDefault="007A05B2" w:rsidP="000804C3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6.4.2. Em situações pontuais, entendido como necessário, GEPIN.3 deve alinhar com Supervisor a troca do colaborador</w:t>
      </w:r>
      <w:r w:rsidR="000804C3">
        <w:rPr>
          <w:rFonts w:ascii="Calibri" w:hAnsi="Calibri" w:cs="Calibri"/>
        </w:rPr>
        <w:t xml:space="preserve"> que esteja executando o serviço;</w:t>
      </w:r>
      <w:r w:rsidR="009E6290">
        <w:rPr>
          <w:rFonts w:ascii="Calibri" w:hAnsi="Calibri" w:cs="Calibri"/>
        </w:rPr>
        <w:t xml:space="preserve">            </w:t>
      </w: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1" w:name="_Hlk199239136"/>
      <w:bookmarkEnd w:id="0"/>
      <w:r>
        <w:t>Atividades PCN</w:t>
      </w:r>
    </w:p>
    <w:p w14:paraId="03A7D6D5" w14:textId="3BCC9264" w:rsidR="000C792A" w:rsidRPr="00055445" w:rsidRDefault="004B780D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</w:t>
      </w:r>
      <w:r w:rsidR="00055445">
        <w:rPr>
          <w:rFonts w:ascii="Calibri" w:hAnsi="Calibri" w:cs="Calibri"/>
        </w:rPr>
        <w:t>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62895CA7" w14:textId="7B970C56" w:rsidR="004D2B7E" w:rsidRPr="00055BCC" w:rsidRDefault="004B780D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Gestão de Contratos;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377C6229" w14:textId="440A7206" w:rsidR="00B1345A" w:rsidRPr="00055BCC" w:rsidRDefault="004B780D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E-mail</w:t>
      </w:r>
      <w:r w:rsidR="00B1345A">
        <w:rPr>
          <w:rFonts w:ascii="Calibri" w:hAnsi="Calibri" w:cs="Calibri"/>
        </w:rPr>
        <w:t>;</w:t>
      </w:r>
    </w:p>
    <w:bookmarkEnd w:id="1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326CD04F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N/A</w:t>
      </w:r>
    </w:p>
    <w:p w14:paraId="6ABAE83A" w14:textId="77777777" w:rsidR="008D1BD9" w:rsidRPr="00055BCC" w:rsidRDefault="008D1BD9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7CF5AEA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258F5BB" w14:textId="77777777" w:rsidR="00055BCC" w:rsidRDefault="00055BCC" w:rsidP="004822B7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1D8B28EB" w14:textId="60FF6C80" w:rsidR="004822B7" w:rsidRPr="004822B7" w:rsidRDefault="004822B7" w:rsidP="004822B7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  <w:r w:rsidRPr="004822B7">
        <w:rPr>
          <w:rFonts w:ascii="Calibri" w:hAnsi="Calibri" w:cs="Calibri"/>
          <w:noProof/>
        </w:rPr>
        <w:drawing>
          <wp:inline distT="0" distB="0" distL="0" distR="0" wp14:anchorId="1830A734" wp14:editId="616B6FFC">
            <wp:extent cx="8607789" cy="3078480"/>
            <wp:effectExtent l="0" t="0" r="3175" b="7620"/>
            <wp:docPr id="1244113124" name="Imagem 2" descr="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3124" name="Imagem 2" descr="Gráfico de caixa estrei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608" cy="308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4586" w14:textId="088D592E" w:rsidR="00325879" w:rsidRPr="00325879" w:rsidRDefault="00325879" w:rsidP="00325879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</w:p>
    <w:p w14:paraId="46CC1F7C" w14:textId="7597ECDC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center"/>
        <w:rPr>
          <w:rFonts w:ascii="Calibri" w:hAnsi="Calibri" w:cs="Calibri"/>
          <w:highlight w:val="yellow"/>
        </w:rPr>
      </w:pPr>
    </w:p>
    <w:p w14:paraId="0A48E0D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021FEADF" w:rsidR="00217695" w:rsidRPr="00055BCC" w:rsidRDefault="004822B7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46269459" w:rsidR="00217695" w:rsidRPr="00055BCC" w:rsidRDefault="004822B7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  <w:r w:rsidR="00846055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12</w:t>
            </w:r>
            <w:r w:rsidR="00846055">
              <w:rPr>
                <w:rFonts w:ascii="Calibri" w:hAnsi="Calibri" w:cs="Calibri"/>
              </w:rPr>
              <w:t>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92650" w14:textId="77777777" w:rsidR="00C97086" w:rsidRPr="00D57ACA" w:rsidRDefault="00C97086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12C1FA5D" w14:textId="77777777" w:rsidR="00C97086" w:rsidRPr="00D57ACA" w:rsidRDefault="00C97086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BAE43" w14:textId="77777777" w:rsidR="00C97086" w:rsidRPr="00D57ACA" w:rsidRDefault="00C97086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57EED66C" w14:textId="77777777" w:rsidR="00C97086" w:rsidRPr="00D57ACA" w:rsidRDefault="00C97086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45DD38CD" w:rsidR="00217695" w:rsidRPr="00055BCC" w:rsidRDefault="004822B7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4822B7">
            <w:rPr>
              <w:rFonts w:ascii="Calibri" w:hAnsi="Calibri" w:cs="Calibri"/>
            </w:rPr>
            <w:t>Gestão de Infraestrutura e fiscalização de serviços de terceiros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30A04E2B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4822B7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3B3AE2A8" w14:textId="7C9C938E" w:rsidR="00217695" w:rsidRPr="00055BCC" w:rsidRDefault="00E50A7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CL.016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66EAE162" w:rsidR="00055BCC" w:rsidRPr="00055BCC" w:rsidRDefault="004822B7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4822B7">
            <w:rPr>
              <w:rFonts w:ascii="Calibri" w:hAnsi="Calibri" w:cs="Calibri"/>
            </w:rPr>
            <w:t>Gestão de Infraestrutura e fiscalização de serviços de terceiros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11094B63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4822B7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106AD36" w14:textId="594255EE" w:rsidR="00055BCC" w:rsidRPr="00055BCC" w:rsidRDefault="00E50A7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CL.016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7918C254" w:rsidR="00055BCC" w:rsidRPr="00055BCC" w:rsidRDefault="004822B7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4822B7">
            <w:rPr>
              <w:rFonts w:ascii="Calibri" w:hAnsi="Calibri" w:cs="Calibri"/>
            </w:rPr>
            <w:t>Gestão de Infraestrutura e fiscalização de serviços de terceiros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65AFAF1A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4822B7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AD21B49" w14:textId="07287E2F" w:rsidR="00055BCC" w:rsidRPr="00055BCC" w:rsidRDefault="00E50A7D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CL.016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6214F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430"/>
    <w:rsid w:val="00055445"/>
    <w:rsid w:val="00055BCC"/>
    <w:rsid w:val="0006063C"/>
    <w:rsid w:val="000804C3"/>
    <w:rsid w:val="00084742"/>
    <w:rsid w:val="00093ED2"/>
    <w:rsid w:val="000C373E"/>
    <w:rsid w:val="000C792A"/>
    <w:rsid w:val="000C7FC0"/>
    <w:rsid w:val="000D506C"/>
    <w:rsid w:val="000E5714"/>
    <w:rsid w:val="000F7891"/>
    <w:rsid w:val="0011279E"/>
    <w:rsid w:val="00126817"/>
    <w:rsid w:val="00126839"/>
    <w:rsid w:val="00136A08"/>
    <w:rsid w:val="0015074B"/>
    <w:rsid w:val="001522CA"/>
    <w:rsid w:val="00154A26"/>
    <w:rsid w:val="00176EC5"/>
    <w:rsid w:val="001835AF"/>
    <w:rsid w:val="001B1472"/>
    <w:rsid w:val="001B7676"/>
    <w:rsid w:val="002040FB"/>
    <w:rsid w:val="002147A6"/>
    <w:rsid w:val="00217695"/>
    <w:rsid w:val="002205DA"/>
    <w:rsid w:val="0024064C"/>
    <w:rsid w:val="002466E8"/>
    <w:rsid w:val="0025775A"/>
    <w:rsid w:val="00264D27"/>
    <w:rsid w:val="00274FA0"/>
    <w:rsid w:val="002753E8"/>
    <w:rsid w:val="0027611F"/>
    <w:rsid w:val="0029639D"/>
    <w:rsid w:val="00307ADF"/>
    <w:rsid w:val="00310DC1"/>
    <w:rsid w:val="00325879"/>
    <w:rsid w:val="00326F90"/>
    <w:rsid w:val="00347CA9"/>
    <w:rsid w:val="00370E98"/>
    <w:rsid w:val="00371FF9"/>
    <w:rsid w:val="003878CE"/>
    <w:rsid w:val="00396CE8"/>
    <w:rsid w:val="00397C61"/>
    <w:rsid w:val="003C6257"/>
    <w:rsid w:val="003F02C0"/>
    <w:rsid w:val="00411D0F"/>
    <w:rsid w:val="00414946"/>
    <w:rsid w:val="00420B0D"/>
    <w:rsid w:val="00425CD5"/>
    <w:rsid w:val="00463357"/>
    <w:rsid w:val="00473515"/>
    <w:rsid w:val="004822B7"/>
    <w:rsid w:val="004A673C"/>
    <w:rsid w:val="004B780D"/>
    <w:rsid w:val="004D2B7E"/>
    <w:rsid w:val="004D6EE8"/>
    <w:rsid w:val="004F211B"/>
    <w:rsid w:val="00511E00"/>
    <w:rsid w:val="005C4D94"/>
    <w:rsid w:val="005D06D4"/>
    <w:rsid w:val="005D44A2"/>
    <w:rsid w:val="005E66CA"/>
    <w:rsid w:val="005F7642"/>
    <w:rsid w:val="00607722"/>
    <w:rsid w:val="00626F33"/>
    <w:rsid w:val="00642F18"/>
    <w:rsid w:val="0064594C"/>
    <w:rsid w:val="00650584"/>
    <w:rsid w:val="00653F1A"/>
    <w:rsid w:val="00670C26"/>
    <w:rsid w:val="00682FF7"/>
    <w:rsid w:val="006837F9"/>
    <w:rsid w:val="006860C4"/>
    <w:rsid w:val="006B4A5F"/>
    <w:rsid w:val="006D602F"/>
    <w:rsid w:val="006D705C"/>
    <w:rsid w:val="006D797C"/>
    <w:rsid w:val="006F480F"/>
    <w:rsid w:val="0070472F"/>
    <w:rsid w:val="007105B5"/>
    <w:rsid w:val="007135CF"/>
    <w:rsid w:val="00741778"/>
    <w:rsid w:val="00751D97"/>
    <w:rsid w:val="007A05B2"/>
    <w:rsid w:val="007B353A"/>
    <w:rsid w:val="007C008D"/>
    <w:rsid w:val="007D622F"/>
    <w:rsid w:val="00813B5E"/>
    <w:rsid w:val="00846055"/>
    <w:rsid w:val="00857B7B"/>
    <w:rsid w:val="00864B01"/>
    <w:rsid w:val="008D1BD9"/>
    <w:rsid w:val="008D45DA"/>
    <w:rsid w:val="008F2300"/>
    <w:rsid w:val="008F5188"/>
    <w:rsid w:val="00924393"/>
    <w:rsid w:val="009532CF"/>
    <w:rsid w:val="00961A57"/>
    <w:rsid w:val="00982718"/>
    <w:rsid w:val="00983D42"/>
    <w:rsid w:val="0099291C"/>
    <w:rsid w:val="009C429E"/>
    <w:rsid w:val="009D19D6"/>
    <w:rsid w:val="009E6290"/>
    <w:rsid w:val="00A1522E"/>
    <w:rsid w:val="00A20149"/>
    <w:rsid w:val="00A209A3"/>
    <w:rsid w:val="00A31D82"/>
    <w:rsid w:val="00A379B8"/>
    <w:rsid w:val="00A7095D"/>
    <w:rsid w:val="00A7329D"/>
    <w:rsid w:val="00A743AC"/>
    <w:rsid w:val="00A8291C"/>
    <w:rsid w:val="00AA1D8D"/>
    <w:rsid w:val="00AC1E00"/>
    <w:rsid w:val="00AC25E6"/>
    <w:rsid w:val="00AD55CD"/>
    <w:rsid w:val="00AF76EE"/>
    <w:rsid w:val="00B1345A"/>
    <w:rsid w:val="00B266D7"/>
    <w:rsid w:val="00B278DB"/>
    <w:rsid w:val="00B47730"/>
    <w:rsid w:val="00B8573F"/>
    <w:rsid w:val="00BA0F01"/>
    <w:rsid w:val="00BA2211"/>
    <w:rsid w:val="00BB26BB"/>
    <w:rsid w:val="00BD6426"/>
    <w:rsid w:val="00C26613"/>
    <w:rsid w:val="00C37ED0"/>
    <w:rsid w:val="00C50BBE"/>
    <w:rsid w:val="00C64A24"/>
    <w:rsid w:val="00C65389"/>
    <w:rsid w:val="00C659E2"/>
    <w:rsid w:val="00C76145"/>
    <w:rsid w:val="00C97086"/>
    <w:rsid w:val="00CB0664"/>
    <w:rsid w:val="00CB7178"/>
    <w:rsid w:val="00CC1602"/>
    <w:rsid w:val="00CC36C4"/>
    <w:rsid w:val="00CC427A"/>
    <w:rsid w:val="00CE2C1E"/>
    <w:rsid w:val="00D16934"/>
    <w:rsid w:val="00D21F32"/>
    <w:rsid w:val="00D26041"/>
    <w:rsid w:val="00D328AC"/>
    <w:rsid w:val="00D50087"/>
    <w:rsid w:val="00D51437"/>
    <w:rsid w:val="00D57ACA"/>
    <w:rsid w:val="00D852EE"/>
    <w:rsid w:val="00D93F58"/>
    <w:rsid w:val="00DC42E5"/>
    <w:rsid w:val="00DC4CAC"/>
    <w:rsid w:val="00DE1150"/>
    <w:rsid w:val="00E149E0"/>
    <w:rsid w:val="00E43EB3"/>
    <w:rsid w:val="00E46D23"/>
    <w:rsid w:val="00E50A7D"/>
    <w:rsid w:val="00E7172E"/>
    <w:rsid w:val="00E84987"/>
    <w:rsid w:val="00EE387D"/>
    <w:rsid w:val="00F13788"/>
    <w:rsid w:val="00F21E8F"/>
    <w:rsid w:val="00F23020"/>
    <w:rsid w:val="00F26EDF"/>
    <w:rsid w:val="00F3115E"/>
    <w:rsid w:val="00F37EDD"/>
    <w:rsid w:val="00F43D8B"/>
    <w:rsid w:val="00F50CE0"/>
    <w:rsid w:val="00F56E18"/>
    <w:rsid w:val="00F71DFE"/>
    <w:rsid w:val="00F907CE"/>
    <w:rsid w:val="00F96BC2"/>
    <w:rsid w:val="00FA27EB"/>
    <w:rsid w:val="00FC693F"/>
    <w:rsid w:val="00FE103C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5</Pages>
  <Words>489</Words>
  <Characters>2643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18</cp:revision>
  <cp:lastPrinted>2025-06-02T13:20:00Z</cp:lastPrinted>
  <dcterms:created xsi:type="dcterms:W3CDTF">2025-06-11T18:41:00Z</dcterms:created>
  <dcterms:modified xsi:type="dcterms:W3CDTF">2026-01-02T20:39:00Z</dcterms:modified>
  <cp:category/>
</cp:coreProperties>
</file>