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Creating</w:t>
      </w:r>
      <w:r>
        <w:t xml:space="preserve"> </w:t>
      </w:r>
      <w:r>
        <w:t xml:space="preserve">Presentations</w:t>
      </w:r>
      <w:r>
        <w:t xml:space="preserve"> </w:t>
      </w:r>
      <w:r>
        <w:t xml:space="preserve">and</w:t>
      </w:r>
      <w:r>
        <w:t xml:space="preserve"> </w:t>
      </w:r>
      <w:r>
        <w:t xml:space="preserve">Report</w:t>
      </w:r>
      <w:r>
        <w:t xml:space="preserve"> </w:t>
      </w:r>
      <w:r>
        <w:t xml:space="preserve">Writing:</w:t>
      </w:r>
      <w:r>
        <w:t xml:space="preserve"> </w:t>
      </w:r>
      <w:r>
        <w:rPr>
          <w:i/>
        </w:rPr>
        <w:t xml:space="preserve">Dynamically!</w:t>
      </w:r>
    </w:p>
    <w:p>
      <w:pPr>
        <w:pStyle w:val="Author"/>
      </w:pPr>
      <w:r>
        <w:t xml:space="preserve">Hanna</w:t>
      </w:r>
      <w:r>
        <w:t xml:space="preserve"> </w:t>
      </w:r>
      <w:r>
        <w:t xml:space="preserve">Eriksson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tart-of-my-presentation"/>
      <w:bookmarkEnd w:id="21"/>
      <w:r>
        <w:t xml:space="preserve">Start of my presentation</w:t>
      </w:r>
    </w:p>
    <w:p>
      <w:pPr>
        <w:pStyle w:val="Heading2"/>
      </w:pPr>
      <w:bookmarkStart w:id="22" w:name="learning-goals"/>
      <w:bookmarkEnd w:id="22"/>
      <w:r>
        <w:t xml:space="preserve">Learning Goals</w:t>
      </w:r>
    </w:p>
    <w:p>
      <w:pPr>
        <w:pStyle w:val="Compact"/>
        <w:numPr>
          <w:numId w:val="1001"/>
          <w:ilvl w:val="0"/>
        </w:numPr>
      </w:pPr>
      <w:r>
        <w:t xml:space="preserve">Static documents: what options are out there?</w:t>
      </w:r>
    </w:p>
    <w:p>
      <w:pPr>
        <w:pStyle w:val="Compact"/>
        <w:numPr>
          <w:numId w:val="1002"/>
          <w:ilvl w:val="1"/>
        </w:numPr>
      </w:pPr>
      <w:r>
        <w:t xml:space="preserve">A focus on markdown.</w:t>
      </w:r>
    </w:p>
    <w:p>
      <w:pPr>
        <w:pStyle w:val="Compact"/>
        <w:numPr>
          <w:numId w:val="1001"/>
          <w:ilvl w:val="0"/>
        </w:numPr>
      </w:pPr>
      <w:r>
        <w:t xml:space="preserve">Dynamic documents: produce documents that integrate text with the code for the analysis that the</w:t>
      </w:r>
      <w:r>
        <w:t xml:space="preserve"> </w:t>
      </w:r>
      <w:r>
        <w:t xml:space="preserve">text presents.</w:t>
      </w:r>
    </w:p>
    <w:p>
      <w:pPr>
        <w:pStyle w:val="Compact"/>
        <w:numPr>
          <w:numId w:val="1001"/>
          <w:ilvl w:val="0"/>
        </w:numPr>
      </w:pPr>
      <w:r>
        <w:t xml:space="preserve">Produce documents in a variety of output formats (HTML/PDF/Word)</w:t>
      </w:r>
    </w:p>
    <w:p>
      <w:pPr>
        <w:pStyle w:val="Heading1"/>
      </w:pPr>
      <w:bookmarkStart w:id="23" w:name="intermediate-slide"/>
      <w:bookmarkEnd w:id="23"/>
      <w:r>
        <w:t xml:space="preserve">Intermediate slide</w:t>
      </w:r>
    </w:p>
    <w:p>
      <w:pPr>
        <w:pStyle w:val="Heading2"/>
      </w:pPr>
      <w:bookmarkStart w:id="24" w:name="part-1-static-documents"/>
      <w:bookmarkEnd w:id="24"/>
      <w:r>
        <w:t xml:space="preserve">Part 1: Static Documents</w:t>
      </w:r>
    </w:p>
    <w:p>
      <w:pPr>
        <w:pStyle w:val="FirstParagraph"/>
      </w:pPr>
      <w:r>
        <w:t xml:space="preserve">In this section, weâ€™ll look at:</w:t>
      </w:r>
    </w:p>
    <w:p>
      <w:pPr>
        <w:pStyle w:val="Compact"/>
        <w:numPr>
          <w:numId w:val="1003"/>
          <w:ilvl w:val="0"/>
        </w:numPr>
      </w:pPr>
      <w:r>
        <w:t xml:space="preserve">The types of static documents</w:t>
      </w:r>
    </w:p>
    <w:p>
      <w:pPr>
        <w:pStyle w:val="Compact"/>
        <w:numPr>
          <w:numId w:val="1003"/>
          <w:ilvl w:val="0"/>
        </w:numPr>
      </w:pPr>
      <w:r>
        <w:t xml:space="preserve">Reproducibility of static documents</w:t>
      </w:r>
    </w:p>
    <w:p>
      <w:pPr>
        <w:pStyle w:val="Heading2"/>
      </w:pPr>
      <w:bookmarkStart w:id="25" w:name="two-tasks-of-writing"/>
      <w:bookmarkEnd w:id="25"/>
      <w:r>
        <w:t xml:space="preserve">Two Tasks of Writing</w:t>
      </w:r>
    </w:p>
    <w:p>
      <w:pPr>
        <w:pStyle w:val="FirstParagraph"/>
      </w:pPr>
      <w:r>
        <w:t xml:space="preserve">Two distinguishable tasks involved in writing a document:</w:t>
      </w:r>
    </w:p>
    <w:p>
      <w:pPr>
        <w:pStyle w:val="Compact"/>
        <w:numPr>
          <w:numId w:val="1004"/>
          <w:ilvl w:val="0"/>
        </w:numPr>
      </w:pPr>
      <w:r>
        <w:t xml:space="preserve">Write/insert the content.</w:t>
      </w:r>
      <w:r>
        <w:t xml:space="preserve"> </w:t>
      </w:r>
      <w:r>
        <w:t xml:space="preserve">-Indicate how the content appears on the document.</w:t>
      </w:r>
    </w:p>
    <w:p>
      <w:pPr>
        <w:pStyle w:val="Compact"/>
        <w:numPr>
          <w:numId w:val="1004"/>
          <w:ilvl w:val="0"/>
        </w:numPr>
      </w:pPr>
      <w:r>
        <w:t xml:space="preserve">These two features are bundled together in a markup language.</w:t>
      </w:r>
    </w:p>
    <w:p>
      <w:pPr>
        <w:pStyle w:val="Compact"/>
        <w:numPr>
          <w:numId w:val="1005"/>
          <w:ilvl w:val="1"/>
        </w:numPr>
      </w:pPr>
      <w:r>
        <w:t xml:space="preserve">â€œMarkupâ€ because authors would â€œmark upâ€ their publication with instructions on how to display the various parts of the publication â€“ title size, indentations, justification, etc.</w:t>
      </w:r>
    </w:p>
    <w:p>
      <w:pPr>
        <w:pStyle w:val="Compact"/>
        <w:numPr>
          <w:numId w:val="1005"/>
          <w:ilvl w:val="1"/>
        </w:numPr>
      </w:pPr>
      <w:r>
        <w:t xml:space="preserve">Note: MS products combine these two steps into one editor.</w:t>
      </w:r>
    </w:p>
    <w:p>
      <w:pPr>
        <w:pStyle w:val="Compact"/>
        <w:numPr>
          <w:numId w:val="1004"/>
          <w:ilvl w:val="0"/>
        </w:numPr>
      </w:pPr>
      <w:r>
        <w:t xml:space="preserve">â€œView sourceâ€ of this document.</w:t>
      </w:r>
    </w:p>
    <w:p>
      <w:pPr>
        <w:pStyle w:val="FirstParagraph"/>
      </w:pPr>
      <w:r>
        <w:t xml:space="preserve">Part 2:</w:t>
      </w:r>
    </w:p>
    <w:p>
      <w:pPr>
        <w:pStyle w:val="BodyText"/>
      </w:pPr>
      <w:r>
        <w:t xml:space="preserve">We built a linear regression model.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slope of the regression is 37.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5e7f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554f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Presentations and Report Writing: Dynamically!</dc:title>
  <dc:creator>Hanna Eriksson</dc:creator>
  <dcterms:created xsi:type="dcterms:W3CDTF">2017-03-22T22:34:17Z</dcterms:created>
  <dcterms:modified xsi:type="dcterms:W3CDTF">2017-03-22T22:34:17Z</dcterms:modified>
</cp:coreProperties>
</file>