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F715" w14:textId="24CA0E63" w:rsidR="009B11D2" w:rsidRPr="00A57795" w:rsidRDefault="009B11D2" w:rsidP="009B11D2">
      <w:pPr>
        <w:rPr>
          <w:rFonts w:ascii="Times New Roman" w:eastAsia="ＭＳ ゴシック" w:hAnsi="Times New Roman" w:cs="Times New Roman"/>
        </w:rPr>
      </w:pPr>
      <w:r w:rsidRPr="00A57795">
        <w:rPr>
          <w:rFonts w:ascii="Times New Roman" w:eastAsia="ＭＳ ゴシック" w:hAnsi="Times New Roman" w:cs="Times New Roman"/>
        </w:rPr>
        <w:t>環境ビジネス研究室　第</w:t>
      </w:r>
      <w:r w:rsidR="00402A3D" w:rsidRPr="00A57795">
        <w:rPr>
          <w:rFonts w:ascii="Times New Roman" w:eastAsia="ＭＳ ゴシック" w:hAnsi="Times New Roman" w:cs="Times New Roman"/>
        </w:rPr>
        <w:t>13</w:t>
      </w:r>
      <w:r w:rsidRPr="00A57795">
        <w:rPr>
          <w:rFonts w:ascii="Times New Roman" w:eastAsia="ＭＳ ゴシック" w:hAnsi="Times New Roman" w:cs="Times New Roman"/>
        </w:rPr>
        <w:t>回ゼミ</w:t>
      </w:r>
    </w:p>
    <w:p w14:paraId="27C8935B" w14:textId="12540BCB" w:rsidR="009B11D2" w:rsidRPr="00A57795" w:rsidRDefault="009B11D2" w:rsidP="009B11D2">
      <w:pPr>
        <w:wordWrap w:val="0"/>
        <w:jc w:val="right"/>
        <w:rPr>
          <w:rFonts w:ascii="Times New Roman" w:eastAsia="ＭＳ ゴシック" w:hAnsi="Times New Roman" w:cs="Times New Roman"/>
        </w:rPr>
      </w:pPr>
      <w:r w:rsidRPr="00A57795">
        <w:rPr>
          <w:rFonts w:ascii="Times New Roman" w:eastAsia="ＭＳ ゴシック" w:hAnsi="Times New Roman" w:cs="Times New Roman"/>
        </w:rPr>
        <w:t>5622039</w:t>
      </w:r>
      <w:r w:rsidRPr="00A57795">
        <w:rPr>
          <w:rFonts w:ascii="ＭＳ 明朝" w:eastAsia="ＭＳ 明朝" w:hAnsi="ＭＳ 明朝" w:cs="Times New Roman"/>
        </w:rPr>
        <w:t xml:space="preserve">　永井陸斗</w:t>
      </w:r>
    </w:p>
    <w:p w14:paraId="54C9E2C6" w14:textId="175B287C" w:rsidR="009B11D2" w:rsidRPr="00A57795" w:rsidRDefault="00402A3D" w:rsidP="009B11D2">
      <w:pPr>
        <w:jc w:val="right"/>
        <w:rPr>
          <w:rFonts w:ascii="Times New Roman" w:eastAsia="ＭＳ ゴシック" w:hAnsi="Times New Roman" w:cs="Times New Roman"/>
        </w:rPr>
      </w:pPr>
      <w:r w:rsidRPr="00A57795">
        <w:rPr>
          <w:rFonts w:ascii="Times New Roman" w:eastAsia="ＭＳ ゴシック" w:hAnsi="Times New Roman" w:cs="Times New Roman"/>
        </w:rPr>
        <w:t>７</w:t>
      </w:r>
      <w:r w:rsidR="009B11D2" w:rsidRPr="00A57795">
        <w:rPr>
          <w:rFonts w:ascii="Times New Roman" w:eastAsia="ＭＳ ゴシック" w:hAnsi="Times New Roman" w:cs="Times New Roman"/>
        </w:rPr>
        <w:t>月</w:t>
      </w:r>
      <w:r w:rsidRPr="00A57795">
        <w:rPr>
          <w:rFonts w:ascii="Times New Roman" w:eastAsia="ＭＳ ゴシック" w:hAnsi="Times New Roman" w:cs="Times New Roman"/>
        </w:rPr>
        <w:t>９</w:t>
      </w:r>
      <w:r w:rsidR="009B11D2" w:rsidRPr="00A57795">
        <w:rPr>
          <w:rFonts w:ascii="Times New Roman" w:eastAsia="ＭＳ ゴシック" w:hAnsi="Times New Roman" w:cs="Times New Roman"/>
        </w:rPr>
        <w:t>日</w:t>
      </w:r>
    </w:p>
    <w:p w14:paraId="07CC524A" w14:textId="60877DE1" w:rsidR="009B11D2" w:rsidRPr="00A57795" w:rsidRDefault="009B11D2" w:rsidP="009B11D2">
      <w:pPr>
        <w:jc w:val="center"/>
        <w:rPr>
          <w:rFonts w:ascii="Times New Roman" w:eastAsia="ＭＳ ゴシック" w:hAnsi="Times New Roman" w:cs="Times New Roman"/>
          <w:b/>
          <w:bCs/>
          <w:sz w:val="24"/>
        </w:rPr>
      </w:pPr>
      <w:r w:rsidRPr="00A57795">
        <w:rPr>
          <w:rFonts w:ascii="Times New Roman" w:eastAsia="ＭＳ ゴシック" w:hAnsi="Times New Roman" w:cs="Times New Roman"/>
          <w:b/>
          <w:bCs/>
          <w:sz w:val="24"/>
        </w:rPr>
        <w:t>進捗報告</w:t>
      </w:r>
    </w:p>
    <w:p w14:paraId="5685B94B" w14:textId="4E3FD0CC" w:rsidR="009B11D2" w:rsidRPr="00A57795" w:rsidRDefault="009B11D2">
      <w:pPr>
        <w:rPr>
          <w:rFonts w:ascii="Times New Roman" w:eastAsia="ＭＳ ゴシック" w:hAnsi="Times New Roman" w:cs="Times New Roman"/>
        </w:rPr>
      </w:pPr>
    </w:p>
    <w:p w14:paraId="489EF95F" w14:textId="3F007ADB" w:rsidR="009B11D2" w:rsidRPr="00A57795" w:rsidRDefault="009B11D2">
      <w:pPr>
        <w:rPr>
          <w:rFonts w:ascii="Times New Roman" w:eastAsia="ＭＳ ゴシック" w:hAnsi="Times New Roman" w:cs="Times New Roman"/>
        </w:rPr>
      </w:pPr>
      <w:r w:rsidRPr="00A57795">
        <w:rPr>
          <w:rFonts w:ascii="Times New Roman" w:eastAsia="ＭＳ ゴシック" w:hAnsi="Times New Roman" w:cs="Times New Roman"/>
        </w:rPr>
        <w:t>概要</w:t>
      </w:r>
    </w:p>
    <w:p w14:paraId="413AA38C" w14:textId="0A577F9B" w:rsidR="001A55F9" w:rsidRPr="00A57795" w:rsidRDefault="009B11D2">
      <w:pPr>
        <w:rPr>
          <w:rFonts w:ascii="Times New Roman" w:eastAsia="ＭＳ ゴシック" w:hAnsi="Times New Roman" w:cs="Times New Roman"/>
        </w:rPr>
      </w:pPr>
      <w:r w:rsidRPr="00A57795">
        <w:rPr>
          <w:rFonts w:ascii="Times New Roman" w:eastAsia="ＭＳ ゴシック" w:hAnsi="Times New Roman" w:cs="Times New Roman"/>
        </w:rPr>
        <w:t xml:space="preserve">　</w:t>
      </w:r>
      <w:r w:rsidR="00A57795" w:rsidRPr="00A57795">
        <w:rPr>
          <w:rFonts w:ascii="Times New Roman" w:eastAsia="ＭＳ ゴシック" w:hAnsi="Times New Roman" w:cs="Times New Roman"/>
        </w:rPr>
        <w:t>中間要旨を作成した</w:t>
      </w:r>
      <w:r w:rsidR="00A57795">
        <w:rPr>
          <w:rFonts w:ascii="Times New Roman" w:eastAsia="ＭＳ ゴシック" w:hAnsi="Times New Roman" w:cs="Times New Roman" w:hint="eastAsia"/>
        </w:rPr>
        <w:t>。</w:t>
      </w:r>
    </w:p>
    <w:p w14:paraId="1BBA9326" w14:textId="77777777" w:rsidR="001A55F9" w:rsidRPr="00A57795" w:rsidRDefault="001A55F9">
      <w:pPr>
        <w:rPr>
          <w:rFonts w:ascii="Times New Roman" w:eastAsia="ＭＳ ゴシック" w:hAnsi="Times New Roman" w:cs="Times New Roman"/>
        </w:rPr>
      </w:pPr>
    </w:p>
    <w:p w14:paraId="227A0CC8" w14:textId="3F491B8B" w:rsidR="001A55F9" w:rsidRPr="00A57795" w:rsidRDefault="001A55F9">
      <w:pPr>
        <w:rPr>
          <w:rFonts w:ascii="Times New Roman" w:eastAsia="ＭＳ ゴシック" w:hAnsi="Times New Roman" w:cs="Times New Roman"/>
        </w:rPr>
      </w:pPr>
      <w:r w:rsidRPr="00A57795">
        <w:rPr>
          <w:rFonts w:ascii="Times New Roman" w:eastAsia="ＭＳ ゴシック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FA18E" wp14:editId="60B4A8B9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4937760" cy="1426464"/>
                <wp:effectExtent l="0" t="0" r="15240" b="21590"/>
                <wp:wrapNone/>
                <wp:docPr id="746537041" name="フローチャート: 処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1426464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AD028" w14:textId="77777777" w:rsidR="001A55F9" w:rsidRPr="00171436" w:rsidRDefault="001A55F9" w:rsidP="001A55F9">
                            <w:pPr>
                              <w:rPr>
                                <w:rFonts w:ascii="ＭＳ ゴシック" w:eastAsia="ＭＳ ゴシック" w:hAnsi="ＭＳ ゴシック"/>
                                <w:b/>
                                <w:bCs/>
                              </w:rPr>
                            </w:pPr>
                            <w:r w:rsidRPr="00171436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</w:rPr>
                              <w:t>目次</w:t>
                            </w:r>
                          </w:p>
                          <w:p w14:paraId="72D486E3" w14:textId="09D32F73" w:rsidR="001A55F9" w:rsidRPr="00171436" w:rsidRDefault="00A57795" w:rsidP="001A55F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ascii="ＭＳ ゴシック" w:eastAsia="ＭＳ ゴシック" w:hAnsi="ＭＳ ゴシック"/>
                                <w:b/>
                                <w:bCs/>
                              </w:rPr>
                            </w:pPr>
                            <w:r w:rsidRPr="00171436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</w:rPr>
                              <w:t>「研究の背景と目的」の検討</w:t>
                            </w:r>
                          </w:p>
                          <w:p w14:paraId="62818249" w14:textId="5D314673" w:rsidR="00A86F33" w:rsidRPr="00171436" w:rsidRDefault="00A57795" w:rsidP="00402A3D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ascii="ＭＳ ゴシック" w:eastAsia="ＭＳ ゴシック" w:hAnsi="ＭＳ ゴシック"/>
                                <w:b/>
                                <w:bCs/>
                              </w:rPr>
                            </w:pPr>
                            <w:r w:rsidRPr="00171436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</w:rPr>
                              <w:t>「研究の方法」の検討</w:t>
                            </w:r>
                          </w:p>
                          <w:p w14:paraId="35B5D1BB" w14:textId="3D176DD5" w:rsidR="00A57795" w:rsidRDefault="00A57795" w:rsidP="00402A3D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ascii="ＭＳ ゴシック" w:eastAsia="ＭＳ ゴシック" w:hAnsi="ＭＳ ゴシック"/>
                                <w:b/>
                                <w:bCs/>
                              </w:rPr>
                            </w:pPr>
                            <w:r w:rsidRPr="00171436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</w:rPr>
                              <w:t>「予想される結果と考察」の検討</w:t>
                            </w:r>
                          </w:p>
                          <w:p w14:paraId="0D632E97" w14:textId="66DA2416" w:rsidR="0050475A" w:rsidRPr="00171436" w:rsidRDefault="0050475A" w:rsidP="00402A3D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ascii="ＭＳ ゴシック" w:eastAsia="ＭＳ ゴシック" w:hAnsi="ＭＳ ゴシック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</w:rPr>
                              <w:t>今後の予定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FA18E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2" o:spid="_x0000_s1026" type="#_x0000_t109" style="position:absolute;margin-left:0;margin-top:.95pt;width:388.8pt;height:112.3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" fillcolor="white [3201]" strokecolor="#8dd873 [1945]" strokeweight="1.5pt">
                <v:textbox>
                  <w:txbxContent>
                    <w:p w14:paraId="5BBAD028" w14:textId="77777777" w:rsidR="001A55F9" w:rsidRPr="00171436" w:rsidRDefault="001A55F9" w:rsidP="001A55F9">
                      <w:pPr>
                        <w:rPr>
                          <w:rFonts w:ascii="ＭＳ ゴシック" w:eastAsia="ＭＳ ゴシック" w:hAnsi="ＭＳ ゴシック"/>
                          <w:b/>
                          <w:bCs/>
                        </w:rPr>
                      </w:pPr>
                      <w:r w:rsidRPr="00171436">
                        <w:rPr>
                          <w:rFonts w:ascii="ＭＳ ゴシック" w:eastAsia="ＭＳ ゴシック" w:hAnsi="ＭＳ ゴシック" w:hint="eastAsia"/>
                          <w:b/>
                          <w:bCs/>
                        </w:rPr>
                        <w:t>目次</w:t>
                      </w:r>
                    </w:p>
                    <w:p w14:paraId="72D486E3" w14:textId="09D32F73" w:rsidR="001A55F9" w:rsidRPr="00171436" w:rsidRDefault="00A57795" w:rsidP="001A55F9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ascii="ＭＳ ゴシック" w:eastAsia="ＭＳ ゴシック" w:hAnsi="ＭＳ ゴシック"/>
                          <w:b/>
                          <w:bCs/>
                        </w:rPr>
                      </w:pPr>
                      <w:r w:rsidRPr="00171436">
                        <w:rPr>
                          <w:rFonts w:ascii="ＭＳ ゴシック" w:eastAsia="ＭＳ ゴシック" w:hAnsi="ＭＳ ゴシック" w:hint="eastAsia"/>
                          <w:b/>
                          <w:bCs/>
                        </w:rPr>
                        <w:t>「研究の背景と目的」の検討</w:t>
                      </w:r>
                    </w:p>
                    <w:p w14:paraId="62818249" w14:textId="5D314673" w:rsidR="00A86F33" w:rsidRPr="00171436" w:rsidRDefault="00A57795" w:rsidP="00402A3D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ascii="ＭＳ ゴシック" w:eastAsia="ＭＳ ゴシック" w:hAnsi="ＭＳ ゴシック"/>
                          <w:b/>
                          <w:bCs/>
                        </w:rPr>
                      </w:pPr>
                      <w:r w:rsidRPr="00171436">
                        <w:rPr>
                          <w:rFonts w:ascii="ＭＳ ゴシック" w:eastAsia="ＭＳ ゴシック" w:hAnsi="ＭＳ ゴシック" w:hint="eastAsia"/>
                          <w:b/>
                          <w:bCs/>
                        </w:rPr>
                        <w:t>「研究の方法」の検討</w:t>
                      </w:r>
                    </w:p>
                    <w:p w14:paraId="35B5D1BB" w14:textId="3D176DD5" w:rsidR="00A57795" w:rsidRDefault="00A57795" w:rsidP="00402A3D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ascii="ＭＳ ゴシック" w:eastAsia="ＭＳ ゴシック" w:hAnsi="ＭＳ ゴシック"/>
                          <w:b/>
                          <w:bCs/>
                        </w:rPr>
                      </w:pPr>
                      <w:r w:rsidRPr="00171436">
                        <w:rPr>
                          <w:rFonts w:ascii="ＭＳ ゴシック" w:eastAsia="ＭＳ ゴシック" w:hAnsi="ＭＳ ゴシック" w:hint="eastAsia"/>
                          <w:b/>
                          <w:bCs/>
                        </w:rPr>
                        <w:t>「予想される結果と考察」の検討</w:t>
                      </w:r>
                    </w:p>
                    <w:p w14:paraId="0D632E97" w14:textId="66DA2416" w:rsidR="0050475A" w:rsidRPr="00171436" w:rsidRDefault="0050475A" w:rsidP="00402A3D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ascii="ＭＳ ゴシック" w:eastAsia="ＭＳ ゴシック" w:hAnsi="ＭＳ ゴシック"/>
                          <w:b/>
                          <w:bCs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b/>
                          <w:bCs/>
                        </w:rPr>
                        <w:t>今後の予定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A913D0" w14:textId="78E97237" w:rsidR="001A55F9" w:rsidRPr="00A57795" w:rsidRDefault="001A55F9">
      <w:pPr>
        <w:rPr>
          <w:rFonts w:ascii="Times New Roman" w:eastAsia="ＭＳ ゴシック" w:hAnsi="Times New Roman" w:cs="Times New Roman"/>
        </w:rPr>
      </w:pPr>
    </w:p>
    <w:p w14:paraId="31C17B8A" w14:textId="0F40D370" w:rsidR="001A55F9" w:rsidRPr="00A57795" w:rsidRDefault="001A55F9">
      <w:pPr>
        <w:rPr>
          <w:rFonts w:ascii="Times New Roman" w:eastAsia="ＭＳ ゴシック" w:hAnsi="Times New Roman" w:cs="Times New Roman"/>
        </w:rPr>
      </w:pPr>
    </w:p>
    <w:p w14:paraId="1C68140C" w14:textId="77777777" w:rsidR="001A55F9" w:rsidRPr="00A57795" w:rsidRDefault="001A55F9">
      <w:pPr>
        <w:rPr>
          <w:rFonts w:ascii="Times New Roman" w:eastAsia="ＭＳ ゴシック" w:hAnsi="Times New Roman" w:cs="Times New Roman"/>
        </w:rPr>
      </w:pPr>
    </w:p>
    <w:p w14:paraId="29D4973D" w14:textId="77777777" w:rsidR="001A55F9" w:rsidRPr="00A57795" w:rsidRDefault="001A55F9">
      <w:pPr>
        <w:rPr>
          <w:rFonts w:ascii="Times New Roman" w:eastAsia="ＭＳ ゴシック" w:hAnsi="Times New Roman" w:cs="Times New Roman"/>
        </w:rPr>
      </w:pPr>
    </w:p>
    <w:p w14:paraId="180B38DC" w14:textId="77777777" w:rsidR="001A55F9" w:rsidRPr="00A57795" w:rsidRDefault="001A55F9">
      <w:pPr>
        <w:rPr>
          <w:rFonts w:ascii="Times New Roman" w:eastAsia="ＭＳ ゴシック" w:hAnsi="Times New Roman" w:cs="Times New Roman"/>
        </w:rPr>
      </w:pPr>
    </w:p>
    <w:p w14:paraId="34C60003" w14:textId="77777777" w:rsidR="001A55F9" w:rsidRPr="00A57795" w:rsidRDefault="001A55F9">
      <w:pPr>
        <w:rPr>
          <w:rFonts w:ascii="Times New Roman" w:eastAsia="ＭＳ ゴシック" w:hAnsi="Times New Roman" w:cs="Times New Roman"/>
        </w:rPr>
      </w:pPr>
    </w:p>
    <w:p w14:paraId="5BF0EC8F" w14:textId="75D313CF" w:rsidR="009B11D2" w:rsidRPr="00A57795" w:rsidRDefault="00A57795" w:rsidP="00A57795">
      <w:pPr>
        <w:pBdr>
          <w:bottom w:val="single" w:sz="12" w:space="1" w:color="8DD873" w:themeColor="accent6" w:themeTint="99"/>
        </w:pBdr>
        <w:tabs>
          <w:tab w:val="right" w:pos="8504"/>
        </w:tabs>
        <w:rPr>
          <w:rFonts w:ascii="Times New Roman" w:eastAsia="ＭＳ ゴシック" w:hAnsi="Times New Roman" w:cs="Times New Roman"/>
        </w:rPr>
      </w:pPr>
      <w:r w:rsidRPr="00A57795">
        <w:rPr>
          <w:rFonts w:ascii="Times New Roman" w:eastAsia="ＭＳ ゴシック" w:hAnsi="Times New Roman" w:cs="Times New Roman"/>
          <w:b/>
          <w:bCs/>
        </w:rPr>
        <w:t>１．「研究の背景と目的」の検討</w:t>
      </w:r>
      <w:r w:rsidR="0045795B">
        <w:rPr>
          <w:rFonts w:ascii="Times New Roman" w:eastAsia="ＭＳ ゴシック" w:hAnsi="Times New Roman" w:cs="Times New Roman" w:hint="eastAsia"/>
          <w:b/>
          <w:bCs/>
        </w:rPr>
        <w:t>（前回説明分）</w:t>
      </w:r>
      <w:r w:rsidRPr="00A57795">
        <w:rPr>
          <w:rFonts w:ascii="Times New Roman" w:eastAsia="ＭＳ ゴシック" w:hAnsi="Times New Roman" w:cs="Times New Roman"/>
        </w:rPr>
        <w:tab/>
        <w:t>6/30</w:t>
      </w:r>
      <w:r>
        <w:rPr>
          <w:rFonts w:ascii="Times New Roman" w:eastAsia="ＭＳ ゴシック" w:hAnsi="Times New Roman" w:cs="Times New Roman" w:hint="eastAsia"/>
        </w:rPr>
        <w:t xml:space="preserve"> ~ </w:t>
      </w:r>
      <w:r w:rsidRPr="00A57795">
        <w:rPr>
          <w:rFonts w:ascii="Times New Roman" w:eastAsia="ＭＳ ゴシック" w:hAnsi="Times New Roman" w:cs="Times New Roman"/>
        </w:rPr>
        <w:t>7/</w:t>
      </w:r>
      <w:r>
        <w:rPr>
          <w:rFonts w:ascii="Times New Roman" w:eastAsia="ＭＳ ゴシック" w:hAnsi="Times New Roman" w:cs="Times New Roman" w:hint="eastAsia"/>
        </w:rPr>
        <w:t>3</w:t>
      </w:r>
    </w:p>
    <w:p w14:paraId="274F7A59" w14:textId="1849AEC9" w:rsidR="00B3629F" w:rsidRPr="00813BC7" w:rsidRDefault="00813BC7" w:rsidP="00D91B18">
      <w:pPr>
        <w:rPr>
          <w:rFonts w:ascii="ＭＳ ゴシック" w:eastAsia="ＭＳ ゴシック" w:hAnsi="ＭＳ ゴシック" w:cs="Times New Roman"/>
          <w:b/>
          <w:bCs/>
          <w:color w:val="196B24" w:themeColor="accent3"/>
        </w:rPr>
      </w:pPr>
      <w:r w:rsidRPr="00E70640">
        <w:rPr>
          <w:rFonts w:ascii="Times New Roman" w:eastAsia="ＭＳ 明朝" w:hAnsi="Times New Roman" w:cs="Times New Roman"/>
          <w:noProof/>
          <w:color w:val="FFCC99"/>
        </w:rPr>
        <w:drawing>
          <wp:anchor distT="0" distB="0" distL="114300" distR="114300" simplePos="0" relativeHeight="251660288" behindDoc="0" locked="0" layoutInCell="1" allowOverlap="1" wp14:anchorId="75ECFEFC" wp14:editId="4DBF4971">
            <wp:simplePos x="0" y="0"/>
            <wp:positionH relativeFrom="column">
              <wp:posOffset>104318</wp:posOffset>
            </wp:positionH>
            <wp:positionV relativeFrom="paragraph">
              <wp:posOffset>287756</wp:posOffset>
            </wp:positionV>
            <wp:extent cx="5157216" cy="3862273"/>
            <wp:effectExtent l="0" t="0" r="24765" b="24130"/>
            <wp:wrapSquare wrapText="bothSides"/>
            <wp:docPr id="261761004" name="図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V relativeFrom="margin">
              <wp14:pctHeight>0</wp14:pctHeight>
            </wp14:sizeRelV>
          </wp:anchor>
        </w:drawing>
      </w:r>
      <w:r w:rsidR="00171436" w:rsidRPr="00813BC7">
        <w:rPr>
          <w:rFonts w:ascii="ＭＳ ゴシック" w:eastAsia="ＭＳ ゴシック" w:hAnsi="ＭＳ ゴシック" w:cs="Times New Roman" w:hint="eastAsia"/>
          <w:b/>
          <w:bCs/>
          <w:color w:val="196B24" w:themeColor="accent3"/>
        </w:rPr>
        <w:t>説明の構成</w:t>
      </w:r>
    </w:p>
    <w:p w14:paraId="26DD07A1" w14:textId="553BE9B0" w:rsidR="00171436" w:rsidRPr="00171436" w:rsidRDefault="00813BC7" w:rsidP="00813BC7">
      <w:pPr>
        <w:jc w:val="center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図１：</w:t>
      </w:r>
      <w:r w:rsidR="00625DB1">
        <w:rPr>
          <w:rFonts w:ascii="Times New Roman" w:eastAsia="ＭＳ 明朝" w:hAnsi="Times New Roman" w:cs="Times New Roman" w:hint="eastAsia"/>
        </w:rPr>
        <w:t>説明の構成</w:t>
      </w:r>
    </w:p>
    <w:p w14:paraId="06BC6746" w14:textId="77777777" w:rsidR="00625DB1" w:rsidRPr="00171436" w:rsidRDefault="00625DB1" w:rsidP="00D91B18">
      <w:pPr>
        <w:rPr>
          <w:rFonts w:ascii="Times New Roman" w:eastAsia="ＭＳ 明朝" w:hAnsi="Times New Roman" w:cs="Times New Roman" w:hint="eastAsia"/>
        </w:rPr>
      </w:pPr>
    </w:p>
    <w:p w14:paraId="4FA8A10B" w14:textId="744FC8F3" w:rsidR="00A57795" w:rsidRPr="00A57795" w:rsidRDefault="00A57795" w:rsidP="00A57795">
      <w:pPr>
        <w:pBdr>
          <w:bottom w:val="single" w:sz="12" w:space="1" w:color="8DD873" w:themeColor="accent6" w:themeTint="99"/>
        </w:pBdr>
        <w:tabs>
          <w:tab w:val="right" w:pos="8504"/>
        </w:tabs>
        <w:rPr>
          <w:rFonts w:ascii="Times New Roman" w:eastAsia="ＭＳ ゴシック" w:hAnsi="Times New Roman" w:cs="Times New Roman"/>
        </w:rPr>
      </w:pPr>
      <w:r w:rsidRPr="00171436">
        <w:rPr>
          <w:rFonts w:ascii="Times New Roman" w:eastAsia="ＭＳ ゴシック" w:hAnsi="Times New Roman" w:cs="Times New Roman" w:hint="eastAsia"/>
          <w:b/>
          <w:bCs/>
        </w:rPr>
        <w:lastRenderedPageBreak/>
        <w:t>２．「</w:t>
      </w:r>
      <w:r w:rsidRPr="00171436">
        <w:rPr>
          <w:rFonts w:ascii="ＭＳ ゴシック" w:eastAsia="ＭＳ ゴシック" w:hAnsi="ＭＳ ゴシック" w:hint="eastAsia"/>
          <w:b/>
          <w:bCs/>
        </w:rPr>
        <w:t>研究の方法」の検討</w:t>
      </w:r>
      <w:r w:rsidRPr="00A57795">
        <w:rPr>
          <w:rFonts w:ascii="Times New Roman" w:eastAsia="ＭＳ ゴシック" w:hAnsi="Times New Roman" w:cs="Times New Roman"/>
        </w:rPr>
        <w:tab/>
      </w:r>
      <w:r>
        <w:rPr>
          <w:rFonts w:ascii="Times New Roman" w:eastAsia="ＭＳ ゴシック" w:hAnsi="Times New Roman" w:cs="Times New Roman" w:hint="eastAsia"/>
        </w:rPr>
        <w:t xml:space="preserve">7/3 ~ </w:t>
      </w:r>
      <w:r w:rsidRPr="00A57795">
        <w:rPr>
          <w:rFonts w:ascii="Times New Roman" w:eastAsia="ＭＳ ゴシック" w:hAnsi="Times New Roman" w:cs="Times New Roman"/>
        </w:rPr>
        <w:t>7/</w:t>
      </w:r>
      <w:r>
        <w:rPr>
          <w:rFonts w:ascii="Times New Roman" w:eastAsia="ＭＳ ゴシック" w:hAnsi="Times New Roman" w:cs="Times New Roman" w:hint="eastAsia"/>
        </w:rPr>
        <w:t>8</w:t>
      </w:r>
    </w:p>
    <w:p w14:paraId="657AB750" w14:textId="58DA3182" w:rsidR="00B3629F" w:rsidRDefault="00A83434" w:rsidP="00D91B18">
      <w:p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方法論の整理</w:t>
      </w:r>
    </w:p>
    <w:p w14:paraId="4504B1A7" w14:textId="50ABAFD7" w:rsidR="00A83434" w:rsidRDefault="00A83434" w:rsidP="00D91B18">
      <w:pPr>
        <w:rPr>
          <w:rFonts w:ascii="Times New Roman" w:eastAsia="ＭＳ 明朝" w:hAnsi="Times New Roman" w:cs="Times New Roman"/>
        </w:rPr>
      </w:pPr>
    </w:p>
    <w:p w14:paraId="2EACAC86" w14:textId="128745B0" w:rsidR="00A83434" w:rsidRDefault="00A83434" w:rsidP="00A83434">
      <w:pPr>
        <w:pStyle w:val="a9"/>
        <w:numPr>
          <w:ilvl w:val="0"/>
          <w:numId w:val="3"/>
        </w:num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気候市民会議の議論プロセスの特徴を整理</w:t>
      </w:r>
    </w:p>
    <w:p w14:paraId="2B5D9BA3" w14:textId="4121BAF5" w:rsidR="00A83434" w:rsidRPr="00A83434" w:rsidRDefault="00A83434" w:rsidP="00A83434">
      <w:pPr>
        <w:pStyle w:val="a9"/>
        <w:numPr>
          <w:ilvl w:val="0"/>
          <w:numId w:val="3"/>
        </w:num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ツール（システム）の作成</w:t>
      </w:r>
    </w:p>
    <w:p w14:paraId="4BCF794C" w14:textId="251363B5" w:rsidR="00A83434" w:rsidRPr="00A83434" w:rsidRDefault="00A83434" w:rsidP="00A83434">
      <w:pPr>
        <w:pStyle w:val="a9"/>
        <w:numPr>
          <w:ilvl w:val="0"/>
          <w:numId w:val="3"/>
        </w:num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実験（竹内先生の講義をお借りして）</w:t>
      </w:r>
    </w:p>
    <w:p w14:paraId="5FE7447E" w14:textId="77777777" w:rsidR="00A57795" w:rsidRDefault="00A57795" w:rsidP="00D91B18">
      <w:pPr>
        <w:rPr>
          <w:rFonts w:ascii="Times New Roman" w:eastAsia="ＭＳ 明朝" w:hAnsi="Times New Roman" w:cs="Times New Roman"/>
        </w:rPr>
      </w:pPr>
    </w:p>
    <w:p w14:paraId="506A89EE" w14:textId="6CE7EE7C" w:rsidR="00C317A5" w:rsidRDefault="00A83434" w:rsidP="00C317A5">
      <w:pPr>
        <w:pStyle w:val="a9"/>
        <w:numPr>
          <w:ilvl w:val="0"/>
          <w:numId w:val="4"/>
        </w:num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気候市民会議の議論プロセスの特徴を整理</w:t>
      </w:r>
    </w:p>
    <w:p w14:paraId="74410AC9" w14:textId="77777777" w:rsidR="00C317A5" w:rsidRPr="00C317A5" w:rsidRDefault="00C317A5" w:rsidP="00C317A5">
      <w:pPr>
        <w:pStyle w:val="a9"/>
        <w:ind w:left="360"/>
        <w:rPr>
          <w:rFonts w:ascii="Times New Roman" w:eastAsia="ＭＳ 明朝" w:hAnsi="Times New Roman" w:cs="Times New Roman"/>
        </w:rPr>
      </w:pPr>
    </w:p>
    <w:p w14:paraId="24A2D997" w14:textId="07BE2FBC" w:rsidR="00C317A5" w:rsidRDefault="00C317A5" w:rsidP="00C317A5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・無作為抽出</w:t>
      </w:r>
    </w:p>
    <w:p w14:paraId="1821600A" w14:textId="18D88A05" w:rsidR="00C317A5" w:rsidRDefault="00C317A5" w:rsidP="00C317A5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利害関係を生まない公平な議論をするため。誰もが政治に関われる認識をもつ</w:t>
      </w:r>
    </w:p>
    <w:p w14:paraId="1AD268B2" w14:textId="0D6288A8" w:rsidR="00C317A5" w:rsidRDefault="00C317A5" w:rsidP="00C317A5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今回はシステム外で行う</w:t>
      </w:r>
    </w:p>
    <w:p w14:paraId="62EAFB45" w14:textId="77777777" w:rsidR="00C317A5" w:rsidRDefault="00C317A5" w:rsidP="00C317A5">
      <w:pPr>
        <w:pStyle w:val="a9"/>
        <w:ind w:left="360"/>
        <w:rPr>
          <w:rFonts w:ascii="Times New Roman" w:eastAsia="ＭＳ 明朝" w:hAnsi="Times New Roman" w:cs="Times New Roman"/>
        </w:rPr>
      </w:pPr>
    </w:p>
    <w:p w14:paraId="0A0E3BA8" w14:textId="015933E9" w:rsidR="00C317A5" w:rsidRDefault="00C317A5" w:rsidP="00E67138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・</w:t>
      </w:r>
      <w:r w:rsidR="00E67138">
        <w:rPr>
          <w:rFonts w:ascii="Times New Roman" w:eastAsia="ＭＳ 明朝" w:hAnsi="Times New Roman" w:cs="Times New Roman" w:hint="eastAsia"/>
        </w:rPr>
        <w:t>ファシリテーター</w:t>
      </w:r>
    </w:p>
    <w:p w14:paraId="3A4DD8DB" w14:textId="0E9A7D47" w:rsidR="00E74844" w:rsidRDefault="00E74844" w:rsidP="00E67138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議論の進行、整理、論点の修正などスムーズな議論を行うため。</w:t>
      </w:r>
    </w:p>
    <w:p w14:paraId="01FAF987" w14:textId="2C00EB41" w:rsidR="00E67138" w:rsidRDefault="00E74844" w:rsidP="00E67138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議論の進捗（</w:t>
      </w:r>
      <w:r>
        <w:rPr>
          <w:rFonts w:ascii="Times New Roman" w:eastAsia="ＭＳ 明朝" w:hAnsi="Times New Roman" w:cs="Times New Roman" w:hint="eastAsia"/>
        </w:rPr>
        <w:t>AI</w:t>
      </w:r>
      <w:r>
        <w:rPr>
          <w:rFonts w:ascii="Times New Roman" w:eastAsia="ＭＳ 明朝" w:hAnsi="Times New Roman" w:cs="Times New Roman" w:hint="eastAsia"/>
        </w:rPr>
        <w:t>がまとめた）を個人が確認することで自発的な進行を推進</w:t>
      </w:r>
    </w:p>
    <w:p w14:paraId="30C6579D" w14:textId="77777777" w:rsidR="00E74844" w:rsidRDefault="00E74844" w:rsidP="00E67138">
      <w:pPr>
        <w:pStyle w:val="a9"/>
        <w:ind w:left="360"/>
        <w:rPr>
          <w:rFonts w:ascii="Times New Roman" w:eastAsia="ＭＳ 明朝" w:hAnsi="Times New Roman" w:cs="Times New Roman"/>
        </w:rPr>
      </w:pPr>
    </w:p>
    <w:p w14:paraId="7CD1DDA0" w14:textId="218322A8" w:rsidR="00E74844" w:rsidRDefault="00E74844" w:rsidP="00E67138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・バランスのとれた資料・プレゼンテーション</w:t>
      </w:r>
    </w:p>
    <w:p w14:paraId="03707FFC" w14:textId="202BACE1" w:rsidR="00E74844" w:rsidRDefault="00E74844" w:rsidP="00E67138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議論をする上で必要な情報を追加する（開催の趣旨に合わせている）</w:t>
      </w:r>
    </w:p>
    <w:p w14:paraId="13F64044" w14:textId="2292C0AF" w:rsidR="00E74844" w:rsidRDefault="00E74844" w:rsidP="00E67138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実際に使用されたものを見ると、</w:t>
      </w:r>
    </w:p>
    <w:p w14:paraId="34AC688C" w14:textId="1ECC055B" w:rsidR="00E74844" w:rsidRPr="00E74844" w:rsidRDefault="00E74844" w:rsidP="00E67138">
      <w:pPr>
        <w:pStyle w:val="a9"/>
        <w:ind w:left="360"/>
        <w:rPr>
          <w:rFonts w:ascii="Times New Roman" w:eastAsia="ＭＳ 明朝" w:hAnsi="Times New Roman" w:cs="Times New Roman"/>
        </w:rPr>
      </w:pPr>
      <w:r w:rsidRPr="00E74844">
        <w:rPr>
          <w:rFonts w:ascii="Times New Roman" w:eastAsia="ＭＳ 明朝" w:hAnsi="Times New Roman" w:cs="Times New Roman" w:hint="eastAsia"/>
        </w:rPr>
        <w:t>気候変動に対する知識＋テーマにまつわる知識＋その自治体の取り組み</w:t>
      </w:r>
    </w:p>
    <w:p w14:paraId="1985C635" w14:textId="2547F166" w:rsidR="00E74844" w:rsidRDefault="00E74844" w:rsidP="00E67138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のような構成になっており、１つ目は引用、２</w:t>
      </w:r>
      <w:r>
        <w:rPr>
          <w:rFonts w:ascii="Times New Roman" w:eastAsia="ＭＳ 明朝" w:hAnsi="Times New Roman" w:cs="Times New Roman" w:hint="eastAsia"/>
        </w:rPr>
        <w:t>,</w:t>
      </w:r>
      <w:r>
        <w:rPr>
          <w:rFonts w:ascii="Times New Roman" w:eastAsia="ＭＳ 明朝" w:hAnsi="Times New Roman" w:cs="Times New Roman" w:hint="eastAsia"/>
        </w:rPr>
        <w:t>３つ目は自分で作成（？）</w:t>
      </w:r>
    </w:p>
    <w:p w14:paraId="2293E52F" w14:textId="77777777" w:rsidR="00E74844" w:rsidRPr="00E74844" w:rsidRDefault="00E74844" w:rsidP="00E67138">
      <w:pPr>
        <w:pStyle w:val="a9"/>
        <w:ind w:left="360"/>
        <w:rPr>
          <w:rFonts w:ascii="Times New Roman" w:eastAsia="ＭＳ 明朝" w:hAnsi="Times New Roman" w:cs="Times New Roman"/>
        </w:rPr>
      </w:pPr>
    </w:p>
    <w:p w14:paraId="63F4150A" w14:textId="0B09DB6B" w:rsidR="00E74844" w:rsidRDefault="00E74844" w:rsidP="00E74844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・専門家への質疑応答</w:t>
      </w:r>
    </w:p>
    <w:p w14:paraId="0D09DC16" w14:textId="40BE8023" w:rsidR="00E74844" w:rsidRDefault="00E74844" w:rsidP="00E74844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今回は</w:t>
      </w:r>
      <w:proofErr w:type="spellStart"/>
      <w:r>
        <w:rPr>
          <w:rFonts w:ascii="Times New Roman" w:eastAsia="ＭＳ 明朝" w:hAnsi="Times New Roman" w:cs="Times New Roman" w:hint="eastAsia"/>
        </w:rPr>
        <w:t>gemini</w:t>
      </w:r>
      <w:proofErr w:type="spellEnd"/>
      <w:r>
        <w:rPr>
          <w:rFonts w:ascii="Times New Roman" w:eastAsia="ＭＳ 明朝" w:hAnsi="Times New Roman" w:cs="Times New Roman" w:hint="eastAsia"/>
        </w:rPr>
        <w:t>への質問で補完</w:t>
      </w:r>
    </w:p>
    <w:p w14:paraId="07ACC1FC" w14:textId="77777777" w:rsidR="00E74844" w:rsidRDefault="00E74844" w:rsidP="00E74844">
      <w:pPr>
        <w:pStyle w:val="a9"/>
        <w:ind w:left="360"/>
        <w:rPr>
          <w:rFonts w:ascii="Times New Roman" w:eastAsia="ＭＳ 明朝" w:hAnsi="Times New Roman" w:cs="Times New Roman"/>
        </w:rPr>
      </w:pPr>
    </w:p>
    <w:p w14:paraId="7C1B7C9C" w14:textId="541B39A9" w:rsidR="00E74844" w:rsidRDefault="00E74844" w:rsidP="00E74844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・熟議</w:t>
      </w:r>
    </w:p>
    <w:p w14:paraId="4FBFFF4F" w14:textId="2B58CF32" w:rsidR="00E74844" w:rsidRDefault="0045795B" w:rsidP="00E74844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講義時間内での議論だと不十分かもしれない</w:t>
      </w:r>
    </w:p>
    <w:p w14:paraId="7DBB9D50" w14:textId="5445B66E" w:rsidR="0045795B" w:rsidRDefault="0045795B" w:rsidP="00E74844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LAN</w:t>
      </w:r>
      <w:r>
        <w:rPr>
          <w:rFonts w:ascii="Times New Roman" w:eastAsia="ＭＳ 明朝" w:hAnsi="Times New Roman" w:cs="Times New Roman" w:hint="eastAsia"/>
        </w:rPr>
        <w:t>外の接続を可能にすれば常時接続が可能になる（スキマ時間に</w:t>
      </w:r>
      <w:r>
        <w:rPr>
          <w:rFonts w:ascii="Times New Roman" w:eastAsia="ＭＳ 明朝" w:hAnsi="Times New Roman" w:cs="Times New Roman"/>
        </w:rPr>
        <w:t>…</w:t>
      </w:r>
      <w:r>
        <w:rPr>
          <w:rFonts w:ascii="Times New Roman" w:eastAsia="ＭＳ 明朝" w:hAnsi="Times New Roman" w:cs="Times New Roman" w:hint="eastAsia"/>
        </w:rPr>
        <w:t>）</w:t>
      </w:r>
    </w:p>
    <w:p w14:paraId="3AADFB1A" w14:textId="77777777" w:rsidR="0045795B" w:rsidRDefault="0045795B" w:rsidP="00E74844">
      <w:pPr>
        <w:pStyle w:val="a9"/>
        <w:ind w:left="360"/>
        <w:rPr>
          <w:rFonts w:ascii="Times New Roman" w:eastAsia="ＭＳ 明朝" w:hAnsi="Times New Roman" w:cs="Times New Roman"/>
        </w:rPr>
      </w:pPr>
    </w:p>
    <w:p w14:paraId="37EE86FE" w14:textId="69A3D9C0" w:rsidR="0045795B" w:rsidRDefault="0045795B" w:rsidP="00E74844">
      <w:pPr>
        <w:pStyle w:val="a9"/>
        <w:ind w:left="36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・政策提言</w:t>
      </w:r>
    </w:p>
    <w:p w14:paraId="7BB2D989" w14:textId="0C680752" w:rsidR="00A83434" w:rsidRPr="0045795B" w:rsidRDefault="0045795B" w:rsidP="0045795B">
      <w:pPr>
        <w:pStyle w:val="a9"/>
        <w:ind w:left="360"/>
        <w:rPr>
          <w:rFonts w:ascii="Times New Roman" w:eastAsia="ＭＳ 明朝" w:hAnsi="Times New Roman" w:cs="Times New Roman" w:hint="eastAsia"/>
        </w:rPr>
      </w:pPr>
      <w:r>
        <w:rPr>
          <w:rFonts w:ascii="Times New Roman" w:eastAsia="ＭＳ 明朝" w:hAnsi="Times New Roman" w:cs="Times New Roman" w:hint="eastAsia"/>
        </w:rPr>
        <w:t>熟議民主主義として重要。今回は模擬的な提言をしてもらう</w:t>
      </w:r>
    </w:p>
    <w:p w14:paraId="6C664C50" w14:textId="77777777" w:rsidR="0045795B" w:rsidRDefault="0045795B" w:rsidP="00D91B18">
      <w:pPr>
        <w:rPr>
          <w:rFonts w:ascii="Times New Roman" w:eastAsia="ＭＳ 明朝" w:hAnsi="Times New Roman" w:cs="Times New Roman"/>
        </w:rPr>
      </w:pPr>
    </w:p>
    <w:p w14:paraId="331BF44B" w14:textId="6F198257" w:rsidR="0045795B" w:rsidRPr="0045795B" w:rsidRDefault="0045795B" w:rsidP="0045795B">
      <w:pPr>
        <w:pStyle w:val="a9"/>
        <w:numPr>
          <w:ilvl w:val="0"/>
          <w:numId w:val="4"/>
        </w:num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ツール（システムの作成）</w:t>
      </w:r>
    </w:p>
    <w:p w14:paraId="555CB7A8" w14:textId="03EF526E" w:rsidR="0045795B" w:rsidRDefault="0045795B" w:rsidP="00D91B18">
      <w:p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上記特徴を踏まえ、機能の追加、検討をする</w:t>
      </w:r>
    </w:p>
    <w:p w14:paraId="1F7871CC" w14:textId="77777777" w:rsidR="0045795B" w:rsidRDefault="0045795B" w:rsidP="00D91B18">
      <w:pPr>
        <w:rPr>
          <w:rFonts w:ascii="Times New Roman" w:eastAsia="ＭＳ 明朝" w:hAnsi="Times New Roman" w:cs="Times New Roman"/>
        </w:rPr>
      </w:pPr>
    </w:p>
    <w:p w14:paraId="3F73669A" w14:textId="5EA9E961" w:rsidR="000F64A1" w:rsidRDefault="000F64A1" w:rsidP="00D91B18">
      <w:pPr>
        <w:rPr>
          <w:rFonts w:ascii="Times New Roman" w:eastAsia="ＭＳ 明朝" w:hAnsi="Times New Roman" w:cs="Times New Roman" w:hint="eastAsia"/>
        </w:rPr>
      </w:pPr>
      <w:r>
        <w:rPr>
          <w:rFonts w:ascii="Times New Roman" w:eastAsia="ＭＳ 明朝" w:hAnsi="Times New Roman" w:cs="Times New Roman" w:hint="eastAsia"/>
        </w:rPr>
        <w:lastRenderedPageBreak/>
        <w:t>変更する機能</w:t>
      </w:r>
    </w:p>
    <w:p w14:paraId="58981953" w14:textId="4E2A5E22" w:rsidR="0045795B" w:rsidRDefault="000F64A1" w:rsidP="00D91B18">
      <w:p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・議事録の作成依頼の命令文</w:t>
      </w:r>
    </w:p>
    <w:p w14:paraId="6165D609" w14:textId="64CEAAE3" w:rsidR="000F64A1" w:rsidRDefault="000F64A1" w:rsidP="00D91B18">
      <w:pPr>
        <w:rPr>
          <w:rFonts w:ascii="Times New Roman" w:eastAsia="ＭＳ 明朝" w:hAnsi="Times New Roman" w:cs="Times New Roman" w:hint="eastAsia"/>
        </w:rPr>
      </w:pPr>
      <w:r>
        <w:rPr>
          <w:rFonts w:ascii="Times New Roman" w:eastAsia="ＭＳ 明朝" w:hAnsi="Times New Roman" w:cs="Times New Roman" w:hint="eastAsia"/>
        </w:rPr>
        <w:t>・議論の進捗をまとめる命令文</w:t>
      </w:r>
    </w:p>
    <w:p w14:paraId="3549E5BF" w14:textId="6E7D60DD" w:rsidR="0045795B" w:rsidRDefault="0045795B" w:rsidP="00D91B18">
      <w:pPr>
        <w:rPr>
          <w:rFonts w:ascii="Times New Roman" w:eastAsia="ＭＳ 明朝" w:hAnsi="Times New Roman" w:cs="Times New Roman"/>
        </w:rPr>
      </w:pPr>
    </w:p>
    <w:p w14:paraId="3FE4BE5A" w14:textId="601561F8" w:rsidR="000F64A1" w:rsidRDefault="000F64A1" w:rsidP="00D91B18">
      <w:p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新たな機能</w:t>
      </w:r>
    </w:p>
    <w:p w14:paraId="039B06D3" w14:textId="233BE8E9" w:rsidR="000F64A1" w:rsidRDefault="000F64A1" w:rsidP="00D91B18">
      <w:pPr>
        <w:rPr>
          <w:rFonts w:ascii="Times New Roman" w:eastAsia="ＭＳ 明朝" w:hAnsi="Times New Roman" w:cs="Times New Roman" w:hint="eastAsia"/>
        </w:rPr>
      </w:pPr>
      <w:r>
        <w:rPr>
          <w:rFonts w:ascii="Times New Roman" w:eastAsia="ＭＳ 明朝" w:hAnsi="Times New Roman" w:cs="Times New Roman" w:hint="eastAsia"/>
        </w:rPr>
        <w:t>・ドメインの取得（常時接続可）</w:t>
      </w:r>
    </w:p>
    <w:p w14:paraId="009C1938" w14:textId="55EABAAB" w:rsidR="000F64A1" w:rsidRDefault="000F64A1" w:rsidP="00D91B18">
      <w:p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・</w:t>
      </w:r>
      <w:r w:rsidR="006843E5">
        <w:rPr>
          <w:rFonts w:ascii="Times New Roman" w:eastAsia="ＭＳ 明朝" w:hAnsi="Times New Roman" w:cs="Times New Roman" w:hint="eastAsia"/>
        </w:rPr>
        <w:t>議論に必要な情報の共有方法</w:t>
      </w:r>
    </w:p>
    <w:p w14:paraId="3F2104CE" w14:textId="6542C05F" w:rsidR="000F64A1" w:rsidRDefault="006843E5" w:rsidP="00D91B18">
      <w:pPr>
        <w:rPr>
          <w:rFonts w:ascii="Times New Roman" w:eastAsia="ＭＳ 明朝" w:hAnsi="Times New Roman" w:cs="Times New Roman" w:hint="eastAsia"/>
        </w:rPr>
      </w:pPr>
      <w:r>
        <w:rPr>
          <w:rFonts w:ascii="Times New Roman" w:eastAsia="ＭＳ 明朝" w:hAnsi="Times New Roman" w:cs="Times New Roman" w:hint="eastAsia"/>
        </w:rPr>
        <w:t>・政策提言方法</w:t>
      </w:r>
    </w:p>
    <w:p w14:paraId="36C236E4" w14:textId="3A2C089B" w:rsidR="006843E5" w:rsidRPr="006843E5" w:rsidRDefault="006843E5" w:rsidP="00D91B18">
      <w:pPr>
        <w:rPr>
          <w:rFonts w:ascii="Times New Roman" w:eastAsia="ＭＳ 明朝" w:hAnsi="Times New Roman" w:cs="Times New Roman" w:hint="eastAsia"/>
        </w:rPr>
      </w:pPr>
      <w:r>
        <w:rPr>
          <w:rFonts w:ascii="Times New Roman" w:eastAsia="ＭＳ 明朝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777A0CEB" wp14:editId="6CC38880">
            <wp:simplePos x="0" y="0"/>
            <wp:positionH relativeFrom="column">
              <wp:posOffset>2860192</wp:posOffset>
            </wp:positionH>
            <wp:positionV relativeFrom="paragraph">
              <wp:posOffset>417856</wp:posOffset>
            </wp:positionV>
            <wp:extent cx="3162300" cy="1320800"/>
            <wp:effectExtent l="0" t="0" r="635" b="0"/>
            <wp:wrapNone/>
            <wp:docPr id="249919968" name="図 3" descr="図形, 四角形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9968" name="図 3" descr="図形, 四角形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0988BB" w14:textId="13E10290" w:rsidR="00E67138" w:rsidRPr="00E67138" w:rsidRDefault="00E67138" w:rsidP="00D91B18">
      <w:p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501B772" wp14:editId="273A4BD4">
            <wp:simplePos x="0" y="0"/>
            <wp:positionH relativeFrom="margin">
              <wp:posOffset>-635</wp:posOffset>
            </wp:positionH>
            <wp:positionV relativeFrom="paragraph">
              <wp:posOffset>53975</wp:posOffset>
            </wp:positionV>
            <wp:extent cx="5785485" cy="1261745"/>
            <wp:effectExtent l="0" t="0" r="5715" b="0"/>
            <wp:wrapSquare wrapText="bothSides"/>
            <wp:docPr id="71352073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3FCE7A" w14:textId="7EE0D7E0" w:rsidR="00A83434" w:rsidRDefault="00C63573" w:rsidP="00C63573">
      <w:pPr>
        <w:pStyle w:val="a9"/>
        <w:numPr>
          <w:ilvl w:val="0"/>
          <w:numId w:val="4"/>
        </w:num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実験（</w:t>
      </w:r>
      <w:r w:rsidR="004B7875">
        <w:rPr>
          <w:rFonts w:ascii="Times New Roman" w:eastAsia="ＭＳ 明朝" w:hAnsi="Times New Roman" w:cs="Times New Roman" w:hint="eastAsia"/>
        </w:rPr>
        <w:t>竹内先生の講義をお借りして）※検討中</w:t>
      </w:r>
    </w:p>
    <w:p w14:paraId="535F1A92" w14:textId="37016847" w:rsidR="004B7875" w:rsidRDefault="004B7875" w:rsidP="004B7875">
      <w:pPr>
        <w:rPr>
          <w:rFonts w:ascii="Times New Roman" w:eastAsia="ＭＳ 明朝" w:hAnsi="Times New Roman" w:cs="Times New Roman" w:hint="eastAsia"/>
        </w:rPr>
      </w:pPr>
    </w:p>
    <w:p w14:paraId="0BC252A9" w14:textId="0CBD90A2" w:rsidR="004B7875" w:rsidRDefault="004B7875" w:rsidP="004B7875">
      <w:p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テーマ「習志野市のカーボンニュートラル（仮）」について講義内（常時接続が実現した場合、期間中好きな時間）で本ツールを使用した議論を行ってもらう。</w:t>
      </w:r>
    </w:p>
    <w:p w14:paraId="5BE0C69F" w14:textId="623A4F95" w:rsidR="004B7875" w:rsidRPr="004B7875" w:rsidRDefault="004B7875" w:rsidP="004B7875">
      <w:pPr>
        <w:rPr>
          <w:rFonts w:ascii="Times New Roman" w:eastAsia="ＭＳ 明朝" w:hAnsi="Times New Roman" w:cs="Times New Roman" w:hint="eastAsia"/>
        </w:rPr>
      </w:pPr>
      <w:r>
        <w:rPr>
          <w:rFonts w:ascii="Times New Roman" w:eastAsia="ＭＳ 明朝" w:hAnsi="Times New Roman" w:cs="Times New Roman" w:hint="eastAsia"/>
        </w:rPr>
        <w:t>その前後で気候変動に関する知識テストや</w:t>
      </w:r>
      <w:r w:rsidR="0050475A">
        <w:rPr>
          <w:rFonts w:ascii="Times New Roman" w:eastAsia="ＭＳ 明朝" w:hAnsi="Times New Roman" w:cs="Times New Roman" w:hint="eastAsia"/>
        </w:rPr>
        <w:t>アンケートを行う。</w:t>
      </w:r>
    </w:p>
    <w:p w14:paraId="1871352F" w14:textId="3D31255D" w:rsidR="00C63573" w:rsidRPr="004B7875" w:rsidRDefault="0050475A" w:rsidP="00D91B18">
      <w:pPr>
        <w:rPr>
          <w:rFonts w:ascii="Times New Roman" w:eastAsia="ＭＳ 明朝" w:hAnsi="Times New Roman" w:cs="Times New Roman" w:hint="eastAsia"/>
        </w:rPr>
      </w:pPr>
      <w:r>
        <w:rPr>
          <w:rFonts w:ascii="Times New Roman" w:eastAsia="ＭＳ 明朝" w:hAnsi="Times New Roman" w:cs="Times New Roman" w:hint="eastAsia"/>
        </w:rPr>
        <w:t>（内容に関しては検討中）</w:t>
      </w:r>
    </w:p>
    <w:p w14:paraId="5BB12866" w14:textId="77777777" w:rsidR="0050475A" w:rsidRDefault="0050475A" w:rsidP="00D91B18">
      <w:pPr>
        <w:rPr>
          <w:rFonts w:ascii="Times New Roman" w:eastAsia="ＭＳ 明朝" w:hAnsi="Times New Roman" w:cs="Times New Roman" w:hint="eastAsia"/>
        </w:rPr>
      </w:pPr>
    </w:p>
    <w:p w14:paraId="46A8B019" w14:textId="77777777" w:rsidR="0050475A" w:rsidRPr="00171436" w:rsidRDefault="0050475A" w:rsidP="00D91B18">
      <w:pPr>
        <w:rPr>
          <w:rFonts w:ascii="Times New Roman" w:eastAsia="ＭＳ 明朝" w:hAnsi="Times New Roman" w:cs="Times New Roman" w:hint="eastAsia"/>
        </w:rPr>
      </w:pPr>
    </w:p>
    <w:p w14:paraId="5495604C" w14:textId="004078C6" w:rsidR="00A57795" w:rsidRPr="00A57795" w:rsidRDefault="00A57795" w:rsidP="00A57795">
      <w:pPr>
        <w:pBdr>
          <w:bottom w:val="single" w:sz="12" w:space="1" w:color="8DD873" w:themeColor="accent6" w:themeTint="99"/>
        </w:pBdr>
        <w:tabs>
          <w:tab w:val="right" w:pos="8504"/>
        </w:tabs>
        <w:rPr>
          <w:rFonts w:ascii="Times New Roman" w:eastAsia="ＭＳ ゴシック" w:hAnsi="Times New Roman" w:cs="Times New Roman"/>
        </w:rPr>
      </w:pPr>
      <w:r w:rsidRPr="00171436">
        <w:rPr>
          <w:rFonts w:ascii="Times New Roman" w:eastAsia="ＭＳ ゴシック" w:hAnsi="Times New Roman" w:cs="Times New Roman" w:hint="eastAsia"/>
          <w:b/>
          <w:bCs/>
        </w:rPr>
        <w:t>３．「</w:t>
      </w:r>
      <w:r w:rsidRPr="00171436">
        <w:rPr>
          <w:rFonts w:ascii="ＭＳ ゴシック" w:eastAsia="ＭＳ ゴシック" w:hAnsi="ＭＳ ゴシック" w:hint="eastAsia"/>
          <w:b/>
          <w:bCs/>
        </w:rPr>
        <w:t>予想される結果と考察」の検討</w:t>
      </w:r>
      <w:r w:rsidRPr="00A57795">
        <w:rPr>
          <w:rFonts w:ascii="Times New Roman" w:eastAsia="ＭＳ ゴシック" w:hAnsi="Times New Roman" w:cs="Times New Roman"/>
        </w:rPr>
        <w:tab/>
        <w:t>6/30</w:t>
      </w:r>
      <w:r>
        <w:rPr>
          <w:rFonts w:ascii="Times New Roman" w:eastAsia="ＭＳ ゴシック" w:hAnsi="Times New Roman" w:cs="Times New Roman" w:hint="eastAsia"/>
        </w:rPr>
        <w:t xml:space="preserve"> ~ </w:t>
      </w:r>
      <w:r w:rsidRPr="00A57795">
        <w:rPr>
          <w:rFonts w:ascii="Times New Roman" w:eastAsia="ＭＳ ゴシック" w:hAnsi="Times New Roman" w:cs="Times New Roman"/>
        </w:rPr>
        <w:t>7/4</w:t>
      </w:r>
    </w:p>
    <w:p w14:paraId="70C8709E" w14:textId="7B258D24" w:rsidR="00A57795" w:rsidRDefault="00A57795" w:rsidP="00D91B18">
      <w:pPr>
        <w:rPr>
          <w:rFonts w:ascii="Times New Roman" w:eastAsia="ＭＳ 明朝" w:hAnsi="Times New Roman" w:cs="Times New Roman" w:hint="eastAsia"/>
        </w:rPr>
      </w:pPr>
    </w:p>
    <w:p w14:paraId="3C154CCD" w14:textId="16C22240" w:rsidR="0050475A" w:rsidRDefault="0050475A" w:rsidP="00D91B18">
      <w:p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>三角測量（トライアンギュレーション）</w:t>
      </w:r>
    </w:p>
    <w:p w14:paraId="13FA1BA7" w14:textId="77777777" w:rsidR="0050475A" w:rsidRDefault="0050475A" w:rsidP="00D91B18">
      <w:pPr>
        <w:rPr>
          <w:rFonts w:ascii="Times New Roman" w:eastAsia="ＭＳ 明朝" w:hAnsi="Times New Roman" w:cs="Times New Roman"/>
        </w:rPr>
      </w:pPr>
    </w:p>
    <w:p w14:paraId="167016D6" w14:textId="4046E18A" w:rsidR="0050475A" w:rsidRDefault="0050475A" w:rsidP="0050475A">
      <w:pPr>
        <w:rPr>
          <w:rFonts w:eastAsia="ＭＳ 明朝"/>
        </w:rPr>
      </w:pPr>
      <w:r>
        <w:rPr>
          <w:rFonts w:ascii="Times New Roman" w:eastAsia="ＭＳ 明朝" w:hAnsi="Times New Roman" w:cs="Times New Roman"/>
        </w:rPr>
        <w:t>“</w:t>
      </w:r>
      <w:r w:rsidRPr="0050475A">
        <w:rPr>
          <w:rFonts w:eastAsia="ＭＳ 明朝"/>
        </w:rPr>
        <w:t>このアプローチの根幹にある考え方は、</w:t>
      </w:r>
      <w:r w:rsidRPr="0050475A">
        <w:rPr>
          <w:rFonts w:eastAsia="ＭＳ 明朝"/>
          <w:b/>
          <w:bCs/>
        </w:rPr>
        <w:t>一つの方法（指標）で得られる情報には必ず長所と短所（死角）がある</w:t>
      </w:r>
      <w:r w:rsidRPr="0050475A">
        <w:rPr>
          <w:rFonts w:eastAsia="ＭＳ 明朝"/>
        </w:rPr>
        <w:t>という前提に立つことです。ある物体の位置を特定する際に、一つの視点からだと距離や位置関係が不確かでも、異なる二つ、三つの視点から見ることで正確な位置を割り出せるように、人の能力のような複雑な対象を評価する際も、複数の異なる性質の指標を組み合わせることで、一つの指標だけでは見えなかった全体像を捉え、評価の信頼性（妥当性）を飛躍的に高めることができます。</w:t>
      </w:r>
      <w:r>
        <w:rPr>
          <w:rFonts w:eastAsia="ＭＳ 明朝"/>
        </w:rPr>
        <w:t>”</w:t>
      </w:r>
      <w:r>
        <w:rPr>
          <w:rFonts w:eastAsia="ＭＳ 明朝" w:hint="eastAsia"/>
        </w:rPr>
        <w:t xml:space="preserve"> (Gemini</w:t>
      </w:r>
      <w:r>
        <w:rPr>
          <w:rFonts w:eastAsia="ＭＳ 明朝" w:hint="eastAsia"/>
        </w:rPr>
        <w:t>の回答より</w:t>
      </w:r>
      <w:r>
        <w:rPr>
          <w:rFonts w:eastAsia="ＭＳ 明朝" w:hint="eastAsia"/>
        </w:rPr>
        <w:t>)</w:t>
      </w:r>
    </w:p>
    <w:p w14:paraId="05C7E7C7" w14:textId="77777777" w:rsidR="0050475A" w:rsidRPr="0050475A" w:rsidRDefault="0050475A" w:rsidP="0050475A">
      <w:pPr>
        <w:rPr>
          <w:rFonts w:eastAsia="ＭＳ 明朝" w:hint="eastAsia"/>
        </w:rPr>
      </w:pPr>
    </w:p>
    <w:p w14:paraId="50822837" w14:textId="088BB527" w:rsidR="0050475A" w:rsidRDefault="0050475A" w:rsidP="00D91B18">
      <w:pPr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 w:hint="eastAsia"/>
        </w:rPr>
        <w:t xml:space="preserve">自己評価アンケート　＋　成果物（政策提言）　＋　</w:t>
      </w:r>
      <w:r>
        <w:rPr>
          <w:rFonts w:ascii="Times New Roman" w:eastAsia="ＭＳ 明朝" w:hAnsi="Times New Roman" w:cs="Times New Roman" w:hint="eastAsia"/>
        </w:rPr>
        <w:t>chat</w:t>
      </w:r>
      <w:r>
        <w:rPr>
          <w:rFonts w:ascii="Times New Roman" w:eastAsia="ＭＳ 明朝" w:hAnsi="Times New Roman" w:cs="Times New Roman" w:hint="eastAsia"/>
        </w:rPr>
        <w:t>記録</w:t>
      </w:r>
    </w:p>
    <w:p w14:paraId="1A6DC9B0" w14:textId="5E7BFFED" w:rsidR="0050475A" w:rsidRPr="00A57795" w:rsidRDefault="0050475A" w:rsidP="0050475A">
      <w:pPr>
        <w:pBdr>
          <w:bottom w:val="single" w:sz="12" w:space="1" w:color="8DD873" w:themeColor="accent6" w:themeTint="99"/>
        </w:pBdr>
        <w:tabs>
          <w:tab w:val="right" w:pos="8504"/>
        </w:tabs>
        <w:rPr>
          <w:rFonts w:ascii="Times New Roman" w:eastAsia="ＭＳ ゴシック" w:hAnsi="Times New Roman" w:cs="Times New Roman"/>
        </w:rPr>
      </w:pPr>
      <w:r w:rsidRPr="001646A5">
        <w:rPr>
          <w:rFonts w:ascii="Times New Roman" w:eastAsia="ＭＳ ゴシック" w:hAnsi="Times New Roman" w:cs="Times New Roman" w:hint="eastAsia"/>
          <w:b/>
          <w:bCs/>
        </w:rPr>
        <w:lastRenderedPageBreak/>
        <w:t>４．今後の予定</w:t>
      </w:r>
      <w:r w:rsidRPr="00A57795">
        <w:rPr>
          <w:rFonts w:ascii="Times New Roman" w:eastAsia="ＭＳ ゴシック" w:hAnsi="Times New Roman" w:cs="Times New Roman"/>
        </w:rPr>
        <w:tab/>
        <w:t>6/30</w:t>
      </w:r>
      <w:r>
        <w:rPr>
          <w:rFonts w:ascii="Times New Roman" w:eastAsia="ＭＳ ゴシック" w:hAnsi="Times New Roman" w:cs="Times New Roman" w:hint="eastAsia"/>
        </w:rPr>
        <w:t xml:space="preserve"> ~ </w:t>
      </w:r>
      <w:r w:rsidRPr="00A57795">
        <w:rPr>
          <w:rFonts w:ascii="Times New Roman" w:eastAsia="ＭＳ ゴシック" w:hAnsi="Times New Roman" w:cs="Times New Roman"/>
        </w:rPr>
        <w:t>7/4</w:t>
      </w:r>
    </w:p>
    <w:p w14:paraId="183E5AAD" w14:textId="56160967" w:rsidR="0050475A" w:rsidRDefault="001646A5" w:rsidP="00D91B18">
      <w:pPr>
        <w:rPr>
          <w:rFonts w:ascii="Times New Roman" w:eastAsia="ＭＳ 明朝" w:hAnsi="Times New Roman" w:cs="Times New Roman" w:hint="eastAsia"/>
        </w:rPr>
      </w:pPr>
      <w:r w:rsidRPr="001646A5">
        <w:rPr>
          <w:rFonts w:hint="eastAsia"/>
        </w:rPr>
        <w:drawing>
          <wp:anchor distT="0" distB="0" distL="114300" distR="114300" simplePos="0" relativeHeight="251663360" behindDoc="0" locked="0" layoutInCell="1" allowOverlap="1" wp14:anchorId="4D2DC0C3" wp14:editId="502A9F7F">
            <wp:simplePos x="0" y="0"/>
            <wp:positionH relativeFrom="margin">
              <wp:align>center</wp:align>
            </wp:positionH>
            <wp:positionV relativeFrom="paragraph">
              <wp:posOffset>446405</wp:posOffset>
            </wp:positionV>
            <wp:extent cx="6879590" cy="1981835"/>
            <wp:effectExtent l="0" t="0" r="0" b="0"/>
            <wp:wrapSquare wrapText="bothSides"/>
            <wp:docPr id="1407385147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59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F2ECA" w14:textId="77777777" w:rsidR="001646A5" w:rsidRPr="001646A5" w:rsidRDefault="001646A5" w:rsidP="001646A5">
      <w:pPr>
        <w:rPr>
          <w:rFonts w:ascii="Times New Roman" w:eastAsia="ＭＳ 明朝" w:hAnsi="Times New Roman" w:cs="Times New Roman" w:hint="eastAsia"/>
        </w:rPr>
      </w:pPr>
    </w:p>
    <w:p w14:paraId="5BC3482F" w14:textId="636C6768" w:rsidR="001646A5" w:rsidRPr="001646A5" w:rsidRDefault="001646A5" w:rsidP="001646A5">
      <w:pPr>
        <w:jc w:val="center"/>
        <w:rPr>
          <w:rFonts w:ascii="Times New Roman" w:eastAsia="ＭＳ 明朝" w:hAnsi="Times New Roman" w:cs="Times New Roman" w:hint="eastAsia"/>
        </w:rPr>
      </w:pPr>
      <w:r>
        <w:rPr>
          <w:rFonts w:ascii="Times New Roman" w:eastAsia="ＭＳ 明朝" w:hAnsi="Times New Roman" w:cs="Times New Roman" w:hint="eastAsia"/>
        </w:rPr>
        <w:t>表１　おおまかなスケジュール</w:t>
      </w:r>
    </w:p>
    <w:p w14:paraId="58DF3A99" w14:textId="77777777" w:rsidR="001646A5" w:rsidRPr="001646A5" w:rsidRDefault="001646A5" w:rsidP="001646A5">
      <w:pPr>
        <w:rPr>
          <w:rFonts w:ascii="Times New Roman" w:eastAsia="ＭＳ 明朝" w:hAnsi="Times New Roman" w:cs="Times New Roman" w:hint="eastAsia"/>
        </w:rPr>
      </w:pPr>
    </w:p>
    <w:p w14:paraId="21D9949D" w14:textId="77777777" w:rsidR="001646A5" w:rsidRPr="001646A5" w:rsidRDefault="001646A5" w:rsidP="001646A5">
      <w:pPr>
        <w:rPr>
          <w:rFonts w:ascii="Times New Roman" w:eastAsia="ＭＳ 明朝" w:hAnsi="Times New Roman" w:cs="Times New Roman" w:hint="eastAsia"/>
        </w:rPr>
      </w:pPr>
    </w:p>
    <w:p w14:paraId="7F3FFCBC" w14:textId="77777777" w:rsidR="001646A5" w:rsidRPr="001646A5" w:rsidRDefault="001646A5" w:rsidP="001646A5">
      <w:pPr>
        <w:rPr>
          <w:rFonts w:ascii="Times New Roman" w:eastAsia="ＭＳ 明朝" w:hAnsi="Times New Roman" w:cs="Times New Roman" w:hint="eastAsia"/>
        </w:rPr>
      </w:pPr>
    </w:p>
    <w:p w14:paraId="3E422B21" w14:textId="77777777" w:rsidR="001646A5" w:rsidRPr="001646A5" w:rsidRDefault="001646A5" w:rsidP="001646A5">
      <w:pPr>
        <w:rPr>
          <w:rFonts w:ascii="Times New Roman" w:eastAsia="ＭＳ 明朝" w:hAnsi="Times New Roman" w:cs="Times New Roman" w:hint="eastAsia"/>
        </w:rPr>
      </w:pPr>
    </w:p>
    <w:p w14:paraId="64A08263" w14:textId="77777777" w:rsidR="001646A5" w:rsidRPr="001646A5" w:rsidRDefault="001646A5" w:rsidP="001646A5">
      <w:pPr>
        <w:rPr>
          <w:rFonts w:ascii="Times New Roman" w:eastAsia="ＭＳ 明朝" w:hAnsi="Times New Roman" w:cs="Times New Roman" w:hint="eastAsia"/>
        </w:rPr>
      </w:pPr>
    </w:p>
    <w:p w14:paraId="10767289" w14:textId="77777777" w:rsidR="001646A5" w:rsidRPr="001646A5" w:rsidRDefault="001646A5" w:rsidP="001646A5">
      <w:pPr>
        <w:rPr>
          <w:rFonts w:ascii="Times New Roman" w:eastAsia="ＭＳ 明朝" w:hAnsi="Times New Roman" w:cs="Times New Roman" w:hint="eastAsia"/>
        </w:rPr>
      </w:pPr>
    </w:p>
    <w:p w14:paraId="5510D128" w14:textId="77777777" w:rsidR="001646A5" w:rsidRPr="001646A5" w:rsidRDefault="001646A5" w:rsidP="001646A5">
      <w:pPr>
        <w:rPr>
          <w:rFonts w:ascii="Times New Roman" w:eastAsia="ＭＳ 明朝" w:hAnsi="Times New Roman" w:cs="Times New Roman" w:hint="eastAsia"/>
        </w:rPr>
      </w:pPr>
    </w:p>
    <w:p w14:paraId="62E603C4" w14:textId="77777777" w:rsidR="001646A5" w:rsidRPr="001646A5" w:rsidRDefault="001646A5" w:rsidP="001646A5">
      <w:pPr>
        <w:rPr>
          <w:rFonts w:ascii="Times New Roman" w:eastAsia="ＭＳ 明朝" w:hAnsi="Times New Roman" w:cs="Times New Roman"/>
        </w:rPr>
      </w:pPr>
    </w:p>
    <w:sectPr w:rsidR="001646A5" w:rsidRPr="001646A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09403" w14:textId="77777777" w:rsidR="007E6C77" w:rsidRDefault="007E6C77" w:rsidP="00A86F33">
      <w:r>
        <w:separator/>
      </w:r>
    </w:p>
  </w:endnote>
  <w:endnote w:type="continuationSeparator" w:id="0">
    <w:p w14:paraId="45BC4B19" w14:textId="77777777" w:rsidR="007E6C77" w:rsidRDefault="007E6C77" w:rsidP="00A86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9546B" w14:textId="77777777" w:rsidR="007E6C77" w:rsidRDefault="007E6C77" w:rsidP="00A86F33">
      <w:r>
        <w:separator/>
      </w:r>
    </w:p>
  </w:footnote>
  <w:footnote w:type="continuationSeparator" w:id="0">
    <w:p w14:paraId="4CF4B5D3" w14:textId="77777777" w:rsidR="007E6C77" w:rsidRDefault="007E6C77" w:rsidP="00A86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3580"/>
    <w:multiLevelType w:val="hybridMultilevel"/>
    <w:tmpl w:val="0C18492A"/>
    <w:lvl w:ilvl="0" w:tplc="F97A7B7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F3250D4"/>
    <w:multiLevelType w:val="hybridMultilevel"/>
    <w:tmpl w:val="B7D4E872"/>
    <w:lvl w:ilvl="0" w:tplc="30220E5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C015B0A"/>
    <w:multiLevelType w:val="hybridMultilevel"/>
    <w:tmpl w:val="8F94AFB8"/>
    <w:lvl w:ilvl="0" w:tplc="B51C81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D006229"/>
    <w:multiLevelType w:val="hybridMultilevel"/>
    <w:tmpl w:val="91D2B966"/>
    <w:lvl w:ilvl="0" w:tplc="365E0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27195864">
    <w:abstractNumId w:val="0"/>
  </w:num>
  <w:num w:numId="2" w16cid:durableId="653412133">
    <w:abstractNumId w:val="3"/>
  </w:num>
  <w:num w:numId="3" w16cid:durableId="1469282527">
    <w:abstractNumId w:val="2"/>
  </w:num>
  <w:num w:numId="4" w16cid:durableId="1581670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D2"/>
    <w:rsid w:val="000F64A1"/>
    <w:rsid w:val="001646A5"/>
    <w:rsid w:val="00165292"/>
    <w:rsid w:val="00171436"/>
    <w:rsid w:val="001A55F9"/>
    <w:rsid w:val="00297AF7"/>
    <w:rsid w:val="003B065F"/>
    <w:rsid w:val="00402A3D"/>
    <w:rsid w:val="0045795B"/>
    <w:rsid w:val="00464EFF"/>
    <w:rsid w:val="004B7875"/>
    <w:rsid w:val="0050475A"/>
    <w:rsid w:val="005724C9"/>
    <w:rsid w:val="005B6BB3"/>
    <w:rsid w:val="00625DB1"/>
    <w:rsid w:val="006843E5"/>
    <w:rsid w:val="006E43BC"/>
    <w:rsid w:val="007E6C77"/>
    <w:rsid w:val="00803C2B"/>
    <w:rsid w:val="00813BC7"/>
    <w:rsid w:val="008D14FE"/>
    <w:rsid w:val="009B11D2"/>
    <w:rsid w:val="00A54E52"/>
    <w:rsid w:val="00A57795"/>
    <w:rsid w:val="00A83434"/>
    <w:rsid w:val="00A86F33"/>
    <w:rsid w:val="00B3629F"/>
    <w:rsid w:val="00C317A5"/>
    <w:rsid w:val="00C63573"/>
    <w:rsid w:val="00D91B18"/>
    <w:rsid w:val="00E67138"/>
    <w:rsid w:val="00E70640"/>
    <w:rsid w:val="00E74844"/>
    <w:rsid w:val="00F27861"/>
    <w:rsid w:val="00F5456C"/>
    <w:rsid w:val="00FD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494122"/>
  <w15:chartTrackingRefBased/>
  <w15:docId w15:val="{47B431EB-EC00-4BBD-A294-63E1019B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75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11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1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1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1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1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1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1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1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B11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B11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B11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B11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B11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B11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B11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B11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B11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B11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B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1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B11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11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B11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11D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B11D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B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B11D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B11D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86F3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86F33"/>
  </w:style>
  <w:style w:type="paragraph" w:styleId="ac">
    <w:name w:val="footer"/>
    <w:basedOn w:val="a"/>
    <w:link w:val="ad"/>
    <w:uiPriority w:val="99"/>
    <w:unhideWhenUsed/>
    <w:rsid w:val="00A86F3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86F33"/>
  </w:style>
  <w:style w:type="paragraph" w:styleId="Web">
    <w:name w:val="Normal (Web)"/>
    <w:basedOn w:val="a"/>
    <w:uiPriority w:val="99"/>
    <w:semiHidden/>
    <w:unhideWhenUsed/>
    <w:rsid w:val="0050475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AFB99F-EB23-4F59-B454-29E84A8322A0}" type="doc">
      <dgm:prSet loTypeId="urn:microsoft.com/office/officeart/2005/8/layout/process4" loCatId="process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kumimoji="1" lang="ja-JP" altLang="en-US"/>
        </a:p>
      </dgm:t>
    </dgm:pt>
    <dgm:pt modelId="{5D8FAC62-8866-4E02-93F5-DDF24D37A3EE}">
      <dgm:prSet phldrT="[テキスト]"/>
      <dgm:spPr/>
      <dgm:t>
        <a:bodyPr/>
        <a:lstStyle/>
        <a:p>
          <a:pPr algn="ctr"/>
          <a:r>
            <a:rPr kumimoji="1" lang="ja-JP" altLang="en-US" b="1">
              <a:latin typeface="BIZ UDPゴシック" panose="020B0400000000000000" pitchFamily="50" charset="-128"/>
              <a:ea typeface="BIZ UDPゴシック" panose="020B0400000000000000" pitchFamily="50" charset="-128"/>
            </a:rPr>
            <a:t>気候変動対策には国民の理解が不可欠</a:t>
          </a:r>
        </a:p>
      </dgm:t>
    </dgm:pt>
    <dgm:pt modelId="{591A8611-5545-4BD9-805B-98742FA1A1BB}" type="parTrans" cxnId="{6C35E067-6B9E-4A67-8DF9-76AEBA7B63D9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36968399-8D43-434B-9789-B0E6B7E5AED1}" type="sibTrans" cxnId="{6C35E067-6B9E-4A67-8DF9-76AEBA7B63D9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4B46600C-BA71-422A-8018-842567150FA8}">
      <dgm:prSet phldrT="[テキスト]"/>
      <dgm:spPr/>
      <dgm:t>
        <a:bodyPr/>
        <a:lstStyle/>
        <a:p>
          <a:pPr algn="ctr"/>
          <a:r>
            <a:rPr kumimoji="1" lang="ja-JP" altLang="en-US" b="1">
              <a:latin typeface="BIZ UDPゴシック" panose="020B0400000000000000" pitchFamily="50" charset="-128"/>
              <a:ea typeface="BIZ UDPゴシック" panose="020B0400000000000000" pitchFamily="50" charset="-128"/>
            </a:rPr>
            <a:t>環境問題の誤情報が巧妙化している</a:t>
          </a:r>
        </a:p>
      </dgm:t>
    </dgm:pt>
    <dgm:pt modelId="{711B1726-BF6B-4EC6-9E61-EDBA777900C2}" type="parTrans" cxnId="{DE9C20FC-45E1-4429-8216-17F9250E4129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B3AAFE36-F7F9-4564-8244-BADF2C5CFA8B}" type="sibTrans" cxnId="{DE9C20FC-45E1-4429-8216-17F9250E4129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5D5B9160-2E1E-4A46-9715-7D2A446A6A74}">
      <dgm:prSet phldrT="[テキスト]" custT="1"/>
      <dgm:spPr/>
      <dgm:t>
        <a:bodyPr/>
        <a:lstStyle/>
        <a:p>
          <a:pPr algn="ctr">
            <a:buNone/>
          </a:pPr>
          <a:r>
            <a:rPr lang="ja-JP" altLang="en-US" sz="800" b="0">
              <a:latin typeface="BIZ UDPゴシック" panose="020B0400000000000000" pitchFamily="50" charset="-128"/>
              <a:ea typeface="BIZ UDPゴシック" panose="020B0400000000000000" pitchFamily="50" charset="-128"/>
            </a:rPr>
            <a:t>反対する主張の巧妙化・多様化</a:t>
          </a:r>
          <a:r>
            <a:rPr lang="ja-JP" altLang="en-US" sz="900" b="0"/>
            <a:t>（</a:t>
          </a:r>
          <a:r>
            <a:rPr lang="en-US" sz="900" b="0"/>
            <a:t>Lamb et al., 2020</a:t>
          </a:r>
          <a:r>
            <a:rPr lang="ja-JP" altLang="en-US" sz="900" b="0"/>
            <a:t>）</a:t>
          </a:r>
          <a:endParaRPr kumimoji="1" lang="ja-JP" altLang="en-US" sz="900" b="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0418BE8B-0925-4561-AEAC-AE41456417E2}" type="parTrans" cxnId="{D69EE607-0CBA-4F3C-9EB8-6125C0870E6B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6EE6E337-D551-4297-92FF-C4D9AD10A898}" type="sibTrans" cxnId="{D69EE607-0CBA-4F3C-9EB8-6125C0870E6B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69ADC38C-E818-40A9-AB33-A5E357A51D53}">
      <dgm:prSet phldrT="[テキスト]"/>
      <dgm:spPr/>
      <dgm:t>
        <a:bodyPr/>
        <a:lstStyle/>
        <a:p>
          <a:pPr algn="ctr"/>
          <a:r>
            <a:rPr kumimoji="1" lang="ja-JP" altLang="en-US" b="1">
              <a:latin typeface="BIZ UDPゴシック" panose="020B0400000000000000" pitchFamily="50" charset="-128"/>
              <a:ea typeface="BIZ UDPゴシック" panose="020B0400000000000000" pitchFamily="50" charset="-128"/>
            </a:rPr>
            <a:t>対応策として環境知識＋科学・情報リテラシーが必要</a:t>
          </a:r>
        </a:p>
      </dgm:t>
    </dgm:pt>
    <dgm:pt modelId="{F9BC2736-FABC-4472-B288-3E90E3196E10}" type="parTrans" cxnId="{DB82B409-0BCC-44AC-ACE2-0458B1516D5F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D629EB3B-D392-4C1E-82FC-06130ED322D8}" type="sibTrans" cxnId="{DB82B409-0BCC-44AC-ACE2-0458B1516D5F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3E6FD3AD-5CBC-4DC2-8D68-92FA11CE329B}">
      <dgm:prSet phldrT="[テキスト]"/>
      <dgm:spPr/>
      <dgm:t>
        <a:bodyPr/>
        <a:lstStyle/>
        <a:p>
          <a:pPr algn="ctr"/>
          <a:r>
            <a:rPr kumimoji="1" lang="ja-JP" altLang="en-US" b="1">
              <a:latin typeface="BIZ UDPゴシック" panose="020B0400000000000000" pitchFamily="50" charset="-128"/>
              <a:ea typeface="BIZ UDPゴシック" panose="020B0400000000000000" pitchFamily="50" charset="-128"/>
            </a:rPr>
            <a:t>気候市民会議の上記教育的価値</a:t>
          </a:r>
        </a:p>
      </dgm:t>
    </dgm:pt>
    <dgm:pt modelId="{A29B1F17-8700-4373-AC07-9C0506B50072}" type="parTrans" cxnId="{81771C88-8E5A-4705-9625-5B974AD5278C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94174107-35BD-440E-9E0C-0217AE1613E6}" type="sibTrans" cxnId="{81771C88-8E5A-4705-9625-5B974AD5278C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0A44B8FB-1406-4049-97CC-C04A15FF13D2}">
      <dgm:prSet phldrT="[テキスト]"/>
      <dgm:spPr/>
      <dgm:t>
        <a:bodyPr/>
        <a:lstStyle/>
        <a:p>
          <a:pPr algn="ctr"/>
          <a:r>
            <a:rPr kumimoji="1" lang="ja-JP" altLang="en-US" b="1">
              <a:latin typeface="BIZ UDPゴシック" panose="020B0400000000000000" pitchFamily="50" charset="-128"/>
              <a:ea typeface="BIZ UDPゴシック" panose="020B0400000000000000" pitchFamily="50" charset="-128"/>
            </a:rPr>
            <a:t>気候市民会議の普及に関する問題 </a:t>
          </a:r>
          <a:r>
            <a:rPr kumimoji="1" lang="en-US" altLang="ja-JP" b="1">
              <a:latin typeface="BIZ UDPゴシック" panose="020B0400000000000000" pitchFamily="50" charset="-128"/>
              <a:ea typeface="BIZ UDPゴシック" panose="020B0400000000000000" pitchFamily="50" charset="-128"/>
            </a:rPr>
            <a:t>: </a:t>
          </a:r>
          <a:r>
            <a:rPr kumimoji="1" lang="ja-JP" altLang="en-US" b="1">
              <a:latin typeface="BIZ UDPゴシック" panose="020B0400000000000000" pitchFamily="50" charset="-128"/>
              <a:ea typeface="BIZ UDPゴシック" panose="020B0400000000000000" pitchFamily="50" charset="-128"/>
            </a:rPr>
            <a:t>専門家の不足・時間的制約</a:t>
          </a:r>
        </a:p>
      </dgm:t>
    </dgm:pt>
    <dgm:pt modelId="{095A206C-276C-402A-AE1E-67D06643EA9D}" type="parTrans" cxnId="{630DE20B-099C-43E4-BFAB-531119BDF6FC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C73C5E1B-2F4B-4E90-AEDD-02DE0156A960}" type="sibTrans" cxnId="{630DE20B-099C-43E4-BFAB-531119BDF6FC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7C85CA11-6937-437C-AA5B-20B2D39C4F5D}">
      <dgm:prSet phldrT="[テキスト]"/>
      <dgm:spPr/>
      <dgm:t>
        <a:bodyPr/>
        <a:lstStyle/>
        <a:p>
          <a:pPr algn="ctr"/>
          <a:r>
            <a:rPr kumimoji="1" lang="ja-JP" altLang="en-US" b="0">
              <a:latin typeface="BIZ UDPゴシック" panose="020B0400000000000000" pitchFamily="50" charset="-128"/>
              <a:ea typeface="BIZ UDPゴシック" panose="020B0400000000000000" pitchFamily="50" charset="-128"/>
            </a:rPr>
            <a:t>環境知識１（杉並区アンケート）</a:t>
          </a:r>
        </a:p>
      </dgm:t>
    </dgm:pt>
    <dgm:pt modelId="{E555CCCC-A6AB-4AE1-9AF0-2D22BCF892F4}" type="parTrans" cxnId="{5EA53DB0-6862-4BA0-B40E-7A9226B94B98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73B25809-DD3B-45EA-ADD0-85D478073324}" type="sibTrans" cxnId="{5EA53DB0-6862-4BA0-B40E-7A9226B94B98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14C167A3-0F0F-4880-8AF7-87D6D738E01E}">
      <dgm:prSet phldrT="[テキスト]"/>
      <dgm:spPr>
        <a:ln>
          <a:solidFill>
            <a:srgbClr val="FFC000"/>
          </a:solidFill>
        </a:ln>
      </dgm:spPr>
      <dgm:t>
        <a:bodyPr/>
        <a:lstStyle/>
        <a:p>
          <a:pPr algn="ctr"/>
          <a:r>
            <a:rPr kumimoji="1" lang="ja-JP" altLang="en-US" b="1">
              <a:solidFill>
                <a:schemeClr val="bg1"/>
              </a:solidFill>
              <a:latin typeface="BIZ UDPゴシック" panose="020B0400000000000000" pitchFamily="50" charset="-128"/>
              <a:ea typeface="BIZ UDPゴシック" panose="020B0400000000000000" pitchFamily="50" charset="-128"/>
            </a:rPr>
            <a:t>オンラインでの簡易的な気候市民会議の提案と実装　　　←目的</a:t>
          </a:r>
        </a:p>
      </dgm:t>
    </dgm:pt>
    <dgm:pt modelId="{ABFA4A82-2844-4FC6-A042-2C41E26EE1D7}" type="parTrans" cxnId="{9370B028-B00F-47F4-A226-8296DE0B4F0B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6BDF2B09-0D14-4C3C-8FD0-C3DDAAD88A05}" type="sibTrans" cxnId="{9370B028-B00F-47F4-A226-8296DE0B4F0B}">
      <dgm:prSet/>
      <dgm:spPr/>
      <dgm:t>
        <a:bodyPr/>
        <a:lstStyle/>
        <a:p>
          <a:pPr algn="ctr"/>
          <a:endParaRPr kumimoji="1" lang="ja-JP" altLang="en-US" b="1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4F110771-BF1E-4671-B26E-DA78C34A991F}">
      <dgm:prSet phldrT="[テキスト]"/>
      <dgm:spPr/>
      <dgm:t>
        <a:bodyPr/>
        <a:lstStyle/>
        <a:p>
          <a:pPr algn="ctr"/>
          <a:r>
            <a:rPr kumimoji="1" lang="ja-JP" altLang="en-US" b="0">
              <a:latin typeface="BIZ UDPゴシック" panose="020B0400000000000000" pitchFamily="50" charset="-128"/>
              <a:ea typeface="BIZ UDPゴシック" panose="020B0400000000000000" pitchFamily="50" charset="-128"/>
            </a:rPr>
            <a:t>環境知識２（</a:t>
          </a:r>
          <a:r>
            <a:rPr lang="en-US" b="0"/>
            <a:t>Elstub et al., 2021, p. 76-77</a:t>
          </a:r>
          <a:r>
            <a:rPr lang="ja-JP" b="0"/>
            <a:t>）</a:t>
          </a:r>
          <a:endParaRPr kumimoji="1" lang="ja-JP" altLang="en-US" b="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ECBE145C-A986-4FEC-A134-D44FEBEF2D8C}" type="parTrans" cxnId="{5A5B8D5F-46E7-42A7-B3F2-03388313D981}">
      <dgm:prSet/>
      <dgm:spPr/>
      <dgm:t>
        <a:bodyPr/>
        <a:lstStyle/>
        <a:p>
          <a:pPr algn="ctr"/>
          <a:endParaRPr kumimoji="1" lang="ja-JP" altLang="en-US" b="1"/>
        </a:p>
      </dgm:t>
    </dgm:pt>
    <dgm:pt modelId="{5EDEAB8E-0940-46F3-912E-D4188EF59B37}" type="sibTrans" cxnId="{5A5B8D5F-46E7-42A7-B3F2-03388313D981}">
      <dgm:prSet/>
      <dgm:spPr/>
      <dgm:t>
        <a:bodyPr/>
        <a:lstStyle/>
        <a:p>
          <a:pPr algn="ctr"/>
          <a:endParaRPr kumimoji="1" lang="ja-JP" altLang="en-US" b="1"/>
        </a:p>
      </dgm:t>
    </dgm:pt>
    <dgm:pt modelId="{24126604-0362-4E59-905F-E38ED631180B}">
      <dgm:prSet phldrT="[テキスト]"/>
      <dgm:spPr/>
      <dgm:t>
        <a:bodyPr/>
        <a:lstStyle/>
        <a:p>
          <a:pPr algn="ctr"/>
          <a:r>
            <a:rPr kumimoji="1" lang="ja-JP" altLang="en-US" b="0">
              <a:latin typeface="BIZ UDPゴシック" panose="020B0400000000000000" pitchFamily="50" charset="-128"/>
              <a:ea typeface="BIZ UDPゴシック" panose="020B0400000000000000" pitchFamily="50" charset="-128"/>
            </a:rPr>
            <a:t>リテラシー（</a:t>
          </a:r>
          <a:r>
            <a:rPr lang="en-US" b="0"/>
            <a:t>Elstub et al., 2021, p. 80</a:t>
          </a:r>
          <a:r>
            <a:rPr lang="ja-JP" altLang="en-US" b="0"/>
            <a:t>）</a:t>
          </a:r>
          <a:endParaRPr kumimoji="1" lang="ja-JP" altLang="en-US" b="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78F12AD9-2CA7-44D5-8499-33BCE708800C}" type="parTrans" cxnId="{9558E622-D070-4CA4-9720-9E5AF6D03319}">
      <dgm:prSet/>
      <dgm:spPr/>
      <dgm:t>
        <a:bodyPr/>
        <a:lstStyle/>
        <a:p>
          <a:pPr algn="ctr"/>
          <a:endParaRPr kumimoji="1" lang="ja-JP" altLang="en-US" b="1"/>
        </a:p>
      </dgm:t>
    </dgm:pt>
    <dgm:pt modelId="{4E8443CC-EB04-47E2-8537-71229C6162D7}" type="sibTrans" cxnId="{9558E622-D070-4CA4-9720-9E5AF6D03319}">
      <dgm:prSet/>
      <dgm:spPr/>
      <dgm:t>
        <a:bodyPr/>
        <a:lstStyle/>
        <a:p>
          <a:pPr algn="ctr"/>
          <a:endParaRPr kumimoji="1" lang="ja-JP" altLang="en-US" b="1"/>
        </a:p>
      </dgm:t>
    </dgm:pt>
    <dgm:pt modelId="{1210EC7F-435A-45D3-B2DB-018CEAEBDB82}">
      <dgm:prSet phldrT="[テキスト]"/>
      <dgm:spPr/>
      <dgm:t>
        <a:bodyPr/>
        <a:lstStyle/>
        <a:p>
          <a:pPr algn="ctr"/>
          <a:r>
            <a:rPr kumimoji="1" lang="ja-JP" altLang="en-US" b="0">
              <a:latin typeface="Times New Roman" panose="02020603050405020304" pitchFamily="18" charset="0"/>
              <a:ea typeface="BIZ UDPゴシック" panose="020B0400000000000000" pitchFamily="50" charset="-128"/>
              <a:cs typeface="Times New Roman" panose="02020603050405020304" pitchFamily="18" charset="0"/>
            </a:rPr>
            <a:t>（三上</a:t>
          </a:r>
          <a:r>
            <a:rPr kumimoji="1" lang="en-US" altLang="ja-JP" b="0">
              <a:latin typeface="Times New Roman" panose="02020603050405020304" pitchFamily="18" charset="0"/>
              <a:ea typeface="BIZ UDPゴシック" panose="020B0400000000000000" pitchFamily="50" charset="-128"/>
              <a:cs typeface="Times New Roman" panose="02020603050405020304" pitchFamily="18" charset="0"/>
            </a:rPr>
            <a:t>, 2022, </a:t>
          </a:r>
          <a:r>
            <a:rPr lang="en-US" b="0">
              <a:latin typeface="Times New Roman" panose="02020603050405020304" pitchFamily="18" charset="0"/>
              <a:cs typeface="Times New Roman" panose="02020603050405020304" pitchFamily="18" charset="0"/>
            </a:rPr>
            <a:t>p. 151-152</a:t>
          </a:r>
          <a:r>
            <a:rPr kumimoji="1" lang="ja-JP" altLang="en-US" b="0">
              <a:latin typeface="Times New Roman" panose="02020603050405020304" pitchFamily="18" charset="0"/>
              <a:ea typeface="BIZ UDPゴシック" panose="020B0400000000000000" pitchFamily="50" charset="-128"/>
              <a:cs typeface="Times New Roman" panose="02020603050405020304" pitchFamily="18" charset="0"/>
            </a:rPr>
            <a:t>）</a:t>
          </a:r>
        </a:p>
      </dgm:t>
    </dgm:pt>
    <dgm:pt modelId="{6E1E6CD9-7B0C-4DB0-BE5E-F84788DAD0F4}" type="parTrans" cxnId="{B07DAB01-433D-4323-A783-6FA123C616A1}">
      <dgm:prSet/>
      <dgm:spPr/>
      <dgm:t>
        <a:bodyPr/>
        <a:lstStyle/>
        <a:p>
          <a:pPr algn="ctr"/>
          <a:endParaRPr kumimoji="1" lang="ja-JP" altLang="en-US"/>
        </a:p>
      </dgm:t>
    </dgm:pt>
    <dgm:pt modelId="{97A54250-AA10-41B9-AA65-012170EDD78E}" type="sibTrans" cxnId="{B07DAB01-433D-4323-A783-6FA123C616A1}">
      <dgm:prSet/>
      <dgm:spPr/>
      <dgm:t>
        <a:bodyPr/>
        <a:lstStyle/>
        <a:p>
          <a:pPr algn="ctr"/>
          <a:endParaRPr kumimoji="1" lang="ja-JP" altLang="en-US"/>
        </a:p>
      </dgm:t>
    </dgm:pt>
    <dgm:pt modelId="{F7565618-23E2-4E48-9B91-8EFB911AB1B1}" type="pres">
      <dgm:prSet presAssocID="{18AFB99F-EB23-4F59-B454-29E84A8322A0}" presName="Name0" presStyleCnt="0">
        <dgm:presLayoutVars>
          <dgm:dir/>
          <dgm:animLvl val="lvl"/>
          <dgm:resizeHandles val="exact"/>
        </dgm:presLayoutVars>
      </dgm:prSet>
      <dgm:spPr/>
    </dgm:pt>
    <dgm:pt modelId="{BD5513B1-4134-4AEF-AB29-5F3D866A3934}" type="pres">
      <dgm:prSet presAssocID="{14C167A3-0F0F-4880-8AF7-87D6D738E01E}" presName="boxAndChildren" presStyleCnt="0"/>
      <dgm:spPr/>
    </dgm:pt>
    <dgm:pt modelId="{0922DD1F-B1EF-446B-A54F-D2838CB9B7BB}" type="pres">
      <dgm:prSet presAssocID="{14C167A3-0F0F-4880-8AF7-87D6D738E01E}" presName="parentTextBox" presStyleLbl="node1" presStyleIdx="0" presStyleCnt="6" custScaleY="81051"/>
      <dgm:spPr/>
    </dgm:pt>
    <dgm:pt modelId="{C1EC4FEE-0F79-4616-910A-AE335F7C4B13}" type="pres">
      <dgm:prSet presAssocID="{C73C5E1B-2F4B-4E90-AEDD-02DE0156A960}" presName="sp" presStyleCnt="0"/>
      <dgm:spPr/>
    </dgm:pt>
    <dgm:pt modelId="{EF5F3B85-09BE-47E8-AF85-0C0B89738E4B}" type="pres">
      <dgm:prSet presAssocID="{0A44B8FB-1406-4049-97CC-C04A15FF13D2}" presName="arrowAndChildren" presStyleCnt="0"/>
      <dgm:spPr/>
    </dgm:pt>
    <dgm:pt modelId="{42F9C5D6-DE86-4223-9B4C-2B72690D75EE}" type="pres">
      <dgm:prSet presAssocID="{0A44B8FB-1406-4049-97CC-C04A15FF13D2}" presName="parentTextArrow" presStyleLbl="node1" presStyleIdx="0" presStyleCnt="6"/>
      <dgm:spPr/>
    </dgm:pt>
    <dgm:pt modelId="{88329141-394D-4CAB-8512-9A883174D278}" type="pres">
      <dgm:prSet presAssocID="{0A44B8FB-1406-4049-97CC-C04A15FF13D2}" presName="arrow" presStyleLbl="node1" presStyleIdx="1" presStyleCnt="6"/>
      <dgm:spPr/>
    </dgm:pt>
    <dgm:pt modelId="{332B0D63-ACDA-4F1C-8838-7B78DD35AAFD}" type="pres">
      <dgm:prSet presAssocID="{0A44B8FB-1406-4049-97CC-C04A15FF13D2}" presName="descendantArrow" presStyleCnt="0"/>
      <dgm:spPr/>
    </dgm:pt>
    <dgm:pt modelId="{BF0B9C24-699C-4D16-AAC2-41D52897CC9A}" type="pres">
      <dgm:prSet presAssocID="{1210EC7F-435A-45D3-B2DB-018CEAEBDB82}" presName="childTextArrow" presStyleLbl="fgAccFollowNode1" presStyleIdx="0" presStyleCnt="5">
        <dgm:presLayoutVars>
          <dgm:bulletEnabled val="1"/>
        </dgm:presLayoutVars>
      </dgm:prSet>
      <dgm:spPr/>
    </dgm:pt>
    <dgm:pt modelId="{6061FEA8-D74F-426B-AB18-36BDE9834474}" type="pres">
      <dgm:prSet presAssocID="{94174107-35BD-440E-9E0C-0217AE1613E6}" presName="sp" presStyleCnt="0"/>
      <dgm:spPr/>
    </dgm:pt>
    <dgm:pt modelId="{1ECE87D9-4F21-4D7B-BD78-8A2459102C24}" type="pres">
      <dgm:prSet presAssocID="{3E6FD3AD-5CBC-4DC2-8D68-92FA11CE329B}" presName="arrowAndChildren" presStyleCnt="0"/>
      <dgm:spPr/>
    </dgm:pt>
    <dgm:pt modelId="{9220B36A-968B-414F-AB0E-892A0165B22D}" type="pres">
      <dgm:prSet presAssocID="{3E6FD3AD-5CBC-4DC2-8D68-92FA11CE329B}" presName="parentTextArrow" presStyleLbl="node1" presStyleIdx="1" presStyleCnt="6"/>
      <dgm:spPr/>
    </dgm:pt>
    <dgm:pt modelId="{0083D5DB-D365-4EF2-86F1-DBF80EF9D92D}" type="pres">
      <dgm:prSet presAssocID="{3E6FD3AD-5CBC-4DC2-8D68-92FA11CE329B}" presName="arrow" presStyleLbl="node1" presStyleIdx="2" presStyleCnt="6"/>
      <dgm:spPr/>
    </dgm:pt>
    <dgm:pt modelId="{B7504B5C-2ABF-451F-8BBF-54878A29A176}" type="pres">
      <dgm:prSet presAssocID="{3E6FD3AD-5CBC-4DC2-8D68-92FA11CE329B}" presName="descendantArrow" presStyleCnt="0"/>
      <dgm:spPr/>
    </dgm:pt>
    <dgm:pt modelId="{EAE708A2-576D-448D-8615-74987B1AD4E9}" type="pres">
      <dgm:prSet presAssocID="{7C85CA11-6937-437C-AA5B-20B2D39C4F5D}" presName="childTextArrow" presStyleLbl="fgAccFollowNode1" presStyleIdx="1" presStyleCnt="5">
        <dgm:presLayoutVars>
          <dgm:bulletEnabled val="1"/>
        </dgm:presLayoutVars>
      </dgm:prSet>
      <dgm:spPr/>
    </dgm:pt>
    <dgm:pt modelId="{92C4FE98-AA30-41FD-8FB2-73CCE2CD48E7}" type="pres">
      <dgm:prSet presAssocID="{4F110771-BF1E-4671-B26E-DA78C34A991F}" presName="childTextArrow" presStyleLbl="fgAccFollowNode1" presStyleIdx="2" presStyleCnt="5">
        <dgm:presLayoutVars>
          <dgm:bulletEnabled val="1"/>
        </dgm:presLayoutVars>
      </dgm:prSet>
      <dgm:spPr/>
    </dgm:pt>
    <dgm:pt modelId="{A88B8067-2036-4478-8DAF-131713223EE4}" type="pres">
      <dgm:prSet presAssocID="{24126604-0362-4E59-905F-E38ED631180B}" presName="childTextArrow" presStyleLbl="fgAccFollowNode1" presStyleIdx="3" presStyleCnt="5">
        <dgm:presLayoutVars>
          <dgm:bulletEnabled val="1"/>
        </dgm:presLayoutVars>
      </dgm:prSet>
      <dgm:spPr/>
    </dgm:pt>
    <dgm:pt modelId="{5C3A41D2-C002-494C-91AD-F4B1AE8DBF48}" type="pres">
      <dgm:prSet presAssocID="{D629EB3B-D392-4C1E-82FC-06130ED322D8}" presName="sp" presStyleCnt="0"/>
      <dgm:spPr/>
    </dgm:pt>
    <dgm:pt modelId="{87773894-8241-406C-9AF6-137A26AD7DAF}" type="pres">
      <dgm:prSet presAssocID="{69ADC38C-E818-40A9-AB33-A5E357A51D53}" presName="arrowAndChildren" presStyleCnt="0"/>
      <dgm:spPr/>
    </dgm:pt>
    <dgm:pt modelId="{382BDDA0-21F5-4813-A03C-FBFC44FA71CD}" type="pres">
      <dgm:prSet presAssocID="{69ADC38C-E818-40A9-AB33-A5E357A51D53}" presName="parentTextArrow" presStyleLbl="node1" presStyleIdx="3" presStyleCnt="6" custScaleY="82878"/>
      <dgm:spPr/>
    </dgm:pt>
    <dgm:pt modelId="{8B5C1D7E-702D-482F-AB9F-E62B9A6A1F89}" type="pres">
      <dgm:prSet presAssocID="{B3AAFE36-F7F9-4564-8244-BADF2C5CFA8B}" presName="sp" presStyleCnt="0"/>
      <dgm:spPr/>
    </dgm:pt>
    <dgm:pt modelId="{63A07F58-FA54-490D-A714-26B094BB2907}" type="pres">
      <dgm:prSet presAssocID="{4B46600C-BA71-422A-8018-842567150FA8}" presName="arrowAndChildren" presStyleCnt="0"/>
      <dgm:spPr/>
    </dgm:pt>
    <dgm:pt modelId="{7ACE2E43-CF5C-48C5-9164-B3CBA0DD9758}" type="pres">
      <dgm:prSet presAssocID="{4B46600C-BA71-422A-8018-842567150FA8}" presName="parentTextArrow" presStyleLbl="node1" presStyleIdx="3" presStyleCnt="6"/>
      <dgm:spPr/>
    </dgm:pt>
    <dgm:pt modelId="{57BA58B0-075C-4511-B04A-6F01E87E2355}" type="pres">
      <dgm:prSet presAssocID="{4B46600C-BA71-422A-8018-842567150FA8}" presName="arrow" presStyleLbl="node1" presStyleIdx="4" presStyleCnt="6"/>
      <dgm:spPr/>
    </dgm:pt>
    <dgm:pt modelId="{611749FE-D0E6-449F-8078-A4DB3A379FD3}" type="pres">
      <dgm:prSet presAssocID="{4B46600C-BA71-422A-8018-842567150FA8}" presName="descendantArrow" presStyleCnt="0"/>
      <dgm:spPr/>
    </dgm:pt>
    <dgm:pt modelId="{66AB7BD5-9D15-475F-A39F-6FBC148866BA}" type="pres">
      <dgm:prSet presAssocID="{5D5B9160-2E1E-4A46-9715-7D2A446A6A74}" presName="childTextArrow" presStyleLbl="fgAccFollowNode1" presStyleIdx="4" presStyleCnt="5">
        <dgm:presLayoutVars>
          <dgm:bulletEnabled val="1"/>
        </dgm:presLayoutVars>
      </dgm:prSet>
      <dgm:spPr/>
    </dgm:pt>
    <dgm:pt modelId="{E28A8982-759F-4ED9-8387-36D25236F0C3}" type="pres">
      <dgm:prSet presAssocID="{36968399-8D43-434B-9789-B0E6B7E5AED1}" presName="sp" presStyleCnt="0"/>
      <dgm:spPr/>
    </dgm:pt>
    <dgm:pt modelId="{2DF2842A-2C0C-4BCB-9A61-49E2DDF2D64C}" type="pres">
      <dgm:prSet presAssocID="{5D8FAC62-8866-4E02-93F5-DDF24D37A3EE}" presName="arrowAndChildren" presStyleCnt="0"/>
      <dgm:spPr/>
    </dgm:pt>
    <dgm:pt modelId="{4304B970-78D8-48D6-A6E8-AA51ECBAFE40}" type="pres">
      <dgm:prSet presAssocID="{5D8FAC62-8866-4E02-93F5-DDF24D37A3EE}" presName="parentTextArrow" presStyleLbl="node1" presStyleIdx="5" presStyleCnt="6" custScaleY="80013"/>
      <dgm:spPr/>
    </dgm:pt>
  </dgm:ptLst>
  <dgm:cxnLst>
    <dgm:cxn modelId="{B07DAB01-433D-4323-A783-6FA123C616A1}" srcId="{0A44B8FB-1406-4049-97CC-C04A15FF13D2}" destId="{1210EC7F-435A-45D3-B2DB-018CEAEBDB82}" srcOrd="0" destOrd="0" parTransId="{6E1E6CD9-7B0C-4DB0-BE5E-F84788DAD0F4}" sibTransId="{97A54250-AA10-41B9-AA65-012170EDD78E}"/>
    <dgm:cxn modelId="{FCC9D402-E4FA-4F03-ABC3-0AB2F1978E7A}" type="presOf" srcId="{0A44B8FB-1406-4049-97CC-C04A15FF13D2}" destId="{42F9C5D6-DE86-4223-9B4C-2B72690D75EE}" srcOrd="0" destOrd="0" presId="urn:microsoft.com/office/officeart/2005/8/layout/process4"/>
    <dgm:cxn modelId="{D69EE607-0CBA-4F3C-9EB8-6125C0870E6B}" srcId="{4B46600C-BA71-422A-8018-842567150FA8}" destId="{5D5B9160-2E1E-4A46-9715-7D2A446A6A74}" srcOrd="0" destOrd="0" parTransId="{0418BE8B-0925-4561-AEAC-AE41456417E2}" sibTransId="{6EE6E337-D551-4297-92FF-C4D9AD10A898}"/>
    <dgm:cxn modelId="{7EDE3009-8EFF-4785-ABC4-7EB1B8509B3E}" type="presOf" srcId="{1210EC7F-435A-45D3-B2DB-018CEAEBDB82}" destId="{BF0B9C24-699C-4D16-AAC2-41D52897CC9A}" srcOrd="0" destOrd="0" presId="urn:microsoft.com/office/officeart/2005/8/layout/process4"/>
    <dgm:cxn modelId="{DB82B409-0BCC-44AC-ACE2-0458B1516D5F}" srcId="{18AFB99F-EB23-4F59-B454-29E84A8322A0}" destId="{69ADC38C-E818-40A9-AB33-A5E357A51D53}" srcOrd="2" destOrd="0" parTransId="{F9BC2736-FABC-4472-B288-3E90E3196E10}" sibTransId="{D629EB3B-D392-4C1E-82FC-06130ED322D8}"/>
    <dgm:cxn modelId="{630DE20B-099C-43E4-BFAB-531119BDF6FC}" srcId="{18AFB99F-EB23-4F59-B454-29E84A8322A0}" destId="{0A44B8FB-1406-4049-97CC-C04A15FF13D2}" srcOrd="4" destOrd="0" parTransId="{095A206C-276C-402A-AE1E-67D06643EA9D}" sibTransId="{C73C5E1B-2F4B-4E90-AEDD-02DE0156A960}"/>
    <dgm:cxn modelId="{42486F22-F21D-4C70-ACB9-F86D9CAED07B}" type="presOf" srcId="{3E6FD3AD-5CBC-4DC2-8D68-92FA11CE329B}" destId="{9220B36A-968B-414F-AB0E-892A0165B22D}" srcOrd="0" destOrd="0" presId="urn:microsoft.com/office/officeart/2005/8/layout/process4"/>
    <dgm:cxn modelId="{9558E622-D070-4CA4-9720-9E5AF6D03319}" srcId="{3E6FD3AD-5CBC-4DC2-8D68-92FA11CE329B}" destId="{24126604-0362-4E59-905F-E38ED631180B}" srcOrd="2" destOrd="0" parTransId="{78F12AD9-2CA7-44D5-8499-33BCE708800C}" sibTransId="{4E8443CC-EB04-47E2-8537-71229C6162D7}"/>
    <dgm:cxn modelId="{9370B028-B00F-47F4-A226-8296DE0B4F0B}" srcId="{18AFB99F-EB23-4F59-B454-29E84A8322A0}" destId="{14C167A3-0F0F-4880-8AF7-87D6D738E01E}" srcOrd="5" destOrd="0" parTransId="{ABFA4A82-2844-4FC6-A042-2C41E26EE1D7}" sibTransId="{6BDF2B09-0D14-4C3C-8FD0-C3DDAAD88A05}"/>
    <dgm:cxn modelId="{E86B6831-2CC6-45B6-942B-CD7AFB186D55}" type="presOf" srcId="{7C85CA11-6937-437C-AA5B-20B2D39C4F5D}" destId="{EAE708A2-576D-448D-8615-74987B1AD4E9}" srcOrd="0" destOrd="0" presId="urn:microsoft.com/office/officeart/2005/8/layout/process4"/>
    <dgm:cxn modelId="{5A5B8D5F-46E7-42A7-B3F2-03388313D981}" srcId="{3E6FD3AD-5CBC-4DC2-8D68-92FA11CE329B}" destId="{4F110771-BF1E-4671-B26E-DA78C34A991F}" srcOrd="1" destOrd="0" parTransId="{ECBE145C-A986-4FEC-A134-D44FEBEF2D8C}" sibTransId="{5EDEAB8E-0940-46F3-912E-D4188EF59B37}"/>
    <dgm:cxn modelId="{C6649D63-DCEA-4A3C-B595-2AA785CB3967}" type="presOf" srcId="{0A44B8FB-1406-4049-97CC-C04A15FF13D2}" destId="{88329141-394D-4CAB-8512-9A883174D278}" srcOrd="1" destOrd="0" presId="urn:microsoft.com/office/officeart/2005/8/layout/process4"/>
    <dgm:cxn modelId="{6057CE47-79E0-4845-A903-FE7177CA2427}" type="presOf" srcId="{24126604-0362-4E59-905F-E38ED631180B}" destId="{A88B8067-2036-4478-8DAF-131713223EE4}" srcOrd="0" destOrd="0" presId="urn:microsoft.com/office/officeart/2005/8/layout/process4"/>
    <dgm:cxn modelId="{6C35E067-6B9E-4A67-8DF9-76AEBA7B63D9}" srcId="{18AFB99F-EB23-4F59-B454-29E84A8322A0}" destId="{5D8FAC62-8866-4E02-93F5-DDF24D37A3EE}" srcOrd="0" destOrd="0" parTransId="{591A8611-5545-4BD9-805B-98742FA1A1BB}" sibTransId="{36968399-8D43-434B-9789-B0E6B7E5AED1}"/>
    <dgm:cxn modelId="{41DD6054-5222-4660-ACAB-72EDBC7E1BB3}" type="presOf" srcId="{4F110771-BF1E-4671-B26E-DA78C34A991F}" destId="{92C4FE98-AA30-41FD-8FB2-73CCE2CD48E7}" srcOrd="0" destOrd="0" presId="urn:microsoft.com/office/officeart/2005/8/layout/process4"/>
    <dgm:cxn modelId="{EB0D9C85-B115-4C93-A7F9-4DA36C51C4CF}" type="presOf" srcId="{18AFB99F-EB23-4F59-B454-29E84A8322A0}" destId="{F7565618-23E2-4E48-9B91-8EFB911AB1B1}" srcOrd="0" destOrd="0" presId="urn:microsoft.com/office/officeart/2005/8/layout/process4"/>
    <dgm:cxn modelId="{70BA7B87-506C-4C6F-A6C5-8BB253D56416}" type="presOf" srcId="{3E6FD3AD-5CBC-4DC2-8D68-92FA11CE329B}" destId="{0083D5DB-D365-4EF2-86F1-DBF80EF9D92D}" srcOrd="1" destOrd="0" presId="urn:microsoft.com/office/officeart/2005/8/layout/process4"/>
    <dgm:cxn modelId="{81771C88-8E5A-4705-9625-5B974AD5278C}" srcId="{18AFB99F-EB23-4F59-B454-29E84A8322A0}" destId="{3E6FD3AD-5CBC-4DC2-8D68-92FA11CE329B}" srcOrd="3" destOrd="0" parTransId="{A29B1F17-8700-4373-AC07-9C0506B50072}" sibTransId="{94174107-35BD-440E-9E0C-0217AE1613E6}"/>
    <dgm:cxn modelId="{382ED29E-652D-4F1C-A3A2-366ACDAB081F}" type="presOf" srcId="{14C167A3-0F0F-4880-8AF7-87D6D738E01E}" destId="{0922DD1F-B1EF-446B-A54F-D2838CB9B7BB}" srcOrd="0" destOrd="0" presId="urn:microsoft.com/office/officeart/2005/8/layout/process4"/>
    <dgm:cxn modelId="{5EA53DB0-6862-4BA0-B40E-7A9226B94B98}" srcId="{3E6FD3AD-5CBC-4DC2-8D68-92FA11CE329B}" destId="{7C85CA11-6937-437C-AA5B-20B2D39C4F5D}" srcOrd="0" destOrd="0" parTransId="{E555CCCC-A6AB-4AE1-9AF0-2D22BCF892F4}" sibTransId="{73B25809-DD3B-45EA-ADD0-85D478073324}"/>
    <dgm:cxn modelId="{D9B657B0-95EB-412F-A9C5-D03DF3FAE813}" type="presOf" srcId="{4B46600C-BA71-422A-8018-842567150FA8}" destId="{7ACE2E43-CF5C-48C5-9164-B3CBA0DD9758}" srcOrd="0" destOrd="0" presId="urn:microsoft.com/office/officeart/2005/8/layout/process4"/>
    <dgm:cxn modelId="{97510EB3-4E14-4A1B-AC28-A07390F79861}" type="presOf" srcId="{69ADC38C-E818-40A9-AB33-A5E357A51D53}" destId="{382BDDA0-21F5-4813-A03C-FBFC44FA71CD}" srcOrd="0" destOrd="0" presId="urn:microsoft.com/office/officeart/2005/8/layout/process4"/>
    <dgm:cxn modelId="{D46FC5CF-50E3-4978-802F-BE5EF312E918}" type="presOf" srcId="{5D8FAC62-8866-4E02-93F5-DDF24D37A3EE}" destId="{4304B970-78D8-48D6-A6E8-AA51ECBAFE40}" srcOrd="0" destOrd="0" presId="urn:microsoft.com/office/officeart/2005/8/layout/process4"/>
    <dgm:cxn modelId="{5A11EDF7-9311-453D-B787-C678B1525785}" type="presOf" srcId="{5D5B9160-2E1E-4A46-9715-7D2A446A6A74}" destId="{66AB7BD5-9D15-475F-A39F-6FBC148866BA}" srcOrd="0" destOrd="0" presId="urn:microsoft.com/office/officeart/2005/8/layout/process4"/>
    <dgm:cxn modelId="{DA856EF9-9C8D-4AE4-AA0B-BA574987BC8B}" type="presOf" srcId="{4B46600C-BA71-422A-8018-842567150FA8}" destId="{57BA58B0-075C-4511-B04A-6F01E87E2355}" srcOrd="1" destOrd="0" presId="urn:microsoft.com/office/officeart/2005/8/layout/process4"/>
    <dgm:cxn modelId="{DE9C20FC-45E1-4429-8216-17F9250E4129}" srcId="{18AFB99F-EB23-4F59-B454-29E84A8322A0}" destId="{4B46600C-BA71-422A-8018-842567150FA8}" srcOrd="1" destOrd="0" parTransId="{711B1726-BF6B-4EC6-9E61-EDBA777900C2}" sibTransId="{B3AAFE36-F7F9-4564-8244-BADF2C5CFA8B}"/>
    <dgm:cxn modelId="{26330FCC-BE14-48B3-AC15-8F759954DC47}" type="presParOf" srcId="{F7565618-23E2-4E48-9B91-8EFB911AB1B1}" destId="{BD5513B1-4134-4AEF-AB29-5F3D866A3934}" srcOrd="0" destOrd="0" presId="urn:microsoft.com/office/officeart/2005/8/layout/process4"/>
    <dgm:cxn modelId="{704570A9-F822-4A9C-B590-D15EEC8EFD78}" type="presParOf" srcId="{BD5513B1-4134-4AEF-AB29-5F3D866A3934}" destId="{0922DD1F-B1EF-446B-A54F-D2838CB9B7BB}" srcOrd="0" destOrd="0" presId="urn:microsoft.com/office/officeart/2005/8/layout/process4"/>
    <dgm:cxn modelId="{C2511C79-45C7-48EE-891E-25719D126F34}" type="presParOf" srcId="{F7565618-23E2-4E48-9B91-8EFB911AB1B1}" destId="{C1EC4FEE-0F79-4616-910A-AE335F7C4B13}" srcOrd="1" destOrd="0" presId="urn:microsoft.com/office/officeart/2005/8/layout/process4"/>
    <dgm:cxn modelId="{0455ED05-71BC-48F3-AAB1-FFF81BFFB07A}" type="presParOf" srcId="{F7565618-23E2-4E48-9B91-8EFB911AB1B1}" destId="{EF5F3B85-09BE-47E8-AF85-0C0B89738E4B}" srcOrd="2" destOrd="0" presId="urn:microsoft.com/office/officeart/2005/8/layout/process4"/>
    <dgm:cxn modelId="{7A593648-FDD9-4C22-B12A-D355F191EFD6}" type="presParOf" srcId="{EF5F3B85-09BE-47E8-AF85-0C0B89738E4B}" destId="{42F9C5D6-DE86-4223-9B4C-2B72690D75EE}" srcOrd="0" destOrd="0" presId="urn:microsoft.com/office/officeart/2005/8/layout/process4"/>
    <dgm:cxn modelId="{D2509306-50CF-426D-8C3B-47498BD37D37}" type="presParOf" srcId="{EF5F3B85-09BE-47E8-AF85-0C0B89738E4B}" destId="{88329141-394D-4CAB-8512-9A883174D278}" srcOrd="1" destOrd="0" presId="urn:microsoft.com/office/officeart/2005/8/layout/process4"/>
    <dgm:cxn modelId="{C6B92239-6C22-4C7E-8C00-D8F4E8A5DD4B}" type="presParOf" srcId="{EF5F3B85-09BE-47E8-AF85-0C0B89738E4B}" destId="{332B0D63-ACDA-4F1C-8838-7B78DD35AAFD}" srcOrd="2" destOrd="0" presId="urn:microsoft.com/office/officeart/2005/8/layout/process4"/>
    <dgm:cxn modelId="{E5B693B0-8EBF-49A1-A5AA-19BC1B5AC298}" type="presParOf" srcId="{332B0D63-ACDA-4F1C-8838-7B78DD35AAFD}" destId="{BF0B9C24-699C-4D16-AAC2-41D52897CC9A}" srcOrd="0" destOrd="0" presId="urn:microsoft.com/office/officeart/2005/8/layout/process4"/>
    <dgm:cxn modelId="{D7A0E5B0-8708-40D8-AF5B-487D74BCD8AF}" type="presParOf" srcId="{F7565618-23E2-4E48-9B91-8EFB911AB1B1}" destId="{6061FEA8-D74F-426B-AB18-36BDE9834474}" srcOrd="3" destOrd="0" presId="urn:microsoft.com/office/officeart/2005/8/layout/process4"/>
    <dgm:cxn modelId="{D4C5E77E-FA3B-43D8-BE92-8D7D0F2E0546}" type="presParOf" srcId="{F7565618-23E2-4E48-9B91-8EFB911AB1B1}" destId="{1ECE87D9-4F21-4D7B-BD78-8A2459102C24}" srcOrd="4" destOrd="0" presId="urn:microsoft.com/office/officeart/2005/8/layout/process4"/>
    <dgm:cxn modelId="{445E6E8C-80B3-4FDC-940A-329CDA4DDD9B}" type="presParOf" srcId="{1ECE87D9-4F21-4D7B-BD78-8A2459102C24}" destId="{9220B36A-968B-414F-AB0E-892A0165B22D}" srcOrd="0" destOrd="0" presId="urn:microsoft.com/office/officeart/2005/8/layout/process4"/>
    <dgm:cxn modelId="{C42E951D-7D0A-4010-AE03-8D7AD98C7DE5}" type="presParOf" srcId="{1ECE87D9-4F21-4D7B-BD78-8A2459102C24}" destId="{0083D5DB-D365-4EF2-86F1-DBF80EF9D92D}" srcOrd="1" destOrd="0" presId="urn:microsoft.com/office/officeart/2005/8/layout/process4"/>
    <dgm:cxn modelId="{4420AF7A-C15F-430A-ABFF-0BD4EBEE11D1}" type="presParOf" srcId="{1ECE87D9-4F21-4D7B-BD78-8A2459102C24}" destId="{B7504B5C-2ABF-451F-8BBF-54878A29A176}" srcOrd="2" destOrd="0" presId="urn:microsoft.com/office/officeart/2005/8/layout/process4"/>
    <dgm:cxn modelId="{CC5CF619-AB44-4442-84F1-A6F2B1315CDF}" type="presParOf" srcId="{B7504B5C-2ABF-451F-8BBF-54878A29A176}" destId="{EAE708A2-576D-448D-8615-74987B1AD4E9}" srcOrd="0" destOrd="0" presId="urn:microsoft.com/office/officeart/2005/8/layout/process4"/>
    <dgm:cxn modelId="{D18FECCB-0939-4F2F-AC6E-AF99EFE827C6}" type="presParOf" srcId="{B7504B5C-2ABF-451F-8BBF-54878A29A176}" destId="{92C4FE98-AA30-41FD-8FB2-73CCE2CD48E7}" srcOrd="1" destOrd="0" presId="urn:microsoft.com/office/officeart/2005/8/layout/process4"/>
    <dgm:cxn modelId="{F2ED2696-2863-41C5-AC4F-60FB78C8FB08}" type="presParOf" srcId="{B7504B5C-2ABF-451F-8BBF-54878A29A176}" destId="{A88B8067-2036-4478-8DAF-131713223EE4}" srcOrd="2" destOrd="0" presId="urn:microsoft.com/office/officeart/2005/8/layout/process4"/>
    <dgm:cxn modelId="{F9BD60D3-7CBA-4CB7-BD49-D185177D8562}" type="presParOf" srcId="{F7565618-23E2-4E48-9B91-8EFB911AB1B1}" destId="{5C3A41D2-C002-494C-91AD-F4B1AE8DBF48}" srcOrd="5" destOrd="0" presId="urn:microsoft.com/office/officeart/2005/8/layout/process4"/>
    <dgm:cxn modelId="{37427812-F341-472F-8DA5-2900E8F55417}" type="presParOf" srcId="{F7565618-23E2-4E48-9B91-8EFB911AB1B1}" destId="{87773894-8241-406C-9AF6-137A26AD7DAF}" srcOrd="6" destOrd="0" presId="urn:microsoft.com/office/officeart/2005/8/layout/process4"/>
    <dgm:cxn modelId="{87AC4708-105F-4B13-9160-532E81B33A4B}" type="presParOf" srcId="{87773894-8241-406C-9AF6-137A26AD7DAF}" destId="{382BDDA0-21F5-4813-A03C-FBFC44FA71CD}" srcOrd="0" destOrd="0" presId="urn:microsoft.com/office/officeart/2005/8/layout/process4"/>
    <dgm:cxn modelId="{47F4C44E-7E97-41F5-83B9-11C28AC31414}" type="presParOf" srcId="{F7565618-23E2-4E48-9B91-8EFB911AB1B1}" destId="{8B5C1D7E-702D-482F-AB9F-E62B9A6A1F89}" srcOrd="7" destOrd="0" presId="urn:microsoft.com/office/officeart/2005/8/layout/process4"/>
    <dgm:cxn modelId="{3BA94837-211E-410F-94F7-A9E5BD2E643C}" type="presParOf" srcId="{F7565618-23E2-4E48-9B91-8EFB911AB1B1}" destId="{63A07F58-FA54-490D-A714-26B094BB2907}" srcOrd="8" destOrd="0" presId="urn:microsoft.com/office/officeart/2005/8/layout/process4"/>
    <dgm:cxn modelId="{47208E8A-FE9C-44CE-8DC2-E5ACA689B0A6}" type="presParOf" srcId="{63A07F58-FA54-490D-A714-26B094BB2907}" destId="{7ACE2E43-CF5C-48C5-9164-B3CBA0DD9758}" srcOrd="0" destOrd="0" presId="urn:microsoft.com/office/officeart/2005/8/layout/process4"/>
    <dgm:cxn modelId="{B9C18B68-39F5-469B-9269-CCB656FE7D99}" type="presParOf" srcId="{63A07F58-FA54-490D-A714-26B094BB2907}" destId="{57BA58B0-075C-4511-B04A-6F01E87E2355}" srcOrd="1" destOrd="0" presId="urn:microsoft.com/office/officeart/2005/8/layout/process4"/>
    <dgm:cxn modelId="{BE9A8D20-88A1-4B80-80C8-531E552776AB}" type="presParOf" srcId="{63A07F58-FA54-490D-A714-26B094BB2907}" destId="{611749FE-D0E6-449F-8078-A4DB3A379FD3}" srcOrd="2" destOrd="0" presId="urn:microsoft.com/office/officeart/2005/8/layout/process4"/>
    <dgm:cxn modelId="{161467FB-F31C-4B9F-BBD1-A3C133F8B914}" type="presParOf" srcId="{611749FE-D0E6-449F-8078-A4DB3A379FD3}" destId="{66AB7BD5-9D15-475F-A39F-6FBC148866BA}" srcOrd="0" destOrd="0" presId="urn:microsoft.com/office/officeart/2005/8/layout/process4"/>
    <dgm:cxn modelId="{F0D37B5E-B5CB-4E93-87D8-5317F39266CA}" type="presParOf" srcId="{F7565618-23E2-4E48-9B91-8EFB911AB1B1}" destId="{E28A8982-759F-4ED9-8387-36D25236F0C3}" srcOrd="9" destOrd="0" presId="urn:microsoft.com/office/officeart/2005/8/layout/process4"/>
    <dgm:cxn modelId="{A9D439CD-A7A2-4CEB-9456-9F47ADD2A458}" type="presParOf" srcId="{F7565618-23E2-4E48-9B91-8EFB911AB1B1}" destId="{2DF2842A-2C0C-4BCB-9A61-49E2DDF2D64C}" srcOrd="10" destOrd="0" presId="urn:microsoft.com/office/officeart/2005/8/layout/process4"/>
    <dgm:cxn modelId="{28D12EAC-58FE-4143-9D1C-9D9BBD979384}" type="presParOf" srcId="{2DF2842A-2C0C-4BCB-9A61-49E2DDF2D64C}" destId="{4304B970-78D8-48D6-A6E8-AA51ECBAFE40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22DD1F-B1EF-446B-A54F-D2838CB9B7BB}">
      <dsp:nvSpPr>
        <dsp:cNvPr id="0" name=""/>
        <dsp:cNvSpPr/>
      </dsp:nvSpPr>
      <dsp:spPr>
        <a:xfrm>
          <a:off x="0" y="3462366"/>
          <a:ext cx="5157216" cy="39817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b="1" kern="1200">
              <a:solidFill>
                <a:schemeClr val="bg1"/>
              </a:solidFill>
              <a:latin typeface="BIZ UDPゴシック" panose="020B0400000000000000" pitchFamily="50" charset="-128"/>
              <a:ea typeface="BIZ UDPゴシック" panose="020B0400000000000000" pitchFamily="50" charset="-128"/>
            </a:rPr>
            <a:t>オンラインでの簡易的な気候市民会議の提案と実装　　　←目的</a:t>
          </a:r>
        </a:p>
      </dsp:txBody>
      <dsp:txXfrm>
        <a:off x="0" y="3462366"/>
        <a:ext cx="5157216" cy="398179"/>
      </dsp:txXfrm>
    </dsp:sp>
    <dsp:sp modelId="{88329141-394D-4CAB-8512-9A883174D278}">
      <dsp:nvSpPr>
        <dsp:cNvPr id="0" name=""/>
        <dsp:cNvSpPr/>
      </dsp:nvSpPr>
      <dsp:spPr>
        <a:xfrm rot="10800000">
          <a:off x="0" y="2714161"/>
          <a:ext cx="5157216" cy="755574"/>
        </a:xfrm>
        <a:prstGeom prst="upArrowCallou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b="1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気候市民会議の普及に関する問題 </a:t>
          </a:r>
          <a:r>
            <a:rPr kumimoji="1" lang="en-US" altLang="ja-JP" sz="900" b="1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: </a:t>
          </a:r>
          <a:r>
            <a:rPr kumimoji="1" lang="ja-JP" altLang="en-US" sz="900" b="1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専門家の不足・時間的制約</a:t>
          </a:r>
        </a:p>
      </dsp:txBody>
      <dsp:txXfrm rot="-10800000">
        <a:off x="0" y="2714161"/>
        <a:ext cx="5157216" cy="265206"/>
      </dsp:txXfrm>
    </dsp:sp>
    <dsp:sp modelId="{BF0B9C24-699C-4D16-AAC2-41D52897CC9A}">
      <dsp:nvSpPr>
        <dsp:cNvPr id="0" name=""/>
        <dsp:cNvSpPr/>
      </dsp:nvSpPr>
      <dsp:spPr>
        <a:xfrm>
          <a:off x="0" y="2979367"/>
          <a:ext cx="5157216" cy="225916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7620" rIns="42672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b="0" kern="1200">
              <a:latin typeface="Times New Roman" panose="02020603050405020304" pitchFamily="18" charset="0"/>
              <a:ea typeface="BIZ UDPゴシック" panose="020B0400000000000000" pitchFamily="50" charset="-128"/>
              <a:cs typeface="Times New Roman" panose="02020603050405020304" pitchFamily="18" charset="0"/>
            </a:rPr>
            <a:t>（三上</a:t>
          </a:r>
          <a:r>
            <a:rPr kumimoji="1" lang="en-US" altLang="ja-JP" sz="600" b="0" kern="1200">
              <a:latin typeface="Times New Roman" panose="02020603050405020304" pitchFamily="18" charset="0"/>
              <a:ea typeface="BIZ UDPゴシック" panose="020B0400000000000000" pitchFamily="50" charset="-128"/>
              <a:cs typeface="Times New Roman" panose="02020603050405020304" pitchFamily="18" charset="0"/>
            </a:rPr>
            <a:t>, 2022, </a:t>
          </a:r>
          <a:r>
            <a:rPr lang="en-US" sz="6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p. 151-152</a:t>
          </a:r>
          <a:r>
            <a:rPr kumimoji="1" lang="ja-JP" altLang="en-US" sz="600" b="0" kern="1200">
              <a:latin typeface="Times New Roman" panose="02020603050405020304" pitchFamily="18" charset="0"/>
              <a:ea typeface="BIZ UDPゴシック" panose="020B0400000000000000" pitchFamily="50" charset="-128"/>
              <a:cs typeface="Times New Roman" panose="02020603050405020304" pitchFamily="18" charset="0"/>
            </a:rPr>
            <a:t>）</a:t>
          </a:r>
        </a:p>
      </dsp:txBody>
      <dsp:txXfrm>
        <a:off x="0" y="2979367"/>
        <a:ext cx="5157216" cy="225916"/>
      </dsp:txXfrm>
    </dsp:sp>
    <dsp:sp modelId="{0083D5DB-D365-4EF2-86F1-DBF80EF9D92D}">
      <dsp:nvSpPr>
        <dsp:cNvPr id="0" name=""/>
        <dsp:cNvSpPr/>
      </dsp:nvSpPr>
      <dsp:spPr>
        <a:xfrm rot="10800000">
          <a:off x="0" y="1965956"/>
          <a:ext cx="5157216" cy="755574"/>
        </a:xfrm>
        <a:prstGeom prst="upArrowCallou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b="1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気候市民会議の上記教育的価値</a:t>
          </a:r>
        </a:p>
      </dsp:txBody>
      <dsp:txXfrm rot="-10800000">
        <a:off x="0" y="1965956"/>
        <a:ext cx="5157216" cy="265206"/>
      </dsp:txXfrm>
    </dsp:sp>
    <dsp:sp modelId="{EAE708A2-576D-448D-8615-74987B1AD4E9}">
      <dsp:nvSpPr>
        <dsp:cNvPr id="0" name=""/>
        <dsp:cNvSpPr/>
      </dsp:nvSpPr>
      <dsp:spPr>
        <a:xfrm>
          <a:off x="2518" y="2231162"/>
          <a:ext cx="1717393" cy="225916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7620" rIns="42672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b="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環境知識１（杉並区アンケート）</a:t>
          </a:r>
        </a:p>
      </dsp:txBody>
      <dsp:txXfrm>
        <a:off x="2518" y="2231162"/>
        <a:ext cx="1717393" cy="225916"/>
      </dsp:txXfrm>
    </dsp:sp>
    <dsp:sp modelId="{92C4FE98-AA30-41FD-8FB2-73CCE2CD48E7}">
      <dsp:nvSpPr>
        <dsp:cNvPr id="0" name=""/>
        <dsp:cNvSpPr/>
      </dsp:nvSpPr>
      <dsp:spPr>
        <a:xfrm>
          <a:off x="1719911" y="2231162"/>
          <a:ext cx="1717393" cy="225916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7620" rIns="42672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b="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環境知識２（</a:t>
          </a:r>
          <a:r>
            <a:rPr lang="en-US" sz="600" b="0" kern="1200"/>
            <a:t>Elstub et al., 2021, p. 76-77</a:t>
          </a:r>
          <a:r>
            <a:rPr lang="ja-JP" sz="600" b="0" kern="1200"/>
            <a:t>）</a:t>
          </a:r>
          <a:endParaRPr kumimoji="1" lang="ja-JP" altLang="en-US" sz="600" b="0" kern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sp:txBody>
      <dsp:txXfrm>
        <a:off x="1719911" y="2231162"/>
        <a:ext cx="1717393" cy="225916"/>
      </dsp:txXfrm>
    </dsp:sp>
    <dsp:sp modelId="{A88B8067-2036-4478-8DAF-131713223EE4}">
      <dsp:nvSpPr>
        <dsp:cNvPr id="0" name=""/>
        <dsp:cNvSpPr/>
      </dsp:nvSpPr>
      <dsp:spPr>
        <a:xfrm>
          <a:off x="3437304" y="2231162"/>
          <a:ext cx="1717393" cy="225916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7620" rIns="42672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600" b="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リテラシー（</a:t>
          </a:r>
          <a:r>
            <a:rPr lang="en-US" sz="600" b="0" kern="1200"/>
            <a:t>Elstub et al., 2021, p. 80</a:t>
          </a:r>
          <a:r>
            <a:rPr lang="ja-JP" altLang="en-US" sz="600" b="0" kern="1200"/>
            <a:t>）</a:t>
          </a:r>
          <a:endParaRPr kumimoji="1" lang="ja-JP" altLang="en-US" sz="600" b="0" kern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sp:txBody>
      <dsp:txXfrm>
        <a:off x="3437304" y="2231162"/>
        <a:ext cx="1717393" cy="225916"/>
      </dsp:txXfrm>
    </dsp:sp>
    <dsp:sp modelId="{382BDDA0-21F5-4813-A03C-FBFC44FA71CD}">
      <dsp:nvSpPr>
        <dsp:cNvPr id="0" name=""/>
        <dsp:cNvSpPr/>
      </dsp:nvSpPr>
      <dsp:spPr>
        <a:xfrm rot="10800000">
          <a:off x="0" y="1347120"/>
          <a:ext cx="5157216" cy="626204"/>
        </a:xfrm>
        <a:prstGeom prst="upArrowCallou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b="1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対応策として環境知識＋科学・情報リテラシーが必要</a:t>
          </a:r>
        </a:p>
      </dsp:txBody>
      <dsp:txXfrm rot="10800000">
        <a:off x="0" y="1347120"/>
        <a:ext cx="5157216" cy="406889"/>
      </dsp:txXfrm>
    </dsp:sp>
    <dsp:sp modelId="{57BA58B0-075C-4511-B04A-6F01E87E2355}">
      <dsp:nvSpPr>
        <dsp:cNvPr id="0" name=""/>
        <dsp:cNvSpPr/>
      </dsp:nvSpPr>
      <dsp:spPr>
        <a:xfrm rot="10800000">
          <a:off x="0" y="598915"/>
          <a:ext cx="5157216" cy="755574"/>
        </a:xfrm>
        <a:prstGeom prst="upArrowCallou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b="1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環境問題の誤情報が巧妙化している</a:t>
          </a:r>
        </a:p>
      </dsp:txBody>
      <dsp:txXfrm rot="-10800000">
        <a:off x="0" y="598915"/>
        <a:ext cx="5157216" cy="265206"/>
      </dsp:txXfrm>
    </dsp:sp>
    <dsp:sp modelId="{66AB7BD5-9D15-475F-A39F-6FBC148866BA}">
      <dsp:nvSpPr>
        <dsp:cNvPr id="0" name=""/>
        <dsp:cNvSpPr/>
      </dsp:nvSpPr>
      <dsp:spPr>
        <a:xfrm>
          <a:off x="0" y="864121"/>
          <a:ext cx="5157216" cy="225916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800" b="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反対する主張の巧妙化・多様化</a:t>
          </a:r>
          <a:r>
            <a:rPr lang="ja-JP" altLang="en-US" sz="900" b="0" kern="1200"/>
            <a:t>（</a:t>
          </a:r>
          <a:r>
            <a:rPr lang="en-US" sz="900" b="0" kern="1200"/>
            <a:t>Lamb et al., 2020</a:t>
          </a:r>
          <a:r>
            <a:rPr lang="ja-JP" altLang="en-US" sz="900" b="0" kern="1200"/>
            <a:t>）</a:t>
          </a:r>
          <a:endParaRPr kumimoji="1" lang="ja-JP" altLang="en-US" sz="900" b="0" kern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sp:txBody>
      <dsp:txXfrm>
        <a:off x="0" y="864121"/>
        <a:ext cx="5157216" cy="225916"/>
      </dsp:txXfrm>
    </dsp:sp>
    <dsp:sp modelId="{4304B970-78D8-48D6-A6E8-AA51ECBAFE40}">
      <dsp:nvSpPr>
        <dsp:cNvPr id="0" name=""/>
        <dsp:cNvSpPr/>
      </dsp:nvSpPr>
      <dsp:spPr>
        <a:xfrm rot="10800000">
          <a:off x="0" y="1726"/>
          <a:ext cx="5157216" cy="604557"/>
        </a:xfrm>
        <a:prstGeom prst="upArrowCallou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900" b="1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気候変動対策には国民の理解が不可欠</a:t>
          </a:r>
        </a:p>
      </dsp:txBody>
      <dsp:txXfrm rot="10800000">
        <a:off x="0" y="1726"/>
        <a:ext cx="5157216" cy="3928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陸斗 永井</dc:creator>
  <cp:keywords/>
  <dc:description/>
  <cp:lastModifiedBy>陸斗 永井</cp:lastModifiedBy>
  <cp:revision>5</cp:revision>
  <dcterms:created xsi:type="dcterms:W3CDTF">2025-07-07T08:05:00Z</dcterms:created>
  <dcterms:modified xsi:type="dcterms:W3CDTF">2025-07-08T06:08:00Z</dcterms:modified>
</cp:coreProperties>
</file>