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0"/>
        <w:tblW w:w="14064" w:type="dxa"/>
        <w:tblLook w:val="04A0" w:firstRow="1" w:lastRow="0" w:firstColumn="1" w:lastColumn="0" w:noHBand="0" w:noVBand="1"/>
      </w:tblPr>
      <w:tblGrid>
        <w:gridCol w:w="759"/>
        <w:gridCol w:w="1032"/>
        <w:gridCol w:w="1381"/>
        <w:gridCol w:w="1171"/>
        <w:gridCol w:w="1559"/>
        <w:gridCol w:w="1418"/>
        <w:gridCol w:w="1842"/>
        <w:gridCol w:w="993"/>
        <w:gridCol w:w="1417"/>
        <w:gridCol w:w="2492"/>
      </w:tblGrid>
      <w:tr w:rsidR="00A10F0C" w:rsidTr="00734F50">
        <w:trPr>
          <w:trHeight w:val="1133"/>
        </w:trPr>
        <w:tc>
          <w:tcPr>
            <w:tcW w:w="7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Bil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>.</w:t>
            </w:r>
          </w:p>
        </w:tc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Tarikh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Terima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Kump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PTJ &amp; PTJ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Amaun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</w:t>
            </w:r>
          </w:p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 w:rsidRPr="0070313D">
              <w:rPr>
                <w:rFonts w:eastAsiaTheme="minorHAnsi" w:cs="Arial"/>
                <w:b/>
                <w:lang w:val="en-MY" w:eastAsia="en-US"/>
              </w:rPr>
              <w:t>Kadar Bank</w:t>
            </w: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Amaun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</w:t>
            </w:r>
          </w:p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 w:rsidRPr="0070313D">
              <w:rPr>
                <w:rFonts w:eastAsiaTheme="minorHAnsi" w:cs="Arial"/>
                <w:b/>
                <w:lang w:val="en-MY" w:eastAsia="en-US"/>
              </w:rPr>
              <w:t xml:space="preserve">Kadar </w:t>
            </w: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 w:rsidRPr="0070313D">
              <w:rPr>
                <w:rFonts w:eastAsiaTheme="minorHAnsi" w:cs="Arial"/>
                <w:b/>
                <w:lang w:val="en-MY" w:eastAsia="en-US"/>
              </w:rPr>
              <w:t xml:space="preserve">Nama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Penerima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Bayaran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Amaun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Arahan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Pembayaran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>
              <w:rPr>
                <w:rFonts w:eastAsiaTheme="minorHAnsi" w:cs="Arial"/>
                <w:b/>
                <w:lang w:val="en-MY" w:eastAsia="en-US"/>
              </w:rPr>
              <w:t>Draf</w:t>
            </w:r>
            <w:proofErr w:type="spellEnd"/>
            <w:r>
              <w:rPr>
                <w:rFonts w:eastAsiaTheme="minorHAnsi" w:cs="Arial"/>
                <w:b/>
                <w:lang w:val="en-MY" w:eastAsia="en-US"/>
              </w:rPr>
              <w:t xml:space="preserve"> Bank / </w:t>
            </w:r>
            <w:proofErr w:type="spellStart"/>
            <w:r>
              <w:rPr>
                <w:rFonts w:eastAsiaTheme="minorHAnsi" w:cs="Arial"/>
                <w:b/>
                <w:lang w:val="en-MY" w:eastAsia="en-US"/>
              </w:rPr>
              <w:t>Borang</w:t>
            </w:r>
            <w:proofErr w:type="spellEnd"/>
            <w:r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proofErr w:type="spellStart"/>
            <w:r>
              <w:rPr>
                <w:rFonts w:eastAsiaTheme="minorHAnsi" w:cs="Arial"/>
                <w:b/>
                <w:lang w:val="en-MY" w:eastAsia="en-US"/>
              </w:rPr>
              <w:t>Permohonan</w:t>
            </w:r>
            <w:proofErr w:type="spellEnd"/>
            <w:r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proofErr w:type="spellStart"/>
            <w:r>
              <w:rPr>
                <w:rFonts w:eastAsiaTheme="minorHAnsi" w:cs="Arial"/>
                <w:b/>
                <w:lang w:val="en-MY" w:eastAsia="en-US"/>
              </w:rPr>
              <w:t>Kiriman</w:t>
            </w:r>
            <w:proofErr w:type="spellEnd"/>
            <w:r>
              <w:rPr>
                <w:rFonts w:eastAsiaTheme="minorHAnsi" w:cs="Arial"/>
                <w:b/>
                <w:lang w:val="en-MY" w:eastAsia="en-US"/>
              </w:rPr>
              <w:t xml:space="preserve"> Wang /</w:t>
            </w:r>
            <w:r w:rsidRPr="001E459F">
              <w:rPr>
                <w:rFonts w:eastAsiaTheme="minorHAnsi" w:cs="Arial"/>
                <w:b/>
                <w:i/>
                <w:lang w:val="en-MY" w:eastAsia="en-US"/>
              </w:rPr>
              <w:t>Posting Slip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Untung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>/ (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Rugi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)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Pertukaran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 xml:space="preserve"> Mata</w:t>
            </w:r>
            <w:r>
              <w:rPr>
                <w:rFonts w:eastAsiaTheme="minorHAnsi" w:cs="Arial"/>
                <w:b/>
                <w:lang w:val="en-MY" w:eastAsia="en-US"/>
              </w:rPr>
              <w:t xml:space="preserve"> W</w:t>
            </w:r>
            <w:r w:rsidRPr="0070313D">
              <w:rPr>
                <w:rFonts w:eastAsiaTheme="minorHAnsi" w:cs="Arial"/>
                <w:b/>
                <w:lang w:val="en-MY" w:eastAsia="en-US"/>
              </w:rPr>
              <w:t xml:space="preserve">ang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Asing</w:t>
            </w:r>
            <w:proofErr w:type="spellEnd"/>
            <w:r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r w:rsidRPr="00EA4775">
              <w:rPr>
                <w:rFonts w:eastAsiaTheme="minorHAnsi" w:cs="Arial"/>
                <w:b/>
                <w:lang w:val="en-MY" w:eastAsia="en-US"/>
              </w:rPr>
              <w:t>(</w:t>
            </w:r>
            <w:proofErr w:type="spellStart"/>
            <w:r w:rsidRPr="00EA4775">
              <w:rPr>
                <w:rFonts w:eastAsiaTheme="minorHAnsi" w:cs="Arial"/>
                <w:b/>
                <w:lang w:val="en-MY" w:eastAsia="en-US"/>
              </w:rPr>
              <w:t>Sekiranya</w:t>
            </w:r>
            <w:proofErr w:type="spellEnd"/>
            <w:r w:rsidRPr="00EA4775">
              <w:rPr>
                <w:rFonts w:eastAsiaTheme="minorHAnsi" w:cs="Arial"/>
                <w:b/>
                <w:lang w:val="en-MY" w:eastAsia="en-US"/>
              </w:rPr>
              <w:t xml:space="preserve"> </w:t>
            </w:r>
            <w:proofErr w:type="spellStart"/>
            <w:r w:rsidRPr="00EA4775">
              <w:rPr>
                <w:rFonts w:eastAsiaTheme="minorHAnsi" w:cs="Arial"/>
                <w:b/>
                <w:lang w:val="en-MY" w:eastAsia="en-US"/>
              </w:rPr>
              <w:t>berkaitan</w:t>
            </w:r>
            <w:proofErr w:type="spellEnd"/>
            <w:r w:rsidRPr="00EA4775">
              <w:rPr>
                <w:rFonts w:eastAsiaTheme="minorHAnsi" w:cs="Arial"/>
                <w:b/>
                <w:lang w:val="en-MY" w:eastAsia="en-US"/>
              </w:rPr>
              <w:t>)</w:t>
            </w:r>
          </w:p>
        </w:tc>
      </w:tr>
      <w:tr w:rsidR="00A10F0C" w:rsidTr="00734F50">
        <w:trPr>
          <w:trHeight w:val="323"/>
        </w:trPr>
        <w:tc>
          <w:tcPr>
            <w:tcW w:w="7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b/>
                <w:lang w:val="en-MY" w:eastAsia="en-US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b/>
                <w:lang w:val="en-MY" w:eastAsia="en-US"/>
              </w:rPr>
            </w:pPr>
          </w:p>
        </w:tc>
        <w:tc>
          <w:tcPr>
            <w:tcW w:w="138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b/>
                <w:lang w:val="en-MY" w:eastAsia="en-US"/>
              </w:rPr>
            </w:pP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 w:rsidRPr="0070313D">
              <w:rPr>
                <w:rFonts w:eastAsiaTheme="minorHAnsi" w:cs="Arial"/>
                <w:b/>
                <w:lang w:val="en-MY" w:eastAsia="en-US"/>
              </w:rPr>
              <w:t>(RM)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>
              <w:rPr>
                <w:rFonts w:eastAsiaTheme="minorHAnsi" w:cs="Arial"/>
                <w:b/>
                <w:lang w:val="en-MY" w:eastAsia="en-US"/>
              </w:rPr>
              <w:t>(</w:t>
            </w:r>
            <w:r w:rsidRPr="0070313D">
              <w:rPr>
                <w:rFonts w:eastAsiaTheme="minorHAnsi" w:cs="Arial"/>
                <w:b/>
                <w:lang w:val="en-MY" w:eastAsia="en-US"/>
              </w:rPr>
              <w:t>Mata</w:t>
            </w:r>
            <w:r>
              <w:rPr>
                <w:rFonts w:eastAsiaTheme="minorHAnsi" w:cs="Arial"/>
                <w:b/>
                <w:lang w:val="en-MY" w:eastAsia="en-US"/>
              </w:rPr>
              <w:t xml:space="preserve"> W</w:t>
            </w:r>
            <w:r w:rsidRPr="0070313D">
              <w:rPr>
                <w:rFonts w:eastAsiaTheme="minorHAnsi" w:cs="Arial"/>
                <w:b/>
                <w:lang w:val="en-MY" w:eastAsia="en-US"/>
              </w:rPr>
              <w:t xml:space="preserve">ang </w:t>
            </w:r>
            <w:proofErr w:type="spellStart"/>
            <w:r>
              <w:rPr>
                <w:rFonts w:eastAsiaTheme="minorHAnsi" w:cs="Arial"/>
                <w:b/>
                <w:lang w:val="en-MY" w:eastAsia="en-US"/>
              </w:rPr>
              <w:t>A</w:t>
            </w:r>
            <w:r w:rsidRPr="0070313D">
              <w:rPr>
                <w:rFonts w:eastAsiaTheme="minorHAnsi" w:cs="Arial"/>
                <w:b/>
                <w:lang w:val="en-MY" w:eastAsia="en-US"/>
              </w:rPr>
              <w:t>sing</w:t>
            </w:r>
            <w:proofErr w:type="spellEnd"/>
            <w:r>
              <w:rPr>
                <w:rFonts w:eastAsiaTheme="minorHAnsi" w:cs="Arial"/>
                <w:b/>
                <w:lang w:val="en-MY" w:eastAsia="en-US"/>
              </w:rPr>
              <w:t>)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 w:rsidRPr="0070313D">
              <w:rPr>
                <w:rFonts w:eastAsiaTheme="minorHAnsi" w:cs="Arial"/>
                <w:b/>
                <w:lang w:val="en-MY" w:eastAsia="en-US"/>
              </w:rPr>
              <w:t>(RM)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 w:rsidRPr="0070313D">
              <w:rPr>
                <w:rFonts w:eastAsiaTheme="minorHAnsi" w:cs="Arial"/>
                <w:b/>
                <w:lang w:val="en-MY" w:eastAsia="en-US"/>
              </w:rPr>
              <w:t xml:space="preserve">No. </w:t>
            </w: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Ruj</w:t>
            </w:r>
            <w:proofErr w:type="spellEnd"/>
            <w:r w:rsidRPr="0070313D">
              <w:rPr>
                <w:rFonts w:eastAsiaTheme="minorHAnsi" w:cs="Arial"/>
                <w:b/>
                <w:lang w:val="en-MY"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proofErr w:type="spellStart"/>
            <w:r w:rsidRPr="0070313D">
              <w:rPr>
                <w:rFonts w:eastAsiaTheme="minorHAnsi" w:cs="Arial"/>
                <w:b/>
                <w:lang w:val="en-MY" w:eastAsia="en-US"/>
              </w:rPr>
              <w:t>Tarikh</w:t>
            </w:r>
            <w:proofErr w:type="spellEnd"/>
          </w:p>
        </w:tc>
        <w:tc>
          <w:tcPr>
            <w:tcW w:w="2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10F0C" w:rsidRPr="0070313D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b/>
                <w:lang w:val="en-MY" w:eastAsia="en-US"/>
              </w:rPr>
            </w:pPr>
            <w:r w:rsidRPr="0070313D">
              <w:rPr>
                <w:rFonts w:eastAsiaTheme="minorHAnsi" w:cs="Arial"/>
                <w:b/>
                <w:lang w:val="en-MY" w:eastAsia="en-US"/>
              </w:rPr>
              <w:t>(RM)</w:t>
            </w:r>
          </w:p>
        </w:tc>
      </w:tr>
      <w:tr w:rsidR="00A10F0C" w:rsidTr="00734F50">
        <w:trPr>
          <w:trHeight w:val="372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(1)</w:t>
            </w:r>
          </w:p>
        </w:tc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(2)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(3)</w:t>
            </w:r>
          </w:p>
        </w:tc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(4)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(5)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(6)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(7)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(8)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(9)</w:t>
            </w:r>
          </w:p>
        </w:tc>
        <w:tc>
          <w:tcPr>
            <w:tcW w:w="2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jc w:val="center"/>
              <w:rPr>
                <w:rFonts w:eastAsiaTheme="minorHAnsi" w:cs="Arial"/>
                <w:lang w:val="en-MY" w:eastAsia="en-US"/>
              </w:rPr>
            </w:pPr>
            <w:r>
              <w:rPr>
                <w:rFonts w:eastAsiaTheme="minorHAnsi" w:cs="Arial"/>
                <w:lang w:val="en-MY" w:eastAsia="en-US"/>
              </w:rPr>
              <w:t>(10)</w:t>
            </w:r>
          </w:p>
        </w:tc>
      </w:tr>
      <w:tr w:rsidR="00A10F0C" w:rsidTr="00734F50">
        <w:trPr>
          <w:trHeight w:val="372"/>
        </w:trPr>
        <w:tc>
          <w:tcPr>
            <w:tcW w:w="759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032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171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2492" w:type="dxa"/>
            <w:tcBorders>
              <w:top w:val="single" w:sz="4" w:space="0" w:color="auto"/>
            </w:tcBorders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</w:tr>
      <w:tr w:rsidR="00A10F0C" w:rsidTr="00734F50">
        <w:trPr>
          <w:trHeight w:val="372"/>
        </w:trPr>
        <w:tc>
          <w:tcPr>
            <w:tcW w:w="759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032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381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171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559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418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842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993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1417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  <w:tc>
          <w:tcPr>
            <w:tcW w:w="2492" w:type="dxa"/>
          </w:tcPr>
          <w:p w:rsidR="00A10F0C" w:rsidRDefault="00A10F0C" w:rsidP="00734F50">
            <w:pPr>
              <w:tabs>
                <w:tab w:val="left" w:pos="855"/>
              </w:tabs>
              <w:ind w:left="0" w:firstLine="0"/>
              <w:rPr>
                <w:rFonts w:eastAsiaTheme="minorHAnsi" w:cs="Arial"/>
                <w:lang w:val="en-MY" w:eastAsia="en-US"/>
              </w:rPr>
            </w:pPr>
          </w:p>
        </w:tc>
      </w:tr>
    </w:tbl>
    <w:p w:rsidR="00734F50" w:rsidRPr="00734F50" w:rsidRDefault="00734F50" w:rsidP="00734F50">
      <w:pPr>
        <w:jc w:val="center"/>
        <w:rPr>
          <w:rFonts w:eastAsiaTheme="minorHAnsi" w:cs="Arial"/>
          <w:b/>
          <w:lang w:val="en-MY" w:eastAsia="en-US"/>
        </w:rPr>
      </w:pPr>
      <w:r w:rsidRPr="00734F50">
        <w:rPr>
          <w:rFonts w:eastAsiaTheme="minorHAnsi" w:cs="Arial"/>
          <w:b/>
          <w:lang w:val="en-MY" w:eastAsia="en-US"/>
        </w:rPr>
        <w:t>DAFTAR SENARAI BAYARAN MELALUI PINDAHAN TELEGRAF (TT) DAN DRAF BANK</w:t>
      </w:r>
    </w:p>
    <w:p w:rsidR="00A10F0C" w:rsidRDefault="00A10F0C" w:rsidP="00A10F0C">
      <w:pPr>
        <w:tabs>
          <w:tab w:val="left" w:pos="855"/>
        </w:tabs>
        <w:ind w:left="0" w:firstLine="0"/>
        <w:rPr>
          <w:rFonts w:eastAsiaTheme="minorHAnsi" w:cs="Arial"/>
          <w:lang w:val="en-MY" w:eastAsia="en-US"/>
        </w:rPr>
      </w:pPr>
      <w:bookmarkStart w:id="0" w:name="_GoBack"/>
      <w:bookmarkEnd w:id="0"/>
    </w:p>
    <w:p w:rsidR="00734F50" w:rsidRDefault="00734F50" w:rsidP="00A10F0C">
      <w:pPr>
        <w:tabs>
          <w:tab w:val="left" w:pos="855"/>
        </w:tabs>
        <w:ind w:left="0" w:firstLine="0"/>
        <w:rPr>
          <w:rFonts w:eastAsiaTheme="minorHAnsi" w:cs="Arial"/>
          <w:lang w:val="en-MY" w:eastAsia="en-US"/>
        </w:rPr>
      </w:pPr>
    </w:p>
    <w:tbl>
      <w:tblPr>
        <w:tblStyle w:val="TableGrid"/>
        <w:tblW w:w="140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"/>
        <w:gridCol w:w="13412"/>
      </w:tblGrid>
      <w:tr w:rsidR="00A10F0C" w:rsidRPr="007A08C8" w:rsidTr="00A10F0C">
        <w:trPr>
          <w:trHeight w:val="244"/>
        </w:trPr>
        <w:tc>
          <w:tcPr>
            <w:tcW w:w="14010" w:type="dxa"/>
            <w:gridSpan w:val="2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Keterangan Medan:</w:t>
            </w:r>
          </w:p>
        </w:tc>
      </w:tr>
      <w:tr w:rsidR="00A10F0C" w:rsidRPr="007A08C8" w:rsidTr="00A10F0C">
        <w:trPr>
          <w:trHeight w:val="230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(1)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b/>
                <w:szCs w:val="20"/>
                <w:lang w:val="ms-MY" w:eastAsia="en-US"/>
              </w:rPr>
              <w:t>Bil</w:t>
            </w:r>
            <w:r w:rsidRPr="001E459F">
              <w:rPr>
                <w:rFonts w:eastAsiaTheme="minorHAnsi" w:cs="Arial"/>
                <w:szCs w:val="20"/>
                <w:lang w:val="ms-MY" w:eastAsia="en-US"/>
              </w:rPr>
              <w:t xml:space="preserve"> - Bilangan</w:t>
            </w:r>
          </w:p>
        </w:tc>
      </w:tr>
      <w:tr w:rsidR="00A10F0C" w:rsidRPr="007A08C8" w:rsidTr="00A10F0C">
        <w:trPr>
          <w:trHeight w:val="719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(2)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en-MY"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Tarikh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Terima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 </w:t>
            </w:r>
          </w:p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en-MY" w:eastAsia="en-US"/>
              </w:rPr>
            </w:pPr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AO –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Tarikh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terima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permohonan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pembayaran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daripada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PTJ</w:t>
            </w:r>
          </w:p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PTJ -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Tarikh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terima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Invois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/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Bil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Pembayaran</w:t>
            </w:r>
            <w:proofErr w:type="spellEnd"/>
          </w:p>
        </w:tc>
      </w:tr>
      <w:tr w:rsidR="00A10F0C" w:rsidRPr="007A08C8" w:rsidTr="00A10F0C">
        <w:trPr>
          <w:trHeight w:val="244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(3)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b/>
                <w:szCs w:val="20"/>
                <w:lang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Kump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PTJ &amp; PTJ </w:t>
            </w:r>
          </w:p>
        </w:tc>
      </w:tr>
      <w:tr w:rsidR="00A10F0C" w:rsidRPr="007A08C8" w:rsidTr="00A10F0C">
        <w:trPr>
          <w:trHeight w:val="475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(4)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b/>
                <w:szCs w:val="20"/>
                <w:lang w:val="en-MY"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Amaun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 Kadar Bank (RM)</w:t>
            </w:r>
          </w:p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Amaun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pembayaran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pada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tarikh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pembayaran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oleh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Bank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dalam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Ringgit Malaysia (RM)</w:t>
            </w:r>
          </w:p>
        </w:tc>
      </w:tr>
      <w:tr w:rsidR="00A10F0C" w:rsidRPr="007A08C8" w:rsidTr="00A10F0C">
        <w:trPr>
          <w:trHeight w:val="475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(5)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b/>
                <w:szCs w:val="20"/>
                <w:lang w:val="en-MY"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Amaun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Kadar </w:t>
            </w:r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(Mata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wang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asing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)</w:t>
            </w:r>
          </w:p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eastAsia="en-US"/>
              </w:rPr>
            </w:pP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Amaun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pembayaran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pada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tarikh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pembayaran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oleh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Bank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dalam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Mata Wang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Asing</w:t>
            </w:r>
            <w:proofErr w:type="spellEnd"/>
          </w:p>
        </w:tc>
      </w:tr>
      <w:tr w:rsidR="00A10F0C" w:rsidRPr="007A08C8" w:rsidTr="00A10F0C">
        <w:trPr>
          <w:trHeight w:val="488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(6)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b/>
                <w:szCs w:val="20"/>
                <w:lang w:val="en-MY" w:eastAsia="en-US"/>
              </w:rPr>
            </w:pPr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Nama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Penerima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Bayaran</w:t>
            </w:r>
            <w:proofErr w:type="spellEnd"/>
          </w:p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 xml:space="preserve">Nama penerima seperti di Arahan Pembayaran dan Draf Bank / </w:t>
            </w:r>
            <w:r>
              <w:rPr>
                <w:rFonts w:eastAsiaTheme="minorHAnsi" w:cs="Arial"/>
                <w:szCs w:val="20"/>
                <w:lang w:val="ms-MY" w:eastAsia="en-US"/>
              </w:rPr>
              <w:t>Borang Permohonan Kiriman Wang</w:t>
            </w:r>
          </w:p>
        </w:tc>
      </w:tr>
      <w:tr w:rsidR="00A10F0C" w:rsidRPr="007A08C8" w:rsidTr="00A10F0C">
        <w:trPr>
          <w:trHeight w:val="475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(7)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b/>
                <w:szCs w:val="20"/>
                <w:lang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Amaun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Arahan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Pembayaran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(RM)</w:t>
            </w:r>
          </w:p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Merujuk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kepada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Jadual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Kadar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Pertukaran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Mata Wang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Asing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(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bulanan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) yang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dikeluarkan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eastAsia="en-US"/>
              </w:rPr>
              <w:t>oleh</w:t>
            </w:r>
            <w:proofErr w:type="spellEnd"/>
            <w:r w:rsidRPr="001E459F">
              <w:rPr>
                <w:rFonts w:eastAsiaTheme="minorHAnsi" w:cs="Arial"/>
                <w:szCs w:val="20"/>
                <w:lang w:eastAsia="en-US"/>
              </w:rPr>
              <w:t xml:space="preserve"> JANM</w:t>
            </w:r>
          </w:p>
        </w:tc>
      </w:tr>
      <w:tr w:rsidR="00A10F0C" w:rsidRPr="007A08C8" w:rsidTr="00A10F0C">
        <w:trPr>
          <w:trHeight w:val="230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(8)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Draf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Bank /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Borang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D60472">
              <w:rPr>
                <w:rFonts w:eastAsiaTheme="minorHAnsi" w:cs="Arial"/>
                <w:b/>
                <w:szCs w:val="20"/>
                <w:lang w:eastAsia="en-US"/>
              </w:rPr>
              <w:t>Permohonan</w:t>
            </w:r>
            <w:proofErr w:type="spellEnd"/>
            <w:r w:rsidRPr="00D60472">
              <w:rPr>
                <w:rFonts w:eastAsiaTheme="minorHAnsi"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Kiriman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Wang/</w:t>
            </w:r>
            <w:r w:rsidRPr="001E459F">
              <w:rPr>
                <w:rFonts w:eastAsiaTheme="minorHAnsi" w:cs="Arial"/>
                <w:b/>
                <w:i/>
                <w:szCs w:val="20"/>
                <w:lang w:eastAsia="en-US"/>
              </w:rPr>
              <w:t>Posting Slip</w:t>
            </w:r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– No.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Rujukan</w:t>
            </w:r>
            <w:proofErr w:type="spellEnd"/>
          </w:p>
        </w:tc>
      </w:tr>
      <w:tr w:rsidR="00A10F0C" w:rsidRPr="007A08C8" w:rsidTr="00A10F0C">
        <w:trPr>
          <w:trHeight w:val="244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(9)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Draf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Bank /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Borang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D60472">
              <w:rPr>
                <w:rFonts w:eastAsiaTheme="minorHAnsi" w:cs="Arial"/>
                <w:b/>
                <w:szCs w:val="20"/>
                <w:lang w:eastAsia="en-US"/>
              </w:rPr>
              <w:t>Permohonan</w:t>
            </w:r>
            <w:proofErr w:type="spellEnd"/>
            <w:r w:rsidRPr="00D60472">
              <w:rPr>
                <w:rFonts w:eastAsiaTheme="minorHAnsi" w:cs="Arial"/>
                <w:b/>
                <w:szCs w:val="20"/>
                <w:lang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Kiriman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Wang/</w:t>
            </w:r>
            <w:r w:rsidRPr="001E459F">
              <w:rPr>
                <w:rFonts w:eastAsiaTheme="minorHAnsi" w:cs="Arial"/>
                <w:b/>
                <w:i/>
                <w:szCs w:val="20"/>
                <w:lang w:eastAsia="en-US"/>
              </w:rPr>
              <w:t>Posting Slip</w:t>
            </w:r>
            <w:r w:rsidRPr="001E459F">
              <w:rPr>
                <w:rFonts w:eastAsiaTheme="minorHAnsi" w:cs="Arial"/>
                <w:b/>
                <w:szCs w:val="20"/>
                <w:lang w:eastAsia="en-US"/>
              </w:rPr>
              <w:t xml:space="preserve"> –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eastAsia="en-US"/>
              </w:rPr>
              <w:t>Tarikh</w:t>
            </w:r>
            <w:proofErr w:type="spellEnd"/>
          </w:p>
        </w:tc>
      </w:tr>
      <w:tr w:rsidR="00A10F0C" w:rsidRPr="007A08C8" w:rsidTr="00A10F0C">
        <w:trPr>
          <w:trHeight w:val="475"/>
        </w:trPr>
        <w:tc>
          <w:tcPr>
            <w:tcW w:w="598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ms-MY" w:eastAsia="en-US"/>
              </w:rPr>
            </w:pPr>
            <w:r w:rsidRPr="001E459F">
              <w:rPr>
                <w:rFonts w:eastAsiaTheme="minorHAnsi" w:cs="Arial"/>
                <w:szCs w:val="20"/>
                <w:lang w:val="ms-MY" w:eastAsia="en-US"/>
              </w:rPr>
              <w:t>(10)</w:t>
            </w:r>
          </w:p>
        </w:tc>
        <w:tc>
          <w:tcPr>
            <w:tcW w:w="13412" w:type="dxa"/>
          </w:tcPr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b/>
                <w:szCs w:val="20"/>
                <w:lang w:val="en-MY" w:eastAsia="en-US"/>
              </w:rPr>
            </w:pP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Untung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/ (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Rugi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)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Pertukaran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 Mata Wang </w:t>
            </w:r>
            <w:proofErr w:type="spellStart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>Asing</w:t>
            </w:r>
            <w:proofErr w:type="spellEnd"/>
            <w:r w:rsidRPr="001E459F">
              <w:rPr>
                <w:rFonts w:eastAsiaTheme="minorHAnsi" w:cs="Arial"/>
                <w:b/>
                <w:szCs w:val="20"/>
                <w:lang w:val="en-MY" w:eastAsia="en-US"/>
              </w:rPr>
              <w:t xml:space="preserve"> </w:t>
            </w:r>
          </w:p>
          <w:p w:rsidR="00A10F0C" w:rsidRPr="001E459F" w:rsidRDefault="00A10F0C" w:rsidP="00B02DA7">
            <w:pPr>
              <w:tabs>
                <w:tab w:val="left" w:pos="855"/>
              </w:tabs>
              <w:rPr>
                <w:rFonts w:eastAsiaTheme="minorHAnsi" w:cs="Arial"/>
                <w:szCs w:val="20"/>
                <w:lang w:val="en-MY" w:eastAsia="en-US"/>
              </w:rPr>
            </w:pP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Perbandingan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amaun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di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ruangan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(7)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dengan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ruangan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(4).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Sekiranya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terdapat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untung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>/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rugi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,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hendaklah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 xml:space="preserve"> </w:t>
            </w:r>
            <w:proofErr w:type="spellStart"/>
            <w:r w:rsidRPr="001E459F">
              <w:rPr>
                <w:rFonts w:eastAsiaTheme="minorHAnsi" w:cs="Arial"/>
                <w:szCs w:val="20"/>
                <w:lang w:val="en-MY" w:eastAsia="en-US"/>
              </w:rPr>
              <w:t>diperakaunkan</w:t>
            </w:r>
            <w:proofErr w:type="spellEnd"/>
            <w:r w:rsidRPr="001E459F">
              <w:rPr>
                <w:rFonts w:eastAsiaTheme="minorHAnsi" w:cs="Arial"/>
                <w:szCs w:val="20"/>
                <w:lang w:val="en-MY" w:eastAsia="en-US"/>
              </w:rPr>
              <w:t>.</w:t>
            </w:r>
          </w:p>
        </w:tc>
      </w:tr>
    </w:tbl>
    <w:p w:rsidR="00A10F0C" w:rsidRPr="00671907" w:rsidRDefault="00A10F0C" w:rsidP="00A10F0C">
      <w:pPr>
        <w:tabs>
          <w:tab w:val="left" w:pos="5880"/>
        </w:tabs>
        <w:ind w:left="0" w:firstLine="0"/>
        <w:rPr>
          <w:rFonts w:eastAsiaTheme="minorHAnsi" w:cs="Arial"/>
          <w:lang w:val="en-MY" w:eastAsia="en-US"/>
        </w:rPr>
        <w:sectPr w:rsidR="00A10F0C" w:rsidRPr="00671907" w:rsidSect="00F23FE0">
          <w:headerReference w:type="even" r:id="rId6"/>
          <w:headerReference w:type="default" r:id="rId7"/>
          <w:headerReference w:type="first" r:id="rId8"/>
          <w:pgSz w:w="15840" w:h="12240" w:orient="landscape" w:code="1"/>
          <w:pgMar w:top="1440" w:right="864" w:bottom="1440" w:left="1138" w:header="720" w:footer="720" w:gutter="0"/>
          <w:cols w:space="720"/>
          <w:titlePg/>
          <w:docGrid w:linePitch="360"/>
        </w:sectPr>
      </w:pPr>
    </w:p>
    <w:p w:rsidR="00A36404" w:rsidRDefault="00A36404" w:rsidP="00A10F0C">
      <w:pPr>
        <w:ind w:left="0" w:firstLine="0"/>
      </w:pPr>
    </w:p>
    <w:sectPr w:rsidR="00A36404" w:rsidSect="00A10F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B97" w:rsidRDefault="00332B97">
      <w:pPr>
        <w:spacing w:line="240" w:lineRule="auto"/>
      </w:pPr>
      <w:r>
        <w:separator/>
      </w:r>
    </w:p>
  </w:endnote>
  <w:endnote w:type="continuationSeparator" w:id="0">
    <w:p w:rsidR="00332B97" w:rsidRDefault="00332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B97" w:rsidRDefault="00332B97">
      <w:pPr>
        <w:spacing w:line="240" w:lineRule="auto"/>
      </w:pPr>
      <w:r>
        <w:separator/>
      </w:r>
    </w:p>
  </w:footnote>
  <w:footnote w:type="continuationSeparator" w:id="0">
    <w:p w:rsidR="00332B97" w:rsidRDefault="00332B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C0" w:rsidRDefault="00332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C0" w:rsidRDefault="00332B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7C0" w:rsidRDefault="00A10F0C" w:rsidP="00F23FE0">
    <w:pPr>
      <w:autoSpaceDE w:val="0"/>
      <w:autoSpaceDN w:val="0"/>
      <w:adjustRightInd w:val="0"/>
      <w:ind w:right="-140" w:firstLine="14"/>
      <w:jc w:val="right"/>
      <w:rPr>
        <w:rFonts w:cs="Arial"/>
        <w:b/>
        <w:sz w:val="20"/>
      </w:rPr>
    </w:pPr>
    <w:r>
      <w:rPr>
        <w:rFonts w:cs="Arial"/>
        <w:b/>
        <w:sz w:val="20"/>
        <w:szCs w:val="20"/>
      </w:rPr>
      <w:t>S</w:t>
    </w:r>
    <w:r w:rsidRPr="00400433">
      <w:rPr>
        <w:rFonts w:cs="Arial"/>
        <w:b/>
        <w:sz w:val="20"/>
        <w:szCs w:val="20"/>
      </w:rPr>
      <w:t xml:space="preserve">PANM </w:t>
    </w:r>
    <w:r>
      <w:rPr>
        <w:rFonts w:cs="Arial"/>
        <w:b/>
        <w:sz w:val="20"/>
        <w:szCs w:val="20"/>
      </w:rPr>
      <w:t>BIL. 5/2023</w:t>
    </w:r>
  </w:p>
  <w:p w:rsidR="00E857C0" w:rsidRPr="00F23FE0" w:rsidRDefault="00A10F0C" w:rsidP="006F4867">
    <w:pPr>
      <w:autoSpaceDE w:val="0"/>
      <w:autoSpaceDN w:val="0"/>
      <w:adjustRightInd w:val="0"/>
      <w:ind w:right="-140" w:firstLine="14"/>
      <w:jc w:val="right"/>
    </w:pPr>
    <w:bookmarkStart w:id="1" w:name="LAMPIRAN_H1"/>
    <w:r w:rsidRPr="00400433">
      <w:rPr>
        <w:rFonts w:eastAsia="TTE23EAC28t00" w:cs="Arial"/>
        <w:b/>
        <w:bCs/>
        <w:sz w:val="20"/>
        <w:szCs w:val="20"/>
        <w:lang w:val="ms-MY"/>
      </w:rPr>
      <w:t xml:space="preserve">LAMPIRAN </w:t>
    </w:r>
    <w:r>
      <w:rPr>
        <w:rFonts w:eastAsia="TTE23EAC28t00" w:cs="Arial"/>
        <w:b/>
        <w:bCs/>
        <w:sz w:val="20"/>
        <w:szCs w:val="20"/>
        <w:lang w:val="ms-MY"/>
      </w:rPr>
      <w:t>H1</w:t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0C"/>
    <w:rsid w:val="00332B97"/>
    <w:rsid w:val="00734F50"/>
    <w:rsid w:val="00A10F0C"/>
    <w:rsid w:val="00A3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326D0-4C38-48D2-AA81-6A135213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F0C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10F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A10F0C"/>
    <w:rPr>
      <w:rFonts w:ascii="Arial" w:eastAsia="MS Mincho" w:hAnsi="Arial" w:cs="Times New Roman"/>
      <w:szCs w:val="24"/>
      <w:lang w:val="en-US" w:eastAsia="ja-JP"/>
    </w:rPr>
  </w:style>
  <w:style w:type="table" w:styleId="TableGrid">
    <w:name w:val="Table Grid"/>
    <w:basedOn w:val="TableNormal"/>
    <w:uiPriority w:val="39"/>
    <w:qFormat/>
    <w:rsid w:val="00A10F0C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2</cp:revision>
  <dcterms:created xsi:type="dcterms:W3CDTF">2023-11-07T04:45:00Z</dcterms:created>
  <dcterms:modified xsi:type="dcterms:W3CDTF">2023-11-07T07:39:00Z</dcterms:modified>
</cp:coreProperties>
</file>