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7112AEAE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 xml:space="preserve">Aula </w:t>
      </w:r>
      <w:r w:rsidR="00F13C61">
        <w:rPr>
          <w:rFonts w:ascii="Times New Roman" w:hAnsi="Times New Roman" w:cs="Times New Roman"/>
          <w:sz w:val="24"/>
          <w:szCs w:val="24"/>
        </w:rPr>
        <w:t>30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2FA21B1E" w14:textId="0E4FB38D" w:rsidR="00FF14A6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69768836" w:history="1">
            <w:r w:rsidR="00FF14A6" w:rsidRPr="004E01DA">
              <w:rPr>
                <w:rStyle w:val="Hyperlink"/>
                <w:rFonts w:cs="Times New Roman"/>
                <w:noProof/>
              </w:rPr>
              <w:t>1.</w:t>
            </w:r>
            <w:r w:rsidR="00FF14A6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FF14A6" w:rsidRPr="004E01DA">
              <w:rPr>
                <w:rStyle w:val="Hyperlink"/>
                <w:rFonts w:cs="Times New Roman"/>
                <w:noProof/>
              </w:rPr>
              <w:t>AutoTile Layer</w:t>
            </w:r>
            <w:r w:rsidR="00FF14A6">
              <w:rPr>
                <w:noProof/>
                <w:webHidden/>
              </w:rPr>
              <w:tab/>
            </w:r>
            <w:r w:rsidR="00FF14A6">
              <w:rPr>
                <w:noProof/>
                <w:webHidden/>
              </w:rPr>
              <w:fldChar w:fldCharType="begin"/>
            </w:r>
            <w:r w:rsidR="00FF14A6">
              <w:rPr>
                <w:noProof/>
                <w:webHidden/>
              </w:rPr>
              <w:instrText xml:space="preserve"> PAGEREF _Toc169768836 \h </w:instrText>
            </w:r>
            <w:r w:rsidR="00FF14A6">
              <w:rPr>
                <w:noProof/>
                <w:webHidden/>
              </w:rPr>
            </w:r>
            <w:r w:rsidR="00FF14A6">
              <w:rPr>
                <w:noProof/>
                <w:webHidden/>
              </w:rPr>
              <w:fldChar w:fldCharType="separate"/>
            </w:r>
            <w:r w:rsidR="002B7DEF">
              <w:rPr>
                <w:noProof/>
                <w:webHidden/>
              </w:rPr>
              <w:t>3</w:t>
            </w:r>
            <w:r w:rsidR="00FF14A6">
              <w:rPr>
                <w:noProof/>
                <w:webHidden/>
              </w:rPr>
              <w:fldChar w:fldCharType="end"/>
            </w:r>
          </w:hyperlink>
        </w:p>
        <w:p w14:paraId="78F72B68" w14:textId="1EC65B21" w:rsidR="00FF14A6" w:rsidRDefault="00FF14A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768837" w:history="1">
            <w:r w:rsidRPr="004E01DA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4E01DA">
              <w:rPr>
                <w:rStyle w:val="Hyperlink"/>
                <w:rFonts w:cs="Times New Roman"/>
                <w:noProof/>
              </w:rPr>
              <w:t>Benefícios do AutoTile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_Toc169768837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D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928FF" w14:textId="1244E4A0" w:rsidR="00FF14A6" w:rsidRDefault="00FF14A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768838" w:history="1">
            <w:r w:rsidRPr="004E01DA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4E01DA">
              <w:rPr>
                <w:rStyle w:val="Hyperlink"/>
                <w:rFonts w:cs="Times New Roman"/>
                <w:noProof/>
              </w:rPr>
              <w:t>Exemplos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_Toc169768838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D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68DFD" w14:textId="3AA975F2" w:rsidR="00FF14A6" w:rsidRDefault="00FF14A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768839" w:history="1">
            <w:r w:rsidRPr="004E01DA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4E01DA">
              <w:rPr>
                <w:rStyle w:val="Hyperlink"/>
                <w:rFonts w:cs="Times New Roman"/>
                <w:noProof/>
              </w:rPr>
              <w:t>configuração do autotile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_Toc169768839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D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1E41A" w14:textId="38A3C77B" w:rsidR="00FF14A6" w:rsidRDefault="00FF14A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768840" w:history="1">
            <w:r w:rsidRPr="004E01DA">
              <w:rPr>
                <w:rStyle w:val="Hyperlink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4E01DA">
              <w:rPr>
                <w:rStyle w:val="Hyperlink"/>
                <w:rFonts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_Toc169768840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DE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A992" w14:textId="14486DF9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BBABC7" w14:textId="24FBEBAF" w:rsidR="0069675F" w:rsidRPr="00C77643" w:rsidRDefault="00C77643" w:rsidP="002351D0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0" w:name="_Toc169768836"/>
      <w:r w:rsidRPr="00C77643">
        <w:rPr>
          <w:rFonts w:cs="Times New Roman"/>
          <w:szCs w:val="24"/>
        </w:rPr>
        <w:lastRenderedPageBreak/>
        <w:t>AutoTile Layer</w:t>
      </w:r>
      <w:bookmarkEnd w:id="0"/>
    </w:p>
    <w:p w14:paraId="3B06C754" w14:textId="24599BDB" w:rsidR="00FF14A6" w:rsidRDefault="00FF14A6" w:rsidP="00FF14A6">
      <w:pPr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3BD729E" wp14:editId="4D820AC4">
            <wp:simplePos x="0" y="0"/>
            <wp:positionH relativeFrom="column">
              <wp:posOffset>2871470</wp:posOffset>
            </wp:positionH>
            <wp:positionV relativeFrom="paragraph">
              <wp:posOffset>309742</wp:posOffset>
            </wp:positionV>
            <wp:extent cx="2457450" cy="2192020"/>
            <wp:effectExtent l="0" t="0" r="0" b="0"/>
            <wp:wrapSquare wrapText="bothSides"/>
            <wp:docPr id="8139334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3342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42C" w:rsidRPr="00FF14A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D4642C" w:rsidRPr="00FF14A6">
        <w:rPr>
          <w:rFonts w:ascii="Times New Roman" w:hAnsi="Times New Roman" w:cs="Times New Roman"/>
          <w:sz w:val="24"/>
          <w:szCs w:val="24"/>
        </w:rPr>
        <w:t>AutoTile</w:t>
      </w:r>
      <w:proofErr w:type="spellEnd"/>
      <w:r w:rsidR="00D4642C" w:rsidRPr="00FF1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42C" w:rsidRPr="00FF14A6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D4642C" w:rsidRPr="00FF14A6">
        <w:rPr>
          <w:rFonts w:ascii="Times New Roman" w:hAnsi="Times New Roman" w:cs="Times New Roman"/>
          <w:sz w:val="24"/>
          <w:szCs w:val="24"/>
        </w:rPr>
        <w:t xml:space="preserve"> do Sprite Fusion é uma ferramenta avançada que facilita a criação de terrenos e cenários complexos em jogos 2D. Ele utiliza uma técnica chamada "</w:t>
      </w:r>
      <w:proofErr w:type="spellStart"/>
      <w:r w:rsidR="00D4642C" w:rsidRPr="00FF14A6">
        <w:rPr>
          <w:rFonts w:ascii="Times New Roman" w:hAnsi="Times New Roman" w:cs="Times New Roman"/>
          <w:sz w:val="24"/>
          <w:szCs w:val="24"/>
        </w:rPr>
        <w:t>autotiling</w:t>
      </w:r>
      <w:proofErr w:type="spellEnd"/>
      <w:r w:rsidR="00D4642C" w:rsidRPr="00FF14A6">
        <w:rPr>
          <w:rFonts w:ascii="Times New Roman" w:hAnsi="Times New Roman" w:cs="Times New Roman"/>
          <w:sz w:val="24"/>
          <w:szCs w:val="24"/>
        </w:rPr>
        <w:t xml:space="preserve">", que permite que tiles sejam automaticamente ajustados e conectados com base em suas adjacências, criando transições suaves entre diferentes tipos de terreno ou objetos. </w:t>
      </w:r>
    </w:p>
    <w:p w14:paraId="7CA80912" w14:textId="4984C752" w:rsidR="00D4642C" w:rsidRPr="00FF14A6" w:rsidRDefault="00D4642C" w:rsidP="00FF14A6">
      <w:pPr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sz w:val="24"/>
          <w:szCs w:val="24"/>
        </w:rPr>
        <w:t xml:space="preserve"> </w:t>
      </w:r>
      <w:r w:rsidRPr="00FF14A6">
        <w:rPr>
          <w:rFonts w:ascii="Times New Roman" w:hAnsi="Times New Roman" w:cs="Times New Roman"/>
          <w:sz w:val="24"/>
          <w:szCs w:val="24"/>
        </w:rPr>
        <w:t>Vejamos as principais c</w:t>
      </w:r>
      <w:r w:rsidRPr="00FF14A6">
        <w:rPr>
          <w:rFonts w:ascii="Times New Roman" w:hAnsi="Times New Roman" w:cs="Times New Roman"/>
          <w:sz w:val="24"/>
          <w:szCs w:val="24"/>
        </w:rPr>
        <w:t xml:space="preserve">aracterísticas do </w:t>
      </w:r>
      <w:proofErr w:type="spellStart"/>
      <w:r w:rsidRPr="00FF14A6">
        <w:rPr>
          <w:rFonts w:ascii="Times New Roman" w:hAnsi="Times New Roman" w:cs="Times New Roman"/>
          <w:sz w:val="24"/>
          <w:szCs w:val="24"/>
        </w:rPr>
        <w:t>AutoTile</w:t>
      </w:r>
      <w:proofErr w:type="spellEnd"/>
      <w:r w:rsidRPr="00FF1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4A6">
        <w:rPr>
          <w:rFonts w:ascii="Times New Roman" w:hAnsi="Times New Roman" w:cs="Times New Roman"/>
          <w:sz w:val="24"/>
          <w:szCs w:val="24"/>
        </w:rPr>
        <w:t>Layer</w:t>
      </w:r>
      <w:proofErr w:type="spellEnd"/>
    </w:p>
    <w:p w14:paraId="670006AC" w14:textId="77777777" w:rsidR="00D4642C" w:rsidRPr="00FF14A6" w:rsidRDefault="00D4642C" w:rsidP="00FF14A6">
      <w:pPr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sz w:val="24"/>
          <w:szCs w:val="24"/>
        </w:rPr>
        <w:t xml:space="preserve">1. Conexões Automáticas: O </w:t>
      </w:r>
      <w:proofErr w:type="spellStart"/>
      <w:r w:rsidRPr="00FF14A6">
        <w:rPr>
          <w:rFonts w:ascii="Times New Roman" w:hAnsi="Times New Roman" w:cs="Times New Roman"/>
          <w:sz w:val="24"/>
          <w:szCs w:val="24"/>
        </w:rPr>
        <w:t>AutoTile</w:t>
      </w:r>
      <w:proofErr w:type="spellEnd"/>
      <w:r w:rsidRPr="00FF1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4A6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FF14A6">
        <w:rPr>
          <w:rFonts w:ascii="Times New Roman" w:hAnsi="Times New Roman" w:cs="Times New Roman"/>
          <w:sz w:val="24"/>
          <w:szCs w:val="24"/>
        </w:rPr>
        <w:t xml:space="preserve"> ajusta automaticamente os tiles de acordo com os tiles vizinhos, garantindo que as transições entre diferentes terrenos ou objetos sejam suaves e visualmente coerentes. Isso elimina a necessidade de ajustes manuais demorados.</w:t>
      </w:r>
    </w:p>
    <w:p w14:paraId="13849E9C" w14:textId="77777777" w:rsidR="00D4642C" w:rsidRPr="00FF14A6" w:rsidRDefault="00D4642C" w:rsidP="00FF14A6">
      <w:pPr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sz w:val="24"/>
          <w:szCs w:val="24"/>
        </w:rPr>
        <w:t xml:space="preserve">2. Eficiência na Criação de Mapas: Ao utilizar o </w:t>
      </w:r>
      <w:proofErr w:type="spellStart"/>
      <w:r w:rsidRPr="00FF14A6">
        <w:rPr>
          <w:rFonts w:ascii="Times New Roman" w:hAnsi="Times New Roman" w:cs="Times New Roman"/>
          <w:sz w:val="24"/>
          <w:szCs w:val="24"/>
        </w:rPr>
        <w:t>AutoTile</w:t>
      </w:r>
      <w:proofErr w:type="spellEnd"/>
      <w:r w:rsidRPr="00FF1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4A6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FF14A6">
        <w:rPr>
          <w:rFonts w:ascii="Times New Roman" w:hAnsi="Times New Roman" w:cs="Times New Roman"/>
          <w:sz w:val="24"/>
          <w:szCs w:val="24"/>
        </w:rPr>
        <w:t xml:space="preserve">, os desenvolvedores podem criar mapas de forma muito mais rápida e eficiente. Basta desenhar os contornos gerais do terreno, e o sistema de </w:t>
      </w:r>
      <w:proofErr w:type="spellStart"/>
      <w:r w:rsidRPr="00FF14A6">
        <w:rPr>
          <w:rFonts w:ascii="Times New Roman" w:hAnsi="Times New Roman" w:cs="Times New Roman"/>
          <w:sz w:val="24"/>
          <w:szCs w:val="24"/>
        </w:rPr>
        <w:t>autotiling</w:t>
      </w:r>
      <w:proofErr w:type="spellEnd"/>
      <w:r w:rsidRPr="00FF14A6">
        <w:rPr>
          <w:rFonts w:ascii="Times New Roman" w:hAnsi="Times New Roman" w:cs="Times New Roman"/>
          <w:sz w:val="24"/>
          <w:szCs w:val="24"/>
        </w:rPr>
        <w:t xml:space="preserve"> cuida dos detalhes, colocando os tiles apropriados nos lugares certos.</w:t>
      </w:r>
    </w:p>
    <w:p w14:paraId="702832C2" w14:textId="77777777" w:rsidR="00D4642C" w:rsidRPr="00FF14A6" w:rsidRDefault="00D4642C" w:rsidP="00FF14A6">
      <w:pPr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sz w:val="24"/>
          <w:szCs w:val="24"/>
        </w:rPr>
        <w:t xml:space="preserve">3. Flexibilidade: O </w:t>
      </w:r>
      <w:proofErr w:type="spellStart"/>
      <w:r w:rsidRPr="00FF14A6">
        <w:rPr>
          <w:rFonts w:ascii="Times New Roman" w:hAnsi="Times New Roman" w:cs="Times New Roman"/>
          <w:sz w:val="24"/>
          <w:szCs w:val="24"/>
        </w:rPr>
        <w:t>AutoTile</w:t>
      </w:r>
      <w:proofErr w:type="spellEnd"/>
      <w:r w:rsidRPr="00FF1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4A6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FF14A6">
        <w:rPr>
          <w:rFonts w:ascii="Times New Roman" w:hAnsi="Times New Roman" w:cs="Times New Roman"/>
          <w:sz w:val="24"/>
          <w:szCs w:val="24"/>
        </w:rPr>
        <w:t xml:space="preserve"> é altamente flexível, permitindo que os desenvolvedores definam regras personalizadas para a colocação de tiles. Isso é especialmente útil para criar mapas com estilos únicos ou complexos padrões de terreno.</w:t>
      </w:r>
    </w:p>
    <w:p w14:paraId="7C7F3A35" w14:textId="77777777" w:rsidR="00FF14A6" w:rsidRPr="00FF14A6" w:rsidRDefault="00FF14A6" w:rsidP="00FF14A6">
      <w:pPr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E8EE8D" wp14:editId="6008C136">
                <wp:simplePos x="0" y="0"/>
                <wp:positionH relativeFrom="margin">
                  <wp:posOffset>1583552</wp:posOffset>
                </wp:positionH>
                <wp:positionV relativeFrom="paragraph">
                  <wp:posOffset>461950</wp:posOffset>
                </wp:positionV>
                <wp:extent cx="3919538" cy="548640"/>
                <wp:effectExtent l="0" t="0" r="24130" b="22860"/>
                <wp:wrapNone/>
                <wp:docPr id="1955815073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548640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EA271" w14:textId="5556426D" w:rsidR="00FF14A6" w:rsidRPr="00DA53FD" w:rsidRDefault="00FF14A6" w:rsidP="00FF14A6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Posso usar o Sprite Fusion em ferramentas diferentes da Unity?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8EE8D" id="Retângulo 6" o:spid="_x0000_s1026" style="position:absolute;left:0;text-align:left;margin-left:124.7pt;margin-top:36.35pt;width:308.65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" fillcolor="#0874bc" strokecolor="#70ad47 [3209]" strokeweight="1pt">
                <v:textbox>
                  <w:txbxContent>
                    <w:p w14:paraId="688EA271" w14:textId="5556426D" w:rsidR="00FF14A6" w:rsidRPr="00DA53FD" w:rsidRDefault="00FF14A6" w:rsidP="00FF14A6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Posso usar o Sprite Fusion em ferramentas diferentes da Unity?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F14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33D3D" wp14:editId="35B14C77">
            <wp:extent cx="1353600" cy="1353600"/>
            <wp:effectExtent l="0" t="0" r="0" b="0"/>
            <wp:docPr id="80214350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E2C0" w14:textId="77777777" w:rsidR="00D4642C" w:rsidRPr="00FF14A6" w:rsidRDefault="00D4642C" w:rsidP="00FF14A6">
      <w:pPr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sz w:val="24"/>
          <w:szCs w:val="24"/>
        </w:rPr>
        <w:t xml:space="preserve">4. Compatibilidade: O </w:t>
      </w:r>
      <w:proofErr w:type="spellStart"/>
      <w:r w:rsidRPr="00FF14A6">
        <w:rPr>
          <w:rFonts w:ascii="Times New Roman" w:hAnsi="Times New Roman" w:cs="Times New Roman"/>
          <w:sz w:val="24"/>
          <w:szCs w:val="24"/>
        </w:rPr>
        <w:t>AutoTile</w:t>
      </w:r>
      <w:proofErr w:type="spellEnd"/>
      <w:r w:rsidRPr="00FF1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4A6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FF14A6">
        <w:rPr>
          <w:rFonts w:ascii="Times New Roman" w:hAnsi="Times New Roman" w:cs="Times New Roman"/>
          <w:sz w:val="24"/>
          <w:szCs w:val="24"/>
        </w:rPr>
        <w:t xml:space="preserve"> é compatível com várias engines de jogos, facilitando a exportação e integração dos mapas criados no Sprite Fusion para outras plataformas, como Unity e Godot. Isso mantém a integridade do design do mapa durante todo o processo de desenvolvimento.</w:t>
      </w:r>
    </w:p>
    <w:p w14:paraId="5FA64300" w14:textId="05DF77C6" w:rsidR="00D4642C" w:rsidRPr="00FF14A6" w:rsidRDefault="00D4642C" w:rsidP="00FF14A6">
      <w:pPr>
        <w:pStyle w:val="Ttulo1"/>
        <w:jc w:val="both"/>
        <w:rPr>
          <w:rFonts w:cs="Times New Roman"/>
          <w:szCs w:val="24"/>
        </w:rPr>
      </w:pPr>
      <w:r w:rsidRPr="00FF14A6">
        <w:rPr>
          <w:rFonts w:cs="Times New Roman"/>
          <w:szCs w:val="24"/>
        </w:rPr>
        <w:t xml:space="preserve"> </w:t>
      </w:r>
      <w:bookmarkStart w:id="1" w:name="_Toc169768837"/>
      <w:r w:rsidRPr="00FF14A6">
        <w:rPr>
          <w:rFonts w:cs="Times New Roman"/>
          <w:szCs w:val="24"/>
        </w:rPr>
        <w:t xml:space="preserve">Benefícios do </w:t>
      </w:r>
      <w:proofErr w:type="spellStart"/>
      <w:r w:rsidRPr="00FF14A6">
        <w:rPr>
          <w:rFonts w:cs="Times New Roman"/>
          <w:szCs w:val="24"/>
        </w:rPr>
        <w:t>AutoTile</w:t>
      </w:r>
      <w:proofErr w:type="spellEnd"/>
      <w:r w:rsidRPr="00FF14A6">
        <w:rPr>
          <w:rFonts w:cs="Times New Roman"/>
          <w:szCs w:val="24"/>
        </w:rPr>
        <w:t xml:space="preserve"> </w:t>
      </w:r>
      <w:proofErr w:type="spellStart"/>
      <w:r w:rsidRPr="00FF14A6">
        <w:rPr>
          <w:rFonts w:cs="Times New Roman"/>
          <w:szCs w:val="24"/>
        </w:rPr>
        <w:t>Layer</w:t>
      </w:r>
      <w:bookmarkEnd w:id="1"/>
      <w:proofErr w:type="spellEnd"/>
      <w:r w:rsidRPr="00FF14A6">
        <w:rPr>
          <w:rFonts w:cs="Times New Roman"/>
          <w:szCs w:val="24"/>
        </w:rPr>
        <w:t xml:space="preserve"> </w:t>
      </w:r>
    </w:p>
    <w:p w14:paraId="2E5FCAA6" w14:textId="0D7C7D2F" w:rsidR="00D4642C" w:rsidRPr="00FF14A6" w:rsidRDefault="00D4642C" w:rsidP="00FF14A6">
      <w:pPr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 w:rsidRPr="00FF14A6">
        <w:rPr>
          <w:rFonts w:ascii="Times New Roman" w:hAnsi="Times New Roman" w:cs="Times New Roman"/>
          <w:sz w:val="24"/>
          <w:szCs w:val="24"/>
        </w:rPr>
        <w:t>AutoTile</w:t>
      </w:r>
      <w:proofErr w:type="spellEnd"/>
      <w:r w:rsidRPr="00FF1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4A6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FF14A6">
        <w:rPr>
          <w:rFonts w:ascii="Times New Roman" w:hAnsi="Times New Roman" w:cs="Times New Roman"/>
          <w:sz w:val="24"/>
          <w:szCs w:val="24"/>
        </w:rPr>
        <w:t>, os desenvolvedores podem economizar tempo significativo na criação de mapas, focando mais na criatividade e menos na colocação manual de tiles.</w:t>
      </w:r>
    </w:p>
    <w:p w14:paraId="6564CF85" w14:textId="7BDB2E24" w:rsidR="00D4642C" w:rsidRPr="00FF14A6" w:rsidRDefault="00D4642C" w:rsidP="00FF14A6">
      <w:pPr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sz w:val="24"/>
          <w:szCs w:val="24"/>
        </w:rPr>
        <w:t xml:space="preserve">   As transições suaves entre tiles garantem um visual mais profissional e coeso, melhorando a experiência visual dos jogadores.</w:t>
      </w:r>
    </w:p>
    <w:p w14:paraId="17FD0C5A" w14:textId="77777777" w:rsidR="00FF14A6" w:rsidRPr="00FF14A6" w:rsidRDefault="00FF14A6" w:rsidP="00FF14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CFA798" w14:textId="70F51CAB" w:rsidR="00FF14A6" w:rsidRPr="00FF14A6" w:rsidRDefault="00FF14A6" w:rsidP="00FF14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ADF7A3" w14:textId="77777777" w:rsidR="00FF14A6" w:rsidRPr="00FF14A6" w:rsidRDefault="00FF14A6" w:rsidP="00FF14A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01EC79" w14:textId="77777777" w:rsidR="00FF14A6" w:rsidRPr="00FF14A6" w:rsidRDefault="00FF14A6" w:rsidP="00FF14A6">
      <w:pPr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D9CA00" wp14:editId="4B275F81">
                <wp:simplePos x="0" y="0"/>
                <wp:positionH relativeFrom="margin">
                  <wp:posOffset>1580515</wp:posOffset>
                </wp:positionH>
                <wp:positionV relativeFrom="paragraph">
                  <wp:posOffset>461327</wp:posOffset>
                </wp:positionV>
                <wp:extent cx="3919538" cy="715992"/>
                <wp:effectExtent l="0" t="0" r="24130" b="27305"/>
                <wp:wrapNone/>
                <wp:docPr id="194144261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715992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C6E12" w14:textId="77777777" w:rsidR="00FF14A6" w:rsidRPr="00FF14A6" w:rsidRDefault="00FF14A6" w:rsidP="00FF14A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F14A6">
                              <w:rPr>
                                <w:color w:val="FFFFFF" w:themeColor="background1"/>
                              </w:rPr>
                              <w:t>O ajuste automático dos tiles reduz a chance de erros e inconsistências que podem ocorrer durante a colocação manual, resultando em mapas mais polidos e funcionais.</w:t>
                            </w:r>
                          </w:p>
                          <w:p w14:paraId="758F4744" w14:textId="77777777" w:rsidR="00FF14A6" w:rsidRPr="00DA53FD" w:rsidRDefault="00FF14A6" w:rsidP="00FF14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9CA00" id="_x0000_s1027" style="position:absolute;left:0;text-align:left;margin-left:124.45pt;margin-top:36.3pt;width:308.65pt;height:56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" fillcolor="#0874bc" strokecolor="#70ad47 [3209]" strokeweight="1pt">
                <v:textbox>
                  <w:txbxContent>
                    <w:p w14:paraId="292C6E12" w14:textId="77777777" w:rsidR="00FF14A6" w:rsidRPr="00FF14A6" w:rsidRDefault="00FF14A6" w:rsidP="00FF14A6">
                      <w:pPr>
                        <w:rPr>
                          <w:color w:val="FFFFFF" w:themeColor="background1"/>
                        </w:rPr>
                      </w:pPr>
                      <w:r w:rsidRPr="00FF14A6">
                        <w:rPr>
                          <w:color w:val="FFFFFF" w:themeColor="background1"/>
                        </w:rPr>
                        <w:t>O ajuste automático dos tiles reduz a chance de erros e inconsistências que podem ocorrer durante a colocação manual, resultando em mapas mais polidos e funcionais.</w:t>
                      </w:r>
                    </w:p>
                    <w:p w14:paraId="758F4744" w14:textId="77777777" w:rsidR="00FF14A6" w:rsidRPr="00DA53FD" w:rsidRDefault="00FF14A6" w:rsidP="00FF14A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F14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87BB4B" wp14:editId="32290783">
            <wp:extent cx="1353600" cy="1353600"/>
            <wp:effectExtent l="0" t="0" r="0" b="0"/>
            <wp:docPr id="180192567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4F51" w14:textId="77777777" w:rsidR="00D4642C" w:rsidRPr="00FF14A6" w:rsidRDefault="00D4642C" w:rsidP="00FF14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F9900B" w14:textId="77777777" w:rsidR="00D4642C" w:rsidRPr="00FF14A6" w:rsidRDefault="00D4642C" w:rsidP="00FF14A6">
      <w:pPr>
        <w:pStyle w:val="Ttulo1"/>
        <w:jc w:val="both"/>
        <w:rPr>
          <w:rFonts w:cs="Times New Roman"/>
          <w:szCs w:val="24"/>
        </w:rPr>
      </w:pPr>
      <w:r w:rsidRPr="00FF14A6">
        <w:rPr>
          <w:rFonts w:cs="Times New Roman"/>
          <w:szCs w:val="24"/>
        </w:rPr>
        <w:t xml:space="preserve"> </w:t>
      </w:r>
      <w:bookmarkStart w:id="2" w:name="_Toc169768838"/>
      <w:r w:rsidRPr="00FF14A6">
        <w:rPr>
          <w:rFonts w:cs="Times New Roman"/>
          <w:szCs w:val="24"/>
        </w:rPr>
        <w:t>Exemplos de Uso</w:t>
      </w:r>
      <w:bookmarkEnd w:id="2"/>
    </w:p>
    <w:p w14:paraId="59784947" w14:textId="51CA2217" w:rsidR="00D4642C" w:rsidRPr="00FF14A6" w:rsidRDefault="00D4642C" w:rsidP="00FF14A6">
      <w:pPr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sz w:val="24"/>
          <w:szCs w:val="24"/>
        </w:rPr>
        <w:t xml:space="preserve"> Em jogos de plataforma, o </w:t>
      </w:r>
      <w:proofErr w:type="spellStart"/>
      <w:r w:rsidRPr="00FF14A6">
        <w:rPr>
          <w:rFonts w:ascii="Times New Roman" w:hAnsi="Times New Roman" w:cs="Times New Roman"/>
          <w:sz w:val="24"/>
          <w:szCs w:val="24"/>
        </w:rPr>
        <w:t>AutoTile</w:t>
      </w:r>
      <w:proofErr w:type="spellEnd"/>
      <w:r w:rsidRPr="00FF1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4A6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FF14A6">
        <w:rPr>
          <w:rFonts w:ascii="Times New Roman" w:hAnsi="Times New Roman" w:cs="Times New Roman"/>
          <w:sz w:val="24"/>
          <w:szCs w:val="24"/>
        </w:rPr>
        <w:t xml:space="preserve"> pode ser usado para criar terrenos variáveis, como colinas, vales e plataformas flutuantes, de maneira rápida e eficiente.</w:t>
      </w:r>
    </w:p>
    <w:p w14:paraId="766ED18B" w14:textId="2FBFB3AD" w:rsidR="00D4642C" w:rsidRPr="00FF14A6" w:rsidRDefault="00D4642C" w:rsidP="00FF14A6">
      <w:pPr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sz w:val="24"/>
          <w:szCs w:val="24"/>
        </w:rPr>
        <w:t xml:space="preserve">   Para </w:t>
      </w:r>
      <w:proofErr w:type="spellStart"/>
      <w:r w:rsidRPr="00FF14A6">
        <w:rPr>
          <w:rFonts w:ascii="Times New Roman" w:hAnsi="Times New Roman" w:cs="Times New Roman"/>
          <w:sz w:val="24"/>
          <w:szCs w:val="24"/>
        </w:rPr>
        <w:t>RPGs</w:t>
      </w:r>
      <w:proofErr w:type="spellEnd"/>
      <w:r w:rsidRPr="00FF14A6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FF14A6">
        <w:rPr>
          <w:rFonts w:ascii="Times New Roman" w:hAnsi="Times New Roman" w:cs="Times New Roman"/>
          <w:sz w:val="24"/>
          <w:szCs w:val="24"/>
        </w:rPr>
        <w:t>AutoTile</w:t>
      </w:r>
      <w:proofErr w:type="spellEnd"/>
      <w:r w:rsidRPr="00FF1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4A6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FF14A6">
        <w:rPr>
          <w:rFonts w:ascii="Times New Roman" w:hAnsi="Times New Roman" w:cs="Times New Roman"/>
          <w:sz w:val="24"/>
          <w:szCs w:val="24"/>
        </w:rPr>
        <w:t xml:space="preserve"> facilita a criação de mundos vastos e detalhados, com transições suaves entre diferentes biomas como florestas, desertos e cidades.</w:t>
      </w:r>
    </w:p>
    <w:p w14:paraId="311CCEA6" w14:textId="35E89C6B" w:rsidR="00D4642C" w:rsidRPr="00FF14A6" w:rsidRDefault="00D4642C" w:rsidP="00FF14A6">
      <w:pPr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FF14A6">
        <w:rPr>
          <w:rFonts w:ascii="Times New Roman" w:hAnsi="Times New Roman" w:cs="Times New Roman"/>
          <w:sz w:val="24"/>
          <w:szCs w:val="24"/>
        </w:rPr>
        <w:t>AutoTile</w:t>
      </w:r>
      <w:proofErr w:type="spellEnd"/>
      <w:r w:rsidRPr="00FF1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4A6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FF14A6">
        <w:rPr>
          <w:rFonts w:ascii="Times New Roman" w:hAnsi="Times New Roman" w:cs="Times New Roman"/>
          <w:sz w:val="24"/>
          <w:szCs w:val="24"/>
        </w:rPr>
        <w:t xml:space="preserve"> do Sprite Fusion é, portanto, uma ferramenta poderosa que simplifica e aprimora o processo de criação de mapas 2D, proporcionando eficiência, flexibilidade e qualidade visual aos desenvolvedores de jogos.</w:t>
      </w:r>
    </w:p>
    <w:p w14:paraId="65E05C5A" w14:textId="3E85E130" w:rsidR="00F13C61" w:rsidRPr="00FF14A6" w:rsidRDefault="00F13C61" w:rsidP="00FF14A6">
      <w:pPr>
        <w:pStyle w:val="Ttulo1"/>
        <w:jc w:val="both"/>
        <w:rPr>
          <w:rFonts w:cs="Times New Roman"/>
          <w:szCs w:val="24"/>
        </w:rPr>
      </w:pPr>
      <w:bookmarkStart w:id="3" w:name="_Toc169768839"/>
      <w:r w:rsidRPr="00FF14A6">
        <w:rPr>
          <w:rFonts w:cs="Times New Roman"/>
          <w:szCs w:val="24"/>
        </w:rPr>
        <w:t>configuração do autotile layer</w:t>
      </w:r>
      <w:bookmarkEnd w:id="3"/>
    </w:p>
    <w:p w14:paraId="53DD8BD6" w14:textId="17675A26" w:rsidR="00D4642C" w:rsidRPr="00FF14A6" w:rsidRDefault="00FF14A6" w:rsidP="00FF14A6">
      <w:pPr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72FEB9D" wp14:editId="3E8CB1D2">
            <wp:simplePos x="0" y="0"/>
            <wp:positionH relativeFrom="margin">
              <wp:align>right</wp:align>
            </wp:positionH>
            <wp:positionV relativeFrom="paragraph">
              <wp:posOffset>265789</wp:posOffset>
            </wp:positionV>
            <wp:extent cx="2165985" cy="2486660"/>
            <wp:effectExtent l="0" t="0" r="5715" b="8890"/>
            <wp:wrapSquare wrapText="bothSides"/>
            <wp:docPr id="13490673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6731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42C" w:rsidRPr="00FF14A6">
        <w:rPr>
          <w:rFonts w:ascii="Times New Roman" w:hAnsi="Times New Roman" w:cs="Times New Roman"/>
          <w:sz w:val="24"/>
          <w:szCs w:val="24"/>
        </w:rPr>
        <w:t xml:space="preserve">Para iniciar a configuração do </w:t>
      </w:r>
      <w:proofErr w:type="spellStart"/>
      <w:r w:rsidR="00D4642C" w:rsidRPr="00FF14A6">
        <w:rPr>
          <w:rFonts w:ascii="Times New Roman" w:hAnsi="Times New Roman" w:cs="Times New Roman"/>
          <w:sz w:val="24"/>
          <w:szCs w:val="24"/>
        </w:rPr>
        <w:t>autotile</w:t>
      </w:r>
      <w:proofErr w:type="spellEnd"/>
      <w:r w:rsidR="00D4642C" w:rsidRPr="00FF14A6">
        <w:rPr>
          <w:rFonts w:ascii="Times New Roman" w:hAnsi="Times New Roman" w:cs="Times New Roman"/>
          <w:sz w:val="24"/>
          <w:szCs w:val="24"/>
        </w:rPr>
        <w:t xml:space="preserve"> do sprite fusion devemos ter em mente quais </w:t>
      </w:r>
      <w:proofErr w:type="spellStart"/>
      <w:r w:rsidR="00D4642C" w:rsidRPr="00FF14A6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D4642C" w:rsidRPr="00FF14A6">
        <w:rPr>
          <w:rFonts w:ascii="Times New Roman" w:hAnsi="Times New Roman" w:cs="Times New Roman"/>
          <w:sz w:val="24"/>
          <w:szCs w:val="24"/>
        </w:rPr>
        <w:t xml:space="preserve"> dev</w:t>
      </w:r>
      <w:r w:rsidRPr="00FF14A6">
        <w:rPr>
          <w:rFonts w:ascii="Times New Roman" w:hAnsi="Times New Roman" w:cs="Times New Roman"/>
          <w:sz w:val="24"/>
          <w:szCs w:val="24"/>
        </w:rPr>
        <w:t>e</w:t>
      </w:r>
      <w:r w:rsidR="00D4642C" w:rsidRPr="00FF14A6">
        <w:rPr>
          <w:rFonts w:ascii="Times New Roman" w:hAnsi="Times New Roman" w:cs="Times New Roman"/>
          <w:sz w:val="24"/>
          <w:szCs w:val="24"/>
        </w:rPr>
        <w:t xml:space="preserve">m possuir o efeito de auto preenchimento. Após esta decisão , </w:t>
      </w:r>
      <w:proofErr w:type="gramStart"/>
      <w:r w:rsidR="00D4642C" w:rsidRPr="00FF14A6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D4642C" w:rsidRPr="00FF14A6">
        <w:rPr>
          <w:rFonts w:ascii="Times New Roman" w:hAnsi="Times New Roman" w:cs="Times New Roman"/>
          <w:sz w:val="24"/>
          <w:szCs w:val="24"/>
        </w:rPr>
        <w:t xml:space="preserve"> interface do Sprite Fusion, adicione um novo </w:t>
      </w:r>
      <w:proofErr w:type="spellStart"/>
      <w:r w:rsidR="00D4642C" w:rsidRPr="00FF14A6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D4642C" w:rsidRPr="00FF14A6">
        <w:rPr>
          <w:rFonts w:ascii="Times New Roman" w:hAnsi="Times New Roman" w:cs="Times New Roman"/>
          <w:sz w:val="24"/>
          <w:szCs w:val="24"/>
        </w:rPr>
        <w:t xml:space="preserve"> e selecione a opção </w:t>
      </w:r>
      <w:proofErr w:type="spellStart"/>
      <w:r w:rsidR="00D4642C" w:rsidRPr="00FF14A6">
        <w:rPr>
          <w:rFonts w:ascii="Times New Roman" w:hAnsi="Times New Roman" w:cs="Times New Roman"/>
          <w:sz w:val="24"/>
          <w:szCs w:val="24"/>
        </w:rPr>
        <w:t>AutoTile</w:t>
      </w:r>
      <w:proofErr w:type="spellEnd"/>
      <w:r w:rsidR="00D4642C" w:rsidRPr="00FF1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42C" w:rsidRPr="00FF14A6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D4642C" w:rsidRPr="00FF14A6">
        <w:rPr>
          <w:rFonts w:ascii="Times New Roman" w:hAnsi="Times New Roman" w:cs="Times New Roman"/>
          <w:sz w:val="24"/>
          <w:szCs w:val="24"/>
        </w:rPr>
        <w:t xml:space="preserve">. Isso ativará as funcionalidades de </w:t>
      </w:r>
      <w:proofErr w:type="spellStart"/>
      <w:r w:rsidR="00D4642C" w:rsidRPr="00FF14A6">
        <w:rPr>
          <w:rFonts w:ascii="Times New Roman" w:hAnsi="Times New Roman" w:cs="Times New Roman"/>
          <w:sz w:val="24"/>
          <w:szCs w:val="24"/>
        </w:rPr>
        <w:t>autotiling</w:t>
      </w:r>
      <w:proofErr w:type="spellEnd"/>
      <w:r w:rsidR="00D4642C" w:rsidRPr="00FF14A6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="00D4642C" w:rsidRPr="00FF14A6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D4642C" w:rsidRPr="00FF14A6">
        <w:rPr>
          <w:rFonts w:ascii="Times New Roman" w:hAnsi="Times New Roman" w:cs="Times New Roman"/>
          <w:sz w:val="24"/>
          <w:szCs w:val="24"/>
        </w:rPr>
        <w:t xml:space="preserve"> selecionado.</w:t>
      </w:r>
    </w:p>
    <w:p w14:paraId="7BF0165A" w14:textId="0B754D71" w:rsidR="00D4642C" w:rsidRPr="00D4642C" w:rsidRDefault="00D4642C" w:rsidP="00FF14A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64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Importe o </w:t>
      </w:r>
      <w:proofErr w:type="spellStart"/>
      <w:r w:rsidRPr="00D464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tileset</w:t>
      </w:r>
      <w:proofErr w:type="spellEnd"/>
      <w:r w:rsidRPr="00D464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deseja usar para o </w:t>
      </w:r>
      <w:proofErr w:type="spellStart"/>
      <w:r w:rsidRPr="00D464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AutoTile</w:t>
      </w:r>
      <w:proofErr w:type="spellEnd"/>
      <w:r w:rsidRPr="00D464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464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Layer</w:t>
      </w:r>
      <w:proofErr w:type="spellEnd"/>
      <w:r w:rsidRPr="00D464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O </w:t>
      </w:r>
      <w:proofErr w:type="spellStart"/>
      <w:r w:rsidRPr="00D464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tileset</w:t>
      </w:r>
      <w:proofErr w:type="spellEnd"/>
      <w:r w:rsidRPr="00D464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deve ser configurado para incluir todas as variações de tiles necessárias para as transições automáticas.</w:t>
      </w:r>
    </w:p>
    <w:p w14:paraId="7DF107D6" w14:textId="6E7213FA" w:rsidR="00D4642C" w:rsidRPr="00FF14A6" w:rsidRDefault="00D4642C" w:rsidP="00FF14A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F14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Defina as regras de </w:t>
      </w:r>
      <w:proofErr w:type="spellStart"/>
      <w:r w:rsidRPr="00FF14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autotiling</w:t>
      </w:r>
      <w:proofErr w:type="spellEnd"/>
      <w:r w:rsidRPr="00FF14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Sprite Fusion, especificando como os tiles devem se conectar entre si. Essas regras determinam quais tiles serão usados em diferentes cenários de adjacência.</w:t>
      </w:r>
      <w:r w:rsidRPr="00FF14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Quando criar a nova </w:t>
      </w:r>
      <w:proofErr w:type="spellStart"/>
      <w:r w:rsidRPr="00FF14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layer</w:t>
      </w:r>
      <w:proofErr w:type="spellEnd"/>
      <w:r w:rsidR="00E951D7" w:rsidRPr="00FF14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escolha a opção auto tile </w:t>
      </w:r>
      <w:proofErr w:type="spellStart"/>
      <w:r w:rsidR="00E951D7" w:rsidRPr="00FF14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layer</w:t>
      </w:r>
      <w:proofErr w:type="spellEnd"/>
      <w:r w:rsidR="00E951D7" w:rsidRPr="00FF14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Isso deve ser feito no momento da criação da </w:t>
      </w:r>
      <w:proofErr w:type="spellStart"/>
      <w:r w:rsidR="00E951D7" w:rsidRPr="00FF14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layer</w:t>
      </w:r>
      <w:proofErr w:type="spellEnd"/>
      <w:r w:rsidR="00E951D7" w:rsidRPr="00FF14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não podemos adicionar tal efeito em </w:t>
      </w:r>
      <w:proofErr w:type="spellStart"/>
      <w:r w:rsidR="00E951D7" w:rsidRPr="00FF14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layers</w:t>
      </w:r>
      <w:proofErr w:type="spellEnd"/>
      <w:r w:rsidR="00E951D7" w:rsidRPr="00FF14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já criadas.</w:t>
      </w:r>
    </w:p>
    <w:p w14:paraId="155ED041" w14:textId="3A0300D1" w:rsidR="00D4642C" w:rsidRPr="00FF14A6" w:rsidRDefault="00D4642C" w:rsidP="00FF14A6">
      <w:pPr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431909" wp14:editId="6353D3B0">
            <wp:extent cx="2045080" cy="1982591"/>
            <wp:effectExtent l="0" t="0" r="0" b="0"/>
            <wp:docPr id="14135174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17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676" cy="199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489B" w14:textId="0942E245" w:rsidR="00E951D7" w:rsidRPr="00FF14A6" w:rsidRDefault="00E951D7" w:rsidP="00FF14A6">
      <w:pPr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sz w:val="24"/>
          <w:szCs w:val="24"/>
        </w:rPr>
        <w:t xml:space="preserve">A nova </w:t>
      </w:r>
      <w:proofErr w:type="spellStart"/>
      <w:r w:rsidRPr="00FF14A6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FF14A6">
        <w:rPr>
          <w:rFonts w:ascii="Times New Roman" w:hAnsi="Times New Roman" w:cs="Times New Roman"/>
          <w:sz w:val="24"/>
          <w:szCs w:val="24"/>
        </w:rPr>
        <w:t xml:space="preserve"> criada terá um símbolo de um raio que a diferencia das outras.</w:t>
      </w:r>
    </w:p>
    <w:p w14:paraId="207C8FA3" w14:textId="1E481DA2" w:rsidR="00E951D7" w:rsidRPr="00FF14A6" w:rsidRDefault="00E951D7" w:rsidP="00FF14A6">
      <w:pPr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A581D4" wp14:editId="5C4E136F">
            <wp:extent cx="2570590" cy="990433"/>
            <wp:effectExtent l="0" t="0" r="1270" b="635"/>
            <wp:docPr id="6743159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159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508" cy="99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2830" w14:textId="5825A9C0" w:rsidR="00E951D7" w:rsidRPr="00FF14A6" w:rsidRDefault="00E951D7" w:rsidP="00FF14A6">
      <w:pPr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sz w:val="24"/>
          <w:szCs w:val="24"/>
        </w:rPr>
        <w:t>Clique no símbolo do raio e uma nova janela se abrirá</w:t>
      </w:r>
    </w:p>
    <w:p w14:paraId="5FEF8B59" w14:textId="1DED4C56" w:rsidR="00E951D7" w:rsidRPr="00FF14A6" w:rsidRDefault="00E951D7" w:rsidP="00FF14A6">
      <w:pPr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963651" wp14:editId="441E6B39">
            <wp:extent cx="1971957" cy="2719346"/>
            <wp:effectExtent l="0" t="0" r="9525" b="5080"/>
            <wp:docPr id="318732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32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6702" cy="272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322B" w14:textId="4A2AB8DA" w:rsidR="00E951D7" w:rsidRPr="00FF14A6" w:rsidRDefault="00E951D7" w:rsidP="00FF14A6">
      <w:pPr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sz w:val="24"/>
          <w:szCs w:val="24"/>
        </w:rPr>
        <w:t xml:space="preserve">Nesta nova janela teremos as </w:t>
      </w:r>
      <w:proofErr w:type="spellStart"/>
      <w:r w:rsidRPr="00FF14A6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FF14A6">
        <w:rPr>
          <w:rFonts w:ascii="Times New Roman" w:hAnsi="Times New Roman" w:cs="Times New Roman"/>
          <w:sz w:val="24"/>
          <w:szCs w:val="24"/>
        </w:rPr>
        <w:t xml:space="preserve">(regras). Cada </w:t>
      </w:r>
      <w:proofErr w:type="spellStart"/>
      <w:r w:rsidRPr="00FF14A6">
        <w:rPr>
          <w:rFonts w:ascii="Times New Roman" w:hAnsi="Times New Roman" w:cs="Times New Roman"/>
          <w:sz w:val="24"/>
          <w:szCs w:val="24"/>
        </w:rPr>
        <w:t>rule</w:t>
      </w:r>
      <w:proofErr w:type="spellEnd"/>
      <w:r w:rsidRPr="00FF14A6">
        <w:rPr>
          <w:rFonts w:ascii="Times New Roman" w:hAnsi="Times New Roman" w:cs="Times New Roman"/>
          <w:sz w:val="24"/>
          <w:szCs w:val="24"/>
        </w:rPr>
        <w:t xml:space="preserve"> possui uma pequena janela que mostra o quadro que foi selecionado para se repetir.</w:t>
      </w:r>
    </w:p>
    <w:p w14:paraId="4A7E4B04" w14:textId="43F98038" w:rsidR="00E951D7" w:rsidRPr="00FF14A6" w:rsidRDefault="00E951D7" w:rsidP="00FF14A6">
      <w:pPr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B8CAD8" wp14:editId="7A9724CE">
            <wp:extent cx="2341907" cy="649314"/>
            <wp:effectExtent l="0" t="0" r="1270" b="0"/>
            <wp:docPr id="21263753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753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1917" cy="6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9CC8" w14:textId="6CE9F0DD" w:rsidR="00E951D7" w:rsidRPr="00FF14A6" w:rsidRDefault="00E951D7" w:rsidP="00FF14A6">
      <w:pPr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sz w:val="24"/>
          <w:szCs w:val="24"/>
        </w:rPr>
        <w:t xml:space="preserve">Crie inicialmente todas as </w:t>
      </w:r>
      <w:proofErr w:type="spellStart"/>
      <w:r w:rsidRPr="00FF14A6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FF14A6">
        <w:rPr>
          <w:rFonts w:ascii="Times New Roman" w:hAnsi="Times New Roman" w:cs="Times New Roman"/>
          <w:sz w:val="24"/>
          <w:szCs w:val="24"/>
        </w:rPr>
        <w:t>, onde cada uma delas irá representar uma parte da imagem a ser criada.</w:t>
      </w:r>
    </w:p>
    <w:p w14:paraId="1CCA67D1" w14:textId="5D3A5F21" w:rsidR="00E951D7" w:rsidRPr="00FF14A6" w:rsidRDefault="00E951D7" w:rsidP="00FF14A6">
      <w:pPr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3605499" wp14:editId="419A42BB">
            <wp:extent cx="1943371" cy="1657581"/>
            <wp:effectExtent l="0" t="0" r="0" b="0"/>
            <wp:docPr id="15980972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972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855B" w14:textId="77E58E90" w:rsidR="00E951D7" w:rsidRPr="00FF14A6" w:rsidRDefault="00E951D7" w:rsidP="00FF14A6">
      <w:pPr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sz w:val="24"/>
          <w:szCs w:val="24"/>
        </w:rPr>
        <w:t xml:space="preserve">Defina então quais os pixels da imagem do </w:t>
      </w:r>
      <w:proofErr w:type="spellStart"/>
      <w:r w:rsidRPr="00FF14A6">
        <w:rPr>
          <w:rFonts w:ascii="Times New Roman" w:hAnsi="Times New Roman" w:cs="Times New Roman"/>
          <w:sz w:val="24"/>
          <w:szCs w:val="24"/>
        </w:rPr>
        <w:t>tileset</w:t>
      </w:r>
      <w:proofErr w:type="spellEnd"/>
      <w:r w:rsidRPr="00FF14A6">
        <w:rPr>
          <w:rFonts w:ascii="Times New Roman" w:hAnsi="Times New Roman" w:cs="Times New Roman"/>
          <w:sz w:val="24"/>
          <w:szCs w:val="24"/>
        </w:rPr>
        <w:t xml:space="preserve"> que serão repetidos.</w:t>
      </w:r>
    </w:p>
    <w:p w14:paraId="254837E5" w14:textId="5FEA8A73" w:rsidR="00E951D7" w:rsidRPr="00FF14A6" w:rsidRDefault="00E951D7" w:rsidP="00FF14A6">
      <w:pPr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sz w:val="24"/>
          <w:szCs w:val="24"/>
        </w:rPr>
        <w:t>Exemplo na imagem a seguir quero a parte superior de uma superfície a ser copiada</w:t>
      </w:r>
    </w:p>
    <w:p w14:paraId="5C96D345" w14:textId="16745A25" w:rsidR="00E951D7" w:rsidRPr="00FF14A6" w:rsidRDefault="00E951D7" w:rsidP="00FF14A6">
      <w:pPr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B2EB73" wp14:editId="3917CF60">
            <wp:extent cx="2556510" cy="643049"/>
            <wp:effectExtent l="0" t="0" r="0" b="5080"/>
            <wp:docPr id="2492257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257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752" cy="64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4C81" w14:textId="200FA98E" w:rsidR="00AC581E" w:rsidRPr="00FF14A6" w:rsidRDefault="00AC581E" w:rsidP="00FF14A6">
      <w:pPr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sz w:val="24"/>
          <w:szCs w:val="24"/>
        </w:rPr>
        <w:t xml:space="preserve">Após gerar todas devemos criar a configuração a ser identificada em cada uma das </w:t>
      </w:r>
      <w:proofErr w:type="spellStart"/>
      <w:r w:rsidRPr="00FF14A6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FF14A6">
        <w:rPr>
          <w:rFonts w:ascii="Times New Roman" w:hAnsi="Times New Roman" w:cs="Times New Roman"/>
          <w:sz w:val="24"/>
          <w:szCs w:val="24"/>
        </w:rPr>
        <w:t>. Cada pequeno quadro a ser marcado de vermelho mostra que ali é a borda que deve ser gerada como última sendo ela como a borda do desenho. Enquanto s quadros em azul serão reconhecidos como pontos de emenda para outros quadros. Na imagem a seguir ficou definido que a parte superior do desenho será a borda desenhada.</w:t>
      </w:r>
    </w:p>
    <w:p w14:paraId="7BA0EF5A" w14:textId="1322A434" w:rsidR="00AC581E" w:rsidRPr="00FF14A6" w:rsidRDefault="00AC581E" w:rsidP="00FF14A6">
      <w:pPr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022639" wp14:editId="13498130">
            <wp:extent cx="2558249" cy="685966"/>
            <wp:effectExtent l="0" t="0" r="0" b="0"/>
            <wp:docPr id="10903009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009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4618" cy="69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E4CA" w14:textId="22CD9065" w:rsidR="00AC581E" w:rsidRPr="00FF14A6" w:rsidRDefault="00AC581E" w:rsidP="00FF14A6">
      <w:pPr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sz w:val="24"/>
          <w:szCs w:val="24"/>
        </w:rPr>
        <w:t xml:space="preserve">Faça isso em todas as </w:t>
      </w:r>
      <w:proofErr w:type="spellStart"/>
      <w:r w:rsidRPr="00FF14A6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="00FF14A6" w:rsidRPr="00FF14A6">
        <w:rPr>
          <w:rFonts w:ascii="Times New Roman" w:hAnsi="Times New Roman" w:cs="Times New Roman"/>
          <w:sz w:val="24"/>
          <w:szCs w:val="24"/>
        </w:rPr>
        <w:t>, pois o efeito só funcionará após os quatro vértices forem criados. Faça</w:t>
      </w:r>
      <w:r w:rsidRPr="00FF14A6">
        <w:rPr>
          <w:rFonts w:ascii="Times New Roman" w:hAnsi="Times New Roman" w:cs="Times New Roman"/>
          <w:sz w:val="24"/>
          <w:szCs w:val="24"/>
        </w:rPr>
        <w:t xml:space="preserve"> como nas imagens a seguir</w:t>
      </w:r>
    </w:p>
    <w:p w14:paraId="71038C2F" w14:textId="77777777" w:rsidR="00AC581E" w:rsidRPr="00FF14A6" w:rsidRDefault="00F13C61" w:rsidP="00FF14A6">
      <w:pPr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DA7646" wp14:editId="49113C9F">
            <wp:extent cx="2378209" cy="2910178"/>
            <wp:effectExtent l="0" t="0" r="3175" b="5080"/>
            <wp:docPr id="3826706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706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6871" cy="292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E5F9" w14:textId="22C4BFEC" w:rsidR="00F13C61" w:rsidRPr="00FF14A6" w:rsidRDefault="00F13C61" w:rsidP="00FF14A6">
      <w:pPr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69200E" wp14:editId="2E429F08">
            <wp:extent cx="2321500" cy="1641588"/>
            <wp:effectExtent l="0" t="0" r="3175" b="0"/>
            <wp:docPr id="6897723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723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9636" cy="165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066F" w14:textId="6D4A41CA" w:rsidR="00AC581E" w:rsidRPr="00FF14A6" w:rsidRDefault="00AC581E" w:rsidP="00FF14A6">
      <w:pPr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sz w:val="24"/>
          <w:szCs w:val="24"/>
        </w:rPr>
        <w:t>Em caso de dúvidas, clique no botão “</w:t>
      </w:r>
      <w:proofErr w:type="spellStart"/>
      <w:r w:rsidRPr="00FF14A6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FF14A6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FF14A6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FF14A6">
        <w:rPr>
          <w:rFonts w:ascii="Times New Roman" w:hAnsi="Times New Roman" w:cs="Times New Roman"/>
          <w:sz w:val="24"/>
          <w:szCs w:val="24"/>
        </w:rPr>
        <w:t>?”, nele terá uma explicação de funcionamento.</w:t>
      </w:r>
    </w:p>
    <w:p w14:paraId="365B15A4" w14:textId="77777777" w:rsidR="002351D0" w:rsidRPr="00FF14A6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8E8D6C" w14:textId="77777777" w:rsidR="001A6F92" w:rsidRPr="00FF14A6" w:rsidRDefault="001A6F92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CF92B2" w14:textId="77777777" w:rsidR="002351D0" w:rsidRPr="00FF14A6" w:rsidRDefault="002351D0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14A6">
        <w:rPr>
          <w:rFonts w:ascii="Times New Roman" w:hAnsi="Times New Roman" w:cs="Times New Roman"/>
          <w:color w:val="000000" w:themeColor="text1"/>
          <w:sz w:val="24"/>
          <w:szCs w:val="24"/>
        </w:rPr>
        <w:t>Os códigos usados em nossas aulas estão disponíveis em nosso repositório no GitHub.</w:t>
      </w:r>
    </w:p>
    <w:p w14:paraId="1F3BB5AB" w14:textId="633D2000" w:rsidR="002351D0" w:rsidRPr="00FF14A6" w:rsidRDefault="00B97EF4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14A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01895A" wp14:editId="6BF9D0A2">
            <wp:extent cx="1538868" cy="1617785"/>
            <wp:effectExtent l="0" t="0" r="4445" b="1905"/>
            <wp:docPr id="213802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28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1012" cy="1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6E0" w14:textId="1D78C234" w:rsidR="001A6F92" w:rsidRPr="00FF14A6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A6">
        <w:rPr>
          <w:rFonts w:ascii="Times New Roman" w:hAnsi="Times New Roman" w:cs="Times New Roman"/>
          <w:sz w:val="24"/>
          <w:szCs w:val="24"/>
        </w:rPr>
        <w:t>https://github.com/rildexter/pjd/tree/main/djm</w:t>
      </w:r>
    </w:p>
    <w:p w14:paraId="20282E85" w14:textId="77777777" w:rsidR="001A6F92" w:rsidRPr="00FF14A6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6387D" w14:textId="77777777" w:rsid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2443A" w14:textId="77777777" w:rsidR="00FF14A6" w:rsidRDefault="00FF14A6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D57715" w14:textId="77777777" w:rsidR="00FF14A6" w:rsidRDefault="00FF14A6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9A0EC9" w14:textId="77777777" w:rsidR="00FF14A6" w:rsidRDefault="00FF14A6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662C68" w14:textId="77777777" w:rsidR="00FF14A6" w:rsidRDefault="00FF14A6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4E7C99" w14:textId="77777777" w:rsidR="00FF14A6" w:rsidRDefault="00FF14A6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F2D746" w14:textId="77777777" w:rsidR="00FF14A6" w:rsidRDefault="00FF14A6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C5A73C" w14:textId="77777777" w:rsidR="00FF14A6" w:rsidRDefault="00FF14A6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4E50C8" w14:textId="77777777" w:rsidR="00FF14A6" w:rsidRDefault="00FF14A6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9FBE26" w14:textId="77777777" w:rsidR="00FF14A6" w:rsidRDefault="00FF14A6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B8967" w14:textId="77777777" w:rsidR="00FF14A6" w:rsidRDefault="00FF14A6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6F7CAC" w14:textId="77777777" w:rsidR="00FF14A6" w:rsidRDefault="00FF14A6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86919" w14:textId="77777777" w:rsidR="00FF14A6" w:rsidRDefault="00FF14A6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C9A529" w14:textId="77777777" w:rsidR="00FF14A6" w:rsidRDefault="00FF14A6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B70DE" w14:textId="77777777" w:rsidR="00FF14A6" w:rsidRPr="001A6F92" w:rsidRDefault="00FF14A6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1A6F92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4" w:name="_Toc169768840"/>
      <w:r w:rsidRPr="001A6F92">
        <w:rPr>
          <w:rFonts w:cs="Times New Roman"/>
          <w:szCs w:val="24"/>
        </w:rPr>
        <w:lastRenderedPageBreak/>
        <w:t>Referencias</w:t>
      </w:r>
      <w:bookmarkEnd w:id="4"/>
    </w:p>
    <w:p w14:paraId="166271F2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9F64EA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9F64EA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>[C#,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F64EA">
        <w:rPr>
          <w:rFonts w:ascii="Times New Roman" w:hAnsi="Times New Roman" w:cs="Times New Roman"/>
          <w:sz w:val="24"/>
          <w:szCs w:val="24"/>
        </w:rPr>
        <w:t xml:space="preserve">]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Visual C# </w:t>
      </w:r>
      <w:proofErr w:type="spellStart"/>
      <w:r w:rsidRPr="009F64EA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proofErr w:type="spellEnd"/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 Center</w:t>
      </w:r>
      <w:r w:rsidRPr="009F64EA">
        <w:rPr>
          <w:rFonts w:ascii="Times New Roman" w:hAnsi="Times New Roman" w:cs="Times New Roman"/>
          <w:sz w:val="24"/>
          <w:szCs w:val="24"/>
        </w:rPr>
        <w:t>,</w:t>
      </w:r>
      <w:r w:rsidR="0069675F" w:rsidRPr="009F64EA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9F64EA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9F64EA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9F64EA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9F64EA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9F64EA" w:rsidSect="00233341">
      <w:head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EFD0D" w14:textId="77777777" w:rsidR="00DA769B" w:rsidRDefault="00DA769B" w:rsidP="0058720B">
      <w:pPr>
        <w:spacing w:after="0" w:line="240" w:lineRule="auto"/>
      </w:pPr>
      <w:r>
        <w:separator/>
      </w:r>
    </w:p>
  </w:endnote>
  <w:endnote w:type="continuationSeparator" w:id="0">
    <w:p w14:paraId="16065AD5" w14:textId="77777777" w:rsidR="00DA769B" w:rsidRDefault="00DA769B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3A992" w14:textId="77777777" w:rsidR="00DA769B" w:rsidRDefault="00DA769B" w:rsidP="0058720B">
      <w:pPr>
        <w:spacing w:after="0" w:line="240" w:lineRule="auto"/>
      </w:pPr>
      <w:r>
        <w:separator/>
      </w:r>
    </w:p>
  </w:footnote>
  <w:footnote w:type="continuationSeparator" w:id="0">
    <w:p w14:paraId="4F0F1945" w14:textId="77777777" w:rsidR="00DA769B" w:rsidRDefault="00DA769B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3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1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2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12710"/>
    <w:rsid w:val="00020151"/>
    <w:rsid w:val="000604E1"/>
    <w:rsid w:val="00062AEF"/>
    <w:rsid w:val="000B2ABE"/>
    <w:rsid w:val="001062DC"/>
    <w:rsid w:val="00195CDA"/>
    <w:rsid w:val="001A6F92"/>
    <w:rsid w:val="001D63A6"/>
    <w:rsid w:val="00233341"/>
    <w:rsid w:val="0023468D"/>
    <w:rsid w:val="002351D0"/>
    <w:rsid w:val="0024019F"/>
    <w:rsid w:val="002B7027"/>
    <w:rsid w:val="002B7DEF"/>
    <w:rsid w:val="00335458"/>
    <w:rsid w:val="00397CAE"/>
    <w:rsid w:val="00425DB6"/>
    <w:rsid w:val="00487879"/>
    <w:rsid w:val="004914F3"/>
    <w:rsid w:val="004C7C08"/>
    <w:rsid w:val="005360EC"/>
    <w:rsid w:val="00564F33"/>
    <w:rsid w:val="0058720B"/>
    <w:rsid w:val="005B559F"/>
    <w:rsid w:val="005B79B4"/>
    <w:rsid w:val="00624B0B"/>
    <w:rsid w:val="00625DDD"/>
    <w:rsid w:val="006529DC"/>
    <w:rsid w:val="0069675F"/>
    <w:rsid w:val="006B2051"/>
    <w:rsid w:val="006D0FD5"/>
    <w:rsid w:val="00701A33"/>
    <w:rsid w:val="00731397"/>
    <w:rsid w:val="007425E9"/>
    <w:rsid w:val="00757963"/>
    <w:rsid w:val="007C58DC"/>
    <w:rsid w:val="007D430A"/>
    <w:rsid w:val="00826044"/>
    <w:rsid w:val="00862EAE"/>
    <w:rsid w:val="00907B11"/>
    <w:rsid w:val="009318B7"/>
    <w:rsid w:val="00953B2A"/>
    <w:rsid w:val="00985C5B"/>
    <w:rsid w:val="009A67A3"/>
    <w:rsid w:val="009B683D"/>
    <w:rsid w:val="009D1ED1"/>
    <w:rsid w:val="009F64EA"/>
    <w:rsid w:val="00A03BBF"/>
    <w:rsid w:val="00A21C2E"/>
    <w:rsid w:val="00AC581E"/>
    <w:rsid w:val="00AC5EC9"/>
    <w:rsid w:val="00AF2495"/>
    <w:rsid w:val="00B02F91"/>
    <w:rsid w:val="00B12747"/>
    <w:rsid w:val="00B77D5B"/>
    <w:rsid w:val="00B97EF4"/>
    <w:rsid w:val="00BB0F48"/>
    <w:rsid w:val="00BC7DAC"/>
    <w:rsid w:val="00BF62D1"/>
    <w:rsid w:val="00C303C9"/>
    <w:rsid w:val="00C46038"/>
    <w:rsid w:val="00C7038C"/>
    <w:rsid w:val="00C77643"/>
    <w:rsid w:val="00CE5F9C"/>
    <w:rsid w:val="00D4642C"/>
    <w:rsid w:val="00DA4CEC"/>
    <w:rsid w:val="00DA769B"/>
    <w:rsid w:val="00DB43B0"/>
    <w:rsid w:val="00E663BC"/>
    <w:rsid w:val="00E951D7"/>
    <w:rsid w:val="00F11D4F"/>
    <w:rsid w:val="00F1333D"/>
    <w:rsid w:val="00F13C61"/>
    <w:rsid w:val="00F7573A"/>
    <w:rsid w:val="00F83F7F"/>
    <w:rsid w:val="00FF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4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869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12</cp:revision>
  <dcterms:created xsi:type="dcterms:W3CDTF">2024-06-06T11:29:00Z</dcterms:created>
  <dcterms:modified xsi:type="dcterms:W3CDTF">2024-06-20T12:40:00Z</dcterms:modified>
</cp:coreProperties>
</file>