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5E8AC" w14:textId="77777777" w:rsidR="005169FF" w:rsidRDefault="005169FF" w:rsidP="005169FF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Democratização da IA (</w:t>
      </w:r>
      <w:proofErr w:type="spellStart"/>
      <w:r>
        <w:t>AIaaS</w:t>
      </w:r>
      <w:proofErr w:type="spellEnd"/>
      <w:r>
        <w:t>)</w:t>
      </w:r>
    </w:p>
    <w:p w14:paraId="0BCBF2F7" w14:textId="77777777" w:rsidR="005169FF" w:rsidRDefault="005169FF" w:rsidP="005169FF">
      <w:pPr>
        <w:pStyle w:val="NormalWeb"/>
      </w:pPr>
      <w:r>
        <w:rPr>
          <w:rStyle w:val="Forte"/>
          <w:rFonts w:eastAsiaTheme="majorEastAsia"/>
        </w:rPr>
        <w:t>Aula 53: IA como um Serviço de Utilidade Pública</w:t>
      </w:r>
    </w:p>
    <w:p w14:paraId="2A34B776" w14:textId="77777777" w:rsidR="005169FF" w:rsidRDefault="005169FF" w:rsidP="005169FF">
      <w:pPr>
        <w:pStyle w:val="NormalWeb"/>
      </w:pPr>
      <w:r>
        <w:t xml:space="preserve">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atingiu o estatuto de Unicórnio global porque não tentou construir tudo do zero. Em vez de gastarmos milhões em servidores e supercomputadores, utilizámos o modelo </w:t>
      </w:r>
      <w:proofErr w:type="spellStart"/>
      <w:r>
        <w:rPr>
          <w:rStyle w:val="Forte"/>
          <w:rFonts w:eastAsiaTheme="majorEastAsia"/>
        </w:rPr>
        <w:t>AIaaS</w:t>
      </w:r>
      <w:proofErr w:type="spellEnd"/>
      <w:r>
        <w:rPr>
          <w:rStyle w:val="Forte"/>
          <w:rFonts w:eastAsiaTheme="majorEastAsia"/>
        </w:rPr>
        <w:t xml:space="preserve"> (Artificial Intelligence as a Service)</w:t>
      </w:r>
      <w:r>
        <w:t>. É o mesmo conceito que usamos para a eletricidade: não precisamos de ter uma central elétrica em casa; basta ligar à tomada e pagar pelo que consumimos.</w:t>
      </w:r>
    </w:p>
    <w:p w14:paraId="436EF984" w14:textId="77777777" w:rsidR="005169FF" w:rsidRDefault="005169FF" w:rsidP="005169FF">
      <w:pPr>
        <w:pStyle w:val="NormalWeb"/>
      </w:pPr>
      <w:r>
        <w:t xml:space="preserve">Nesta aula, vamos entender como a democratização da IA via nuvem permite que a </w:t>
      </w:r>
      <w:proofErr w:type="spellStart"/>
      <w:r>
        <w:t>TechFlow</w:t>
      </w:r>
      <w:proofErr w:type="spellEnd"/>
      <w:r>
        <w:t xml:space="preserve"> lance novas funcionalidades em dias, utilizando as APIs de gigantes como a </w:t>
      </w:r>
      <w:proofErr w:type="spellStart"/>
      <w:r>
        <w:t>OpenAI</w:t>
      </w:r>
      <w:proofErr w:type="spellEnd"/>
      <w:r>
        <w:t>, Google e Microsoft.</w:t>
      </w:r>
    </w:p>
    <w:p w14:paraId="13671A04" w14:textId="77777777" w:rsidR="005169FF" w:rsidRPr="00AD7E48" w:rsidRDefault="005169FF" w:rsidP="005169FF">
      <w:pPr>
        <w:pStyle w:val="Ttulo2"/>
        <w:rPr>
          <w:b/>
          <w:bCs/>
        </w:rPr>
      </w:pPr>
      <w:r w:rsidRPr="00AD7E48">
        <w:rPr>
          <w:rFonts w:ascii="Segoe UI Emoji" w:hAnsi="Segoe UI Emoji" w:cs="Segoe UI Emoji"/>
          <w:b/>
          <w:bCs/>
        </w:rPr>
        <w:t>🚀</w:t>
      </w:r>
      <w:r w:rsidRPr="00AD7E48">
        <w:rPr>
          <w:b/>
          <w:bCs/>
        </w:rPr>
        <w:t xml:space="preserve"> Missão 1: O Modelo de "Peças de Lego" (</w:t>
      </w:r>
      <w:proofErr w:type="spellStart"/>
      <w:r w:rsidRPr="00AD7E48">
        <w:rPr>
          <w:b/>
          <w:bCs/>
        </w:rPr>
        <w:t>AIaaS</w:t>
      </w:r>
      <w:proofErr w:type="spellEnd"/>
      <w:r w:rsidRPr="00AD7E48">
        <w:rPr>
          <w:b/>
          <w:bCs/>
        </w:rPr>
        <w:t>)</w:t>
      </w:r>
    </w:p>
    <w:p w14:paraId="755DD5DB" w14:textId="77777777" w:rsidR="005169FF" w:rsidRDefault="005169FF" w:rsidP="005169F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Compreender o conceito de IA como serviço e os seus componentes principais.</w:t>
      </w:r>
    </w:p>
    <w:p w14:paraId="2BE21A90" w14:textId="77777777" w:rsidR="005169FF" w:rsidRDefault="005169FF" w:rsidP="005169FF">
      <w:pPr>
        <w:pStyle w:val="NormalWeb"/>
      </w:pPr>
      <w:r>
        <w:t xml:space="preserve">O </w:t>
      </w:r>
      <w:proofErr w:type="spellStart"/>
      <w:r>
        <w:t>AIaaS</w:t>
      </w:r>
      <w:proofErr w:type="spellEnd"/>
      <w:r>
        <w:t xml:space="preserve"> permite "alugar" inteligência </w:t>
      </w:r>
      <w:proofErr w:type="spellStart"/>
      <w:r>
        <w:t>pré</w:t>
      </w:r>
      <w:proofErr w:type="spellEnd"/>
      <w:r>
        <w:t xml:space="preserve">-treinada. Se a </w:t>
      </w:r>
      <w:proofErr w:type="spellStart"/>
      <w:r>
        <w:t>TechFlow</w:t>
      </w:r>
      <w:proofErr w:type="spellEnd"/>
      <w:r>
        <w:t xml:space="preserve"> precisa que o sistema leia faturas, não precisamos de treinar uma rede neuronal; usamos uma API de visão computacional pronta a usar.</w:t>
      </w:r>
    </w:p>
    <w:p w14:paraId="4B9FAC67" w14:textId="77777777" w:rsidR="00AD7E48" w:rsidRDefault="005169FF" w:rsidP="005169F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Arquiteto de Soluções Cloud. Explique para a equip</w:t>
      </w:r>
      <w:r w:rsidR="00AD7E48">
        <w:t>e</w:t>
      </w:r>
      <w:r>
        <w:t xml:space="preserve"> técnica da </w:t>
      </w:r>
      <w:proofErr w:type="spellStart"/>
      <w:r>
        <w:t>TechFlow</w:t>
      </w:r>
      <w:proofErr w:type="spellEnd"/>
      <w:r>
        <w:t xml:space="preserve"> o que é o modelo </w:t>
      </w:r>
      <w:proofErr w:type="spellStart"/>
      <w:r>
        <w:t>AIaaS</w:t>
      </w:r>
      <w:proofErr w:type="spellEnd"/>
      <w:r>
        <w:t xml:space="preserve">. </w:t>
      </w:r>
    </w:p>
    <w:p w14:paraId="1C21BE49" w14:textId="7FBF6DEE" w:rsidR="005169FF" w:rsidRDefault="005169FF" w:rsidP="005169FF">
      <w:pPr>
        <w:pStyle w:val="NormalWeb"/>
      </w:pPr>
      <w:r>
        <w:t>Liste as 3 principais categorias de serviços disponíveis (</w:t>
      </w:r>
      <w:proofErr w:type="spellStart"/>
      <w:r>
        <w:t>ex</w:t>
      </w:r>
      <w:proofErr w:type="spellEnd"/>
      <w:r>
        <w:t xml:space="preserve">: NLP, Visão Computacional, </w:t>
      </w:r>
      <w:proofErr w:type="spellStart"/>
      <w:r>
        <w:t>Machine</w:t>
      </w:r>
      <w:proofErr w:type="spellEnd"/>
      <w:r>
        <w:t xml:space="preserve"> Learning Automatizado) e como elas aceleram o desenvolvimento de novos produtos."</w:t>
      </w:r>
    </w:p>
    <w:p w14:paraId="6DE94AEE" w14:textId="77777777" w:rsidR="00AD7E48" w:rsidRDefault="00AD7E48" w:rsidP="005169FF">
      <w:pPr>
        <w:pStyle w:val="NormalWeb"/>
      </w:pPr>
    </w:p>
    <w:p w14:paraId="558DC44B" w14:textId="77777777" w:rsidR="005169FF" w:rsidRPr="00AD7E48" w:rsidRDefault="005169FF" w:rsidP="005169FF">
      <w:pPr>
        <w:pStyle w:val="Ttulo2"/>
        <w:rPr>
          <w:b/>
          <w:bCs/>
        </w:rPr>
      </w:pPr>
      <w:r w:rsidRPr="00AD7E48">
        <w:rPr>
          <w:rFonts w:ascii="Segoe UI Emoji" w:hAnsi="Segoe UI Emoji" w:cs="Segoe UI Emoji"/>
          <w:b/>
          <w:bCs/>
        </w:rPr>
        <w:t>📊</w:t>
      </w:r>
      <w:r w:rsidRPr="00AD7E48">
        <w:rPr>
          <w:b/>
          <w:bCs/>
        </w:rPr>
        <w:t xml:space="preserve"> Missão 2: A Economia das APIs (</w:t>
      </w:r>
      <w:proofErr w:type="spellStart"/>
      <w:r w:rsidRPr="00AD7E48">
        <w:rPr>
          <w:b/>
          <w:bCs/>
        </w:rPr>
        <w:t>Pay</w:t>
      </w:r>
      <w:proofErr w:type="spellEnd"/>
      <w:r w:rsidRPr="00AD7E48">
        <w:rPr>
          <w:b/>
          <w:bCs/>
        </w:rPr>
        <w:t>-per-use)</w:t>
      </w:r>
    </w:p>
    <w:p w14:paraId="3AB05FEA" w14:textId="77777777" w:rsidR="005169FF" w:rsidRDefault="005169FF" w:rsidP="005169F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Analisar a viabilidade financeira de pagar por uso em vez de desenvolver tecnologia proprietária.</w:t>
      </w:r>
    </w:p>
    <w:p w14:paraId="1B5C78B7" w14:textId="77777777" w:rsidR="005169FF" w:rsidRDefault="005169FF" w:rsidP="005169FF">
      <w:pPr>
        <w:pStyle w:val="NormalWeb"/>
      </w:pPr>
      <w:r>
        <w:t xml:space="preserve">Na </w:t>
      </w:r>
      <w:proofErr w:type="spellStart"/>
      <w:r>
        <w:t>TechFlow</w:t>
      </w:r>
      <w:proofErr w:type="spellEnd"/>
      <w:r>
        <w:t>, cada vez que a "Mia" responde a um cliente, pagamos alguns cêntimos de dólar ao fornecedor da IA. Vamos calcular se isto compensa.</w:t>
      </w:r>
    </w:p>
    <w:p w14:paraId="458FBCC0" w14:textId="77777777" w:rsidR="005169FF" w:rsidRDefault="005169FF" w:rsidP="005169F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Financeiro (CFO). Imagine que a </w:t>
      </w:r>
      <w:proofErr w:type="spellStart"/>
      <w:r>
        <w:t>TechFlow</w:t>
      </w:r>
      <w:proofErr w:type="spellEnd"/>
      <w:r>
        <w:t xml:space="preserve"> faz 1 milhão de atendimentos por mês. Cada atendimento custa $0.01 via API. Se fôssemos criar e manter a nossa própria infraestrutura de hardware e equipa de cientistas de dados, custaria $15.000 mensais fixos. Faça a conta: a partir de que volume de atendimentos o modelo </w:t>
      </w:r>
      <w:proofErr w:type="spellStart"/>
      <w:r>
        <w:t>AIaaS</w:t>
      </w:r>
      <w:proofErr w:type="spellEnd"/>
      <w:r>
        <w:t xml:space="preserve"> deixa de ser vantajoso financeiramente?"</w:t>
      </w:r>
    </w:p>
    <w:p w14:paraId="3648FB66" w14:textId="77777777" w:rsidR="005169FF" w:rsidRPr="00AD7E48" w:rsidRDefault="005169FF" w:rsidP="005169FF">
      <w:pPr>
        <w:pStyle w:val="Ttulo2"/>
        <w:rPr>
          <w:b/>
          <w:bCs/>
        </w:rPr>
      </w:pPr>
      <w:r w:rsidRPr="00AD7E48">
        <w:rPr>
          <w:rFonts w:ascii="Segoe UI Emoji" w:hAnsi="Segoe UI Emoji" w:cs="Segoe UI Emoji"/>
          <w:b/>
          <w:bCs/>
        </w:rPr>
        <w:lastRenderedPageBreak/>
        <w:t>🤖</w:t>
      </w:r>
      <w:r w:rsidRPr="00AD7E48">
        <w:rPr>
          <w:b/>
          <w:bCs/>
        </w:rPr>
        <w:t xml:space="preserve"> Missão 3: Escalabilidade Elástica (O Desafio Global)</w:t>
      </w:r>
    </w:p>
    <w:p w14:paraId="28E1563E" w14:textId="77777777" w:rsidR="005169FF" w:rsidRDefault="005169FF" w:rsidP="005169F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Entender como a nuvem permite atender clientes em Lisboa e Austin simultaneamente.</w:t>
      </w:r>
    </w:p>
    <w:p w14:paraId="67B6485C" w14:textId="77777777" w:rsidR="005169FF" w:rsidRDefault="005169FF" w:rsidP="005169FF">
      <w:pPr>
        <w:pStyle w:val="NormalWeb"/>
      </w:pPr>
      <w:r>
        <w:t xml:space="preserve">Quando a </w:t>
      </w:r>
      <w:proofErr w:type="spellStart"/>
      <w:r>
        <w:t>TechFlow</w:t>
      </w:r>
      <w:proofErr w:type="spellEnd"/>
      <w:r>
        <w:t xml:space="preserve"> lançou a sua consultoria nos EUA, o tráfego triplicou. Graças ao </w:t>
      </w:r>
      <w:proofErr w:type="spellStart"/>
      <w:r>
        <w:t>AIaaS</w:t>
      </w:r>
      <w:proofErr w:type="spellEnd"/>
      <w:r>
        <w:t>, não tivemos de comprar servidores novos; a nuvem "esticou" para suportar a carga.</w:t>
      </w:r>
    </w:p>
    <w:p w14:paraId="5702E855" w14:textId="77777777" w:rsidR="005169FF" w:rsidRDefault="005169FF" w:rsidP="005169F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"Explique o conceito de 'Elasticidade' em serviços de IA na nuvem. Como é que a </w:t>
      </w:r>
      <w:proofErr w:type="spellStart"/>
      <w:r>
        <w:t>TechFlow</w:t>
      </w:r>
      <w:proofErr w:type="spellEnd"/>
      <w:r>
        <w:t xml:space="preserve"> garante que o seu software não 'vai abaixo' se houver um pico de 500% de novos utilizadores num único dia? Descreva o papel da escalabilidade automática (</w:t>
      </w:r>
      <w:proofErr w:type="spellStart"/>
      <w:r>
        <w:t>Auto-scaling</w:t>
      </w:r>
      <w:proofErr w:type="spellEnd"/>
      <w:r>
        <w:t>)."</w:t>
      </w:r>
    </w:p>
    <w:p w14:paraId="2597E8D6" w14:textId="77777777" w:rsidR="005169FF" w:rsidRPr="00F128E3" w:rsidRDefault="005169FF" w:rsidP="005169FF">
      <w:pPr>
        <w:pStyle w:val="Ttulo2"/>
        <w:rPr>
          <w:b/>
          <w:bCs/>
        </w:rPr>
      </w:pPr>
      <w:r w:rsidRPr="00F128E3">
        <w:rPr>
          <w:rFonts w:ascii="Segoe UI Emoji" w:hAnsi="Segoe UI Emoji" w:cs="Segoe UI Emoji"/>
          <w:b/>
          <w:bCs/>
        </w:rPr>
        <w:t>⚡</w:t>
      </w:r>
      <w:r w:rsidRPr="00F128E3">
        <w:rPr>
          <w:b/>
          <w:bCs/>
        </w:rPr>
        <w:t xml:space="preserve"> Missão 4: Democratização Interna (No-</w:t>
      </w:r>
      <w:proofErr w:type="spellStart"/>
      <w:r w:rsidRPr="00F128E3">
        <w:rPr>
          <w:b/>
          <w:bCs/>
        </w:rPr>
        <w:t>code</w:t>
      </w:r>
      <w:proofErr w:type="spellEnd"/>
      <w:r w:rsidRPr="00F128E3">
        <w:rPr>
          <w:b/>
          <w:bCs/>
        </w:rPr>
        <w:t xml:space="preserve"> AI)</w:t>
      </w:r>
    </w:p>
    <w:p w14:paraId="4FCC190E" w14:textId="77777777" w:rsidR="005169FF" w:rsidRDefault="005169FF" w:rsidP="005169F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Permitir que departamentos não técnicos (RH, Financeiro) criem as suas próprias soluções de IA.</w:t>
      </w:r>
    </w:p>
    <w:p w14:paraId="63EA1A95" w14:textId="77777777" w:rsidR="005169FF" w:rsidRDefault="005169FF" w:rsidP="005169FF">
      <w:pPr>
        <w:pStyle w:val="NormalWeb"/>
      </w:pPr>
      <w:r>
        <w:t xml:space="preserve">A democratização significa que a IA não é apenas para programadores. O gestor de RH da </w:t>
      </w:r>
      <w:proofErr w:type="spellStart"/>
      <w:r>
        <w:t>TechFlow</w:t>
      </w:r>
      <w:proofErr w:type="spellEnd"/>
      <w:r>
        <w:t xml:space="preserve"> pode criar um </w:t>
      </w:r>
      <w:proofErr w:type="spellStart"/>
      <w:r>
        <w:t>bot</w:t>
      </w:r>
      <w:proofErr w:type="spellEnd"/>
      <w:r>
        <w:t xml:space="preserve"> de triagem de currículos sem saber escrever uma linha de código.</w:t>
      </w:r>
    </w:p>
    <w:p w14:paraId="270AA092" w14:textId="3D6BB00C" w:rsidR="005169FF" w:rsidRDefault="005169FF" w:rsidP="005169F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"Liste 3 ferramentas de 'No-</w:t>
      </w:r>
      <w:proofErr w:type="spellStart"/>
      <w:r>
        <w:t>code</w:t>
      </w:r>
      <w:proofErr w:type="spellEnd"/>
      <w:r>
        <w:t xml:space="preserve"> AI' que o departamento de Recursos Humanos da </w:t>
      </w:r>
      <w:proofErr w:type="spellStart"/>
      <w:r>
        <w:t>TechFlow</w:t>
      </w:r>
      <w:proofErr w:type="spellEnd"/>
      <w:r>
        <w:t xml:space="preserve"> poderia usar para automatizar a leitura de currículos ou a análise de clima organizacional. Para cada ferramenta, explique o benefício imediato para a produtividade da equip</w:t>
      </w:r>
      <w:r w:rsidR="00F128E3">
        <w:t>e</w:t>
      </w:r>
      <w:r>
        <w:t>."</w:t>
      </w:r>
    </w:p>
    <w:p w14:paraId="674D8856" w14:textId="77777777" w:rsidR="00F128E3" w:rsidRDefault="00F128E3" w:rsidP="005169FF">
      <w:pPr>
        <w:pStyle w:val="NormalWeb"/>
      </w:pPr>
    </w:p>
    <w:p w14:paraId="5DBEBDBB" w14:textId="77777777" w:rsidR="005169FF" w:rsidRPr="00F128E3" w:rsidRDefault="005169FF" w:rsidP="005169FF">
      <w:pPr>
        <w:pStyle w:val="Ttulo2"/>
        <w:rPr>
          <w:b/>
          <w:bCs/>
        </w:rPr>
      </w:pPr>
      <w:r w:rsidRPr="00F128E3">
        <w:rPr>
          <w:rFonts w:ascii="Segoe UI Emoji" w:hAnsi="Segoe UI Emoji" w:cs="Segoe UI Emoji"/>
          <w:b/>
          <w:bCs/>
        </w:rPr>
        <w:t>🔍</w:t>
      </w:r>
      <w:r w:rsidRPr="00F128E3">
        <w:rPr>
          <w:b/>
          <w:bCs/>
        </w:rPr>
        <w:t xml:space="preserve"> Missão 5: Soberania e Privacidade de Dados</w:t>
      </w:r>
    </w:p>
    <w:p w14:paraId="79818DB7" w14:textId="77777777" w:rsidR="005169FF" w:rsidRDefault="005169FF" w:rsidP="005169F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Avaliar o risco de enviar dados confidenciais dos clientes para a nuvem de terceiros.</w:t>
      </w:r>
    </w:p>
    <w:p w14:paraId="7A269D10" w14:textId="77777777" w:rsidR="005169FF" w:rsidRDefault="005169FF" w:rsidP="005169FF">
      <w:pPr>
        <w:pStyle w:val="NormalWeb"/>
      </w:pPr>
      <w:r>
        <w:t xml:space="preserve">Ao usar </w:t>
      </w:r>
      <w:proofErr w:type="spellStart"/>
      <w:r>
        <w:t>AIaaS</w:t>
      </w:r>
      <w:proofErr w:type="spellEnd"/>
      <w:r>
        <w:t xml:space="preserve">, os dados da </w:t>
      </w:r>
      <w:proofErr w:type="spellStart"/>
      <w:r>
        <w:t>TechFlow</w:t>
      </w:r>
      <w:proofErr w:type="spellEnd"/>
      <w:r>
        <w:t xml:space="preserve"> "saem" da nossa casa e vão para os servidores da Microsoft ou Google. Isto gera desafios de segurança e conformidade (RGPD).</w:t>
      </w:r>
    </w:p>
    <w:p w14:paraId="36646B1F" w14:textId="77777777" w:rsidR="005169FF" w:rsidRDefault="005169FF" w:rsidP="005169F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de Segurança da Informação (CISO). Escreva um guia de 3 pontos fundamentais para garantir que, ao usarmos APIs de terceiros, os dados sensíveis dos nossos clientes B2B permanecem anónimos e seguros. O que é a 'IA Privada' (Private AI)?"</w:t>
      </w:r>
    </w:p>
    <w:p w14:paraId="456E44ED" w14:textId="77777777" w:rsidR="005169FF" w:rsidRPr="00F128E3" w:rsidRDefault="005169FF" w:rsidP="005169FF">
      <w:pPr>
        <w:pStyle w:val="Ttulo2"/>
        <w:rPr>
          <w:b/>
          <w:bCs/>
        </w:rPr>
      </w:pPr>
      <w:r w:rsidRPr="00F128E3">
        <w:rPr>
          <w:rFonts w:ascii="Segoe UI Emoji" w:hAnsi="Segoe UI Emoji" w:cs="Segoe UI Emoji"/>
          <w:b/>
          <w:bCs/>
        </w:rPr>
        <w:t>🏛</w:t>
      </w:r>
      <w:r w:rsidRPr="00F128E3">
        <w:rPr>
          <w:b/>
          <w:bCs/>
        </w:rPr>
        <w:t>️ Missão 6: Visão 2030 - IA como Eletricidade</w:t>
      </w:r>
    </w:p>
    <w:p w14:paraId="32570892" w14:textId="77777777" w:rsidR="005169FF" w:rsidRDefault="005169FF" w:rsidP="005169F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Projetar o futuro onde a inteligência é uma utilidade básica e barata.</w:t>
      </w:r>
    </w:p>
    <w:p w14:paraId="4FF0A606" w14:textId="77777777" w:rsidR="005169FF" w:rsidRDefault="005169FF" w:rsidP="005169FF">
      <w:pPr>
        <w:pStyle w:val="NormalWeb"/>
      </w:pPr>
      <w:r>
        <w:t xml:space="preserve">Nesta missão final, vamos agir como futuristas. Se a IA se tornar tão barata e acessível quanto a internet, qual será a próxima grande barreira competitiva para a </w:t>
      </w:r>
      <w:proofErr w:type="spellStart"/>
      <w:r>
        <w:t>TechFlow</w:t>
      </w:r>
      <w:proofErr w:type="spellEnd"/>
      <w:r>
        <w:t>?</w:t>
      </w:r>
    </w:p>
    <w:p w14:paraId="5E1E1DFA" w14:textId="77777777" w:rsidR="005169FF" w:rsidRDefault="005169FF" w:rsidP="005169F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um ensaio curto (2 parágrafos) sobre o tema: 'Se a IA for democratizada e gratuita para todos, o que tornará a </w:t>
      </w:r>
      <w:proofErr w:type="spellStart"/>
      <w:r>
        <w:t>TechFlow</w:t>
      </w:r>
      <w:proofErr w:type="spellEnd"/>
      <w:r>
        <w:t xml:space="preserve"> única no mercado?'. Foque a sua resposta na qualidade do serviço, nos dados proprietários e no relacionamento humano com o cliente."</w:t>
      </w:r>
    </w:p>
    <w:p w14:paraId="4470EBF1" w14:textId="77777777" w:rsidR="005169FF" w:rsidRDefault="005169FF" w:rsidP="005169FF">
      <w:pPr>
        <w:pStyle w:val="NormalWeb"/>
      </w:pPr>
      <w:r>
        <w:rPr>
          <w:rStyle w:val="nfase"/>
          <w:rFonts w:eastAsiaTheme="majorEastAsia"/>
        </w:rPr>
        <w:t xml:space="preserve">Parabéns! Dominaste o conceito de IA como serviço. Agora 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sabe como escalar globalmente com baixo custo fixo. Na próxima aula (Aula 54), vamos analisar uma aplicação setorial específica e poderosa: O Caso do Agronegócio!</w:t>
      </w:r>
    </w:p>
    <w:p w14:paraId="37E0397C" w14:textId="2BE17D22" w:rsidR="00062AEF" w:rsidRPr="005169FF" w:rsidRDefault="00062AEF" w:rsidP="005169FF"/>
    <w:sectPr w:rsidR="00062AEF" w:rsidRPr="005169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076B2"/>
    <w:rsid w:val="004C295B"/>
    <w:rsid w:val="005169FF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AD7E48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EB0BBE"/>
    <w:rsid w:val="00F128E3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712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8</cp:revision>
  <dcterms:created xsi:type="dcterms:W3CDTF">2026-04-10T13:51:00Z</dcterms:created>
  <dcterms:modified xsi:type="dcterms:W3CDTF">2026-04-29T19:24:00Z</dcterms:modified>
</cp:coreProperties>
</file>