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1124A" w14:textId="77777777" w:rsidR="00195B0D" w:rsidRDefault="00195B0D" w:rsidP="00195B0D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Privacidade e Proteção de Dados (LGPD)</w:t>
      </w:r>
    </w:p>
    <w:p w14:paraId="5B379DC9" w14:textId="77777777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 xml:space="preserve">Aula 61: Blindando 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rPr>
          <w:rStyle w:val="Forte"/>
          <w:rFonts w:eastAsiaTheme="majorEastAsia"/>
        </w:rPr>
        <w:t xml:space="preserve"> Legalmente</w:t>
      </w:r>
    </w:p>
    <w:p w14:paraId="7FAD205A" w14:textId="77777777" w:rsidR="00195B0D" w:rsidRDefault="00195B0D" w:rsidP="00195B0D">
      <w:pPr>
        <w:pStyle w:val="NormalWeb"/>
      </w:pPr>
      <w:r>
        <w:t xml:space="preserve">Na aula passada, garantimos que a nossa IA fosse justa. Agora, precisamos garantir que ela seja </w:t>
      </w:r>
      <w:r>
        <w:rPr>
          <w:rStyle w:val="Forte"/>
          <w:rFonts w:eastAsiaTheme="majorEastAsia"/>
        </w:rPr>
        <w:t>legal</w:t>
      </w:r>
      <w:r>
        <w:t xml:space="preserve">. A Lei Geral de Proteção de Dados (LGPD) no Brasil e o RGPD na Europa não são apenas burocracias; são as regras que definem como 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pode coletar, armazenar e usar os dados dos clientes para treinar as suas </w:t>
      </w:r>
      <w:proofErr w:type="spellStart"/>
      <w:r>
        <w:t>IAs</w:t>
      </w:r>
      <w:proofErr w:type="spellEnd"/>
      <w:r>
        <w:t>.</w:t>
      </w:r>
    </w:p>
    <w:p w14:paraId="2FBF11F6" w14:textId="77777777" w:rsidR="00195B0D" w:rsidRDefault="00195B0D" w:rsidP="00195B0D">
      <w:pPr>
        <w:pStyle w:val="NormalWeb"/>
      </w:pPr>
      <w:r>
        <w:t>Nesta aula, vamos atuar como o comitê de privacidade da empresa. Vamos aprender que o fato de "termos os dados" não significa que "podemos fazer tudo com eles". O objetivo é transformar a privacidade em um diferencial competitivo de confiança para a nossa marca.</w:t>
      </w:r>
    </w:p>
    <w:p w14:paraId="5020C82F" w14:textId="77777777" w:rsidR="00195B0D" w:rsidRPr="00A138FE" w:rsidRDefault="00195B0D" w:rsidP="00195B0D">
      <w:pPr>
        <w:pStyle w:val="Ttulo2"/>
        <w:rPr>
          <w:b/>
          <w:bCs/>
        </w:rPr>
      </w:pPr>
      <w:r w:rsidRPr="00A138FE">
        <w:rPr>
          <w:rFonts w:ascii="Segoe UI Emoji" w:hAnsi="Segoe UI Emoji" w:cs="Segoe UI Emoji"/>
          <w:b/>
          <w:bCs/>
        </w:rPr>
        <w:t>🚀</w:t>
      </w:r>
      <w:r w:rsidRPr="00A138FE">
        <w:rPr>
          <w:b/>
          <w:bCs/>
        </w:rPr>
        <w:t xml:space="preserve"> Missão 1: O Inventário de Dados (Data Mapping)</w:t>
      </w:r>
    </w:p>
    <w:p w14:paraId="14AC874C" w14:textId="77777777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Identificar exatamente quais dados pessoais a </w:t>
      </w:r>
      <w:proofErr w:type="spellStart"/>
      <w:r>
        <w:t>TechFlow</w:t>
      </w:r>
      <w:proofErr w:type="spellEnd"/>
      <w:r>
        <w:t xml:space="preserve"> possui e por que os guarda.</w:t>
      </w:r>
    </w:p>
    <w:p w14:paraId="39CF2861" w14:textId="77777777" w:rsidR="00195B0D" w:rsidRDefault="00195B0D" w:rsidP="00195B0D">
      <w:pPr>
        <w:pStyle w:val="NormalWeb"/>
      </w:pPr>
      <w:r>
        <w:t>A LGPD exige que cada dado coletado tenha uma finalidade específica. Não podemos coletar o CPF do cliente apenas "por segurança" se o sistema não precisa dele para funcionar.</w:t>
      </w:r>
    </w:p>
    <w:p w14:paraId="162C6C4B" w14:textId="77777777" w:rsidR="00A138FE" w:rsidRDefault="00195B0D" w:rsidP="00195B0D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1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5B4CECCD" w14:textId="465A6DA0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Consultor de Privacidade de Dados. </w:t>
      </w:r>
      <w:r>
        <w:rPr>
          <w:rStyle w:val="Forte"/>
          <w:rFonts w:eastAsiaTheme="majorEastAsia"/>
        </w:rPr>
        <w:t>[Contexto]</w:t>
      </w:r>
      <w:r>
        <w:t xml:space="preserve"> A </w:t>
      </w:r>
      <w:proofErr w:type="spellStart"/>
      <w:r>
        <w:t>TechFlow</w:t>
      </w:r>
      <w:proofErr w:type="spellEnd"/>
      <w:r>
        <w:t xml:space="preserve"> coleta: Nome, E-mail, Cargo, Histórico de Mensagens no Chat e Comportamento de Cliques no SaaS. </w:t>
      </w:r>
      <w:r>
        <w:rPr>
          <w:rStyle w:val="Forte"/>
          <w:rFonts w:eastAsiaTheme="majorEastAsia"/>
        </w:rPr>
        <w:t>[Tarefa]</w:t>
      </w:r>
      <w:r>
        <w:t xml:space="preserve"> Crie uma tabela de 'Inventário de Dados'. Para cada item coletado, defina: 1. A Finalidade (Para que serve?) e 2. A Base Legal da LGPD que justifica a coleta (</w:t>
      </w:r>
      <w:proofErr w:type="spellStart"/>
      <w:r>
        <w:t>ex</w:t>
      </w:r>
      <w:proofErr w:type="spellEnd"/>
      <w:r>
        <w:t xml:space="preserve">: Execução de Contrato, Consentimento ou Legítimo Interesse). </w:t>
      </w:r>
      <w:r>
        <w:rPr>
          <w:rStyle w:val="Forte"/>
          <w:rFonts w:eastAsiaTheme="majorEastAsia"/>
        </w:rPr>
        <w:t>[Formato]</w:t>
      </w:r>
      <w:r>
        <w:t xml:space="preserve"> Tabela estruturada.</w:t>
      </w:r>
    </w:p>
    <w:p w14:paraId="31254CF7" w14:textId="77777777" w:rsidR="00195B0D" w:rsidRPr="00A138FE" w:rsidRDefault="00195B0D" w:rsidP="00195B0D">
      <w:pPr>
        <w:pStyle w:val="Ttulo2"/>
        <w:rPr>
          <w:b/>
          <w:bCs/>
        </w:rPr>
      </w:pPr>
      <w:r w:rsidRPr="00A138FE">
        <w:rPr>
          <w:rFonts w:ascii="Segoe UI Emoji" w:hAnsi="Segoe UI Emoji" w:cs="Segoe UI Emoji"/>
          <w:b/>
          <w:bCs/>
        </w:rPr>
        <w:t>📊</w:t>
      </w:r>
      <w:r w:rsidRPr="00A138FE">
        <w:rPr>
          <w:b/>
          <w:bCs/>
        </w:rPr>
        <w:t xml:space="preserve"> Missão 2: O Direito ao Esquecimento (Exclusão de Dados)</w:t>
      </w:r>
    </w:p>
    <w:p w14:paraId="7F06670F" w14:textId="77777777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um processo técnico para quando o cliente decidir sair da </w:t>
      </w:r>
      <w:proofErr w:type="spellStart"/>
      <w:r>
        <w:t>TechFlow</w:t>
      </w:r>
      <w:proofErr w:type="spellEnd"/>
      <w:r>
        <w:t>.</w:t>
      </w:r>
    </w:p>
    <w:p w14:paraId="33ACA7A8" w14:textId="77777777" w:rsidR="00195B0D" w:rsidRDefault="00195B0D" w:rsidP="00195B0D">
      <w:pPr>
        <w:pStyle w:val="NormalWeb"/>
      </w:pPr>
      <w:r>
        <w:t>Pela lei, o cliente tem o "Direito ao Esquecimento". Se ele cancelar a assinatura, ele pode exigir que todos os seus dados sejam apagados, inclusive as conversas que a Mia usou para aprender.</w:t>
      </w:r>
    </w:p>
    <w:p w14:paraId="3FCBDF84" w14:textId="77777777" w:rsidR="00A138FE" w:rsidRDefault="00195B0D" w:rsidP="00195B0D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2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4828425C" w14:textId="77777777" w:rsidR="00A138FE" w:rsidRDefault="00195B0D" w:rsidP="00195B0D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Engenheiro de Dados e DPO (Data </w:t>
      </w:r>
      <w:proofErr w:type="spellStart"/>
      <w:r>
        <w:t>Protection</w:t>
      </w:r>
      <w:proofErr w:type="spellEnd"/>
      <w:r>
        <w:t xml:space="preserve"> Officer). </w:t>
      </w:r>
      <w:r>
        <w:rPr>
          <w:rStyle w:val="Forte"/>
          <w:rFonts w:eastAsiaTheme="majorEastAsia"/>
        </w:rPr>
        <w:t>[Tarefa]</w:t>
      </w:r>
      <w:r>
        <w:t xml:space="preserve"> Desenhe um fluxo de 3 passos para o processo de 'Exclusão Total de Dados' de um cliente que encerrou contrato com a </w:t>
      </w:r>
      <w:proofErr w:type="spellStart"/>
      <w:r>
        <w:t>TechFlow</w:t>
      </w:r>
      <w:proofErr w:type="spellEnd"/>
      <w:r>
        <w:t xml:space="preserve">. Como garantimos que os dados dele saiam dos nossos servidores e também dos logs de treinamento da nossa IA? </w:t>
      </w:r>
    </w:p>
    <w:p w14:paraId="01A89F98" w14:textId="0B4A9AFB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>[Formato]</w:t>
      </w:r>
      <w:r>
        <w:t xml:space="preserve"> Checklist técnico resumido.</w:t>
      </w:r>
    </w:p>
    <w:p w14:paraId="3CFF293D" w14:textId="77777777" w:rsidR="00195B0D" w:rsidRPr="00A138FE" w:rsidRDefault="00195B0D" w:rsidP="00195B0D">
      <w:pPr>
        <w:pStyle w:val="Ttulo2"/>
        <w:rPr>
          <w:b/>
          <w:bCs/>
        </w:rPr>
      </w:pPr>
      <w:r w:rsidRPr="00A138FE">
        <w:rPr>
          <w:rFonts w:ascii="Segoe UI Emoji" w:hAnsi="Segoe UI Emoji" w:cs="Segoe UI Emoji"/>
          <w:b/>
          <w:bCs/>
        </w:rPr>
        <w:lastRenderedPageBreak/>
        <w:t>🤖</w:t>
      </w:r>
      <w:r w:rsidRPr="00A138FE">
        <w:rPr>
          <w:b/>
          <w:bCs/>
        </w:rPr>
        <w:t xml:space="preserve"> Missão 3: Anonimização vs. </w:t>
      </w:r>
      <w:proofErr w:type="spellStart"/>
      <w:r w:rsidRPr="00A138FE">
        <w:rPr>
          <w:b/>
          <w:bCs/>
        </w:rPr>
        <w:t>Pseudonimização</w:t>
      </w:r>
      <w:proofErr w:type="spellEnd"/>
    </w:p>
    <w:p w14:paraId="23DDEAA5" w14:textId="77777777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Entender como proteger a identidade do cliente enquanto a IA analisa padrões.</w:t>
      </w:r>
    </w:p>
    <w:p w14:paraId="137F86F3" w14:textId="77777777" w:rsidR="00195B0D" w:rsidRDefault="00195B0D" w:rsidP="00195B0D">
      <w:pPr>
        <w:pStyle w:val="NormalWeb"/>
      </w:pPr>
      <w:r>
        <w:t xml:space="preserve">A </w:t>
      </w:r>
      <w:proofErr w:type="spellStart"/>
      <w:r>
        <w:t>TechFlow</w:t>
      </w:r>
      <w:proofErr w:type="spellEnd"/>
      <w:r>
        <w:t xml:space="preserve"> precisa analisar dados para melhorar o software, mas não precisa saber que aqueles dados pertencem ao "João da Silva". Vamos aprender a "esconder" identidades.</w:t>
      </w:r>
    </w:p>
    <w:p w14:paraId="23215C32" w14:textId="77777777" w:rsidR="00A138FE" w:rsidRDefault="00195B0D" w:rsidP="00195B0D">
      <w:pPr>
        <w:pStyle w:val="NormalWeb"/>
        <w:rPr>
          <w:rStyle w:val="Forte"/>
          <w:rFonts w:eastAsiaTheme="majorEastAsia"/>
        </w:rPr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3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</w:p>
    <w:p w14:paraId="4F64F122" w14:textId="77777777" w:rsidR="00A138FE" w:rsidRDefault="00195B0D" w:rsidP="00195B0D">
      <w:pPr>
        <w:pStyle w:val="NormalWeb"/>
      </w:pP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Especialista em Segurança da Informação. </w:t>
      </w:r>
      <w:r>
        <w:rPr>
          <w:rStyle w:val="Forte"/>
          <w:rFonts w:eastAsiaTheme="majorEastAsia"/>
        </w:rPr>
        <w:t>[Tarefa]</w:t>
      </w:r>
      <w:r>
        <w:t xml:space="preserve"> Explique para a equipe de desenvolvimento da </w:t>
      </w:r>
      <w:proofErr w:type="spellStart"/>
      <w:r>
        <w:t>TechFlow</w:t>
      </w:r>
      <w:proofErr w:type="spellEnd"/>
      <w:r>
        <w:t xml:space="preserve"> a diferença técnica entre 'Anonimização' (irreversível) e '</w:t>
      </w:r>
      <w:proofErr w:type="spellStart"/>
      <w:r>
        <w:t>Pseudonimização</w:t>
      </w:r>
      <w:proofErr w:type="spellEnd"/>
      <w:r>
        <w:t xml:space="preserve">' (reversível). Sugira qual técnica devemos usar para que a Mia analise o sentimento dos chats sem que os programadores saibam quem são os clientes por trás das mensagens. </w:t>
      </w:r>
    </w:p>
    <w:p w14:paraId="1E68C4F0" w14:textId="51DABBD6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>[Formato]</w:t>
      </w:r>
      <w:r>
        <w:t xml:space="preserve"> Dois parágrafos comparativos.</w:t>
      </w:r>
    </w:p>
    <w:p w14:paraId="3457E88E" w14:textId="77777777" w:rsidR="00195B0D" w:rsidRPr="00A138FE" w:rsidRDefault="00195B0D" w:rsidP="00195B0D">
      <w:pPr>
        <w:pStyle w:val="Ttulo2"/>
        <w:rPr>
          <w:b/>
          <w:bCs/>
        </w:rPr>
      </w:pPr>
      <w:r w:rsidRPr="00A138FE">
        <w:rPr>
          <w:rFonts w:ascii="Segoe UI Emoji" w:hAnsi="Segoe UI Emoji" w:cs="Segoe UI Emoji"/>
          <w:b/>
          <w:bCs/>
        </w:rPr>
        <w:t>⚡</w:t>
      </w:r>
      <w:r w:rsidRPr="00A138FE">
        <w:rPr>
          <w:b/>
          <w:bCs/>
        </w:rPr>
        <w:t xml:space="preserve"> Missão 4: Relatório de Impacto (DPIA)</w:t>
      </w:r>
    </w:p>
    <w:p w14:paraId="2B81605C" w14:textId="77777777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Avaliar o risco de um vazamento de dados antes de lançar uma nova função de IA.</w:t>
      </w:r>
    </w:p>
    <w:p w14:paraId="1D5A7BEC" w14:textId="77777777" w:rsidR="00195B0D" w:rsidRDefault="00195B0D" w:rsidP="00195B0D">
      <w:pPr>
        <w:pStyle w:val="NormalWeb"/>
      </w:pPr>
      <w:r>
        <w:t xml:space="preserve">Sempre que a </w:t>
      </w:r>
      <w:proofErr w:type="spellStart"/>
      <w:r>
        <w:t>TechFlow</w:t>
      </w:r>
      <w:proofErr w:type="spellEnd"/>
      <w:r>
        <w:t xml:space="preserve"> cria algo novo (como o Agente de Vendas da Aula 49), precisamos de um </w:t>
      </w:r>
      <w:r>
        <w:rPr>
          <w:rStyle w:val="Forte"/>
          <w:rFonts w:eastAsiaTheme="majorEastAsia"/>
        </w:rPr>
        <w:t>DPIA</w:t>
      </w:r>
      <w:r>
        <w:t xml:space="preserve"> (Data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 Assessment). É um documento que diz: "Se formos hackeados, o estrago será este e vamos protegê-lo assim".</w:t>
      </w:r>
    </w:p>
    <w:p w14:paraId="4859ADF4" w14:textId="77777777" w:rsidR="00A138FE" w:rsidRDefault="00195B0D" w:rsidP="00195B0D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4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3350BFB0" w14:textId="6E8390DF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Analista de Risco Legal. </w:t>
      </w:r>
      <w:r>
        <w:rPr>
          <w:rStyle w:val="Forte"/>
          <w:rFonts w:eastAsiaTheme="majorEastAsia"/>
        </w:rPr>
        <w:t>[Contexto</w:t>
      </w:r>
      <w:proofErr w:type="gramStart"/>
      <w:r>
        <w:rPr>
          <w:rStyle w:val="Forte"/>
          <w:rFonts w:eastAsiaTheme="majorEastAsia"/>
        </w:rPr>
        <w:t>]</w:t>
      </w:r>
      <w:r>
        <w:t xml:space="preserve"> Vamos</w:t>
      </w:r>
      <w:proofErr w:type="gramEnd"/>
      <w:r>
        <w:t xml:space="preserve"> lançar uma função onde a IA lê os contratos em PDF dos nossos clientes para sugerir melhorias.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Liste</w:t>
      </w:r>
      <w:proofErr w:type="gramEnd"/>
      <w:r>
        <w:t xml:space="preserve"> os 3 maiores riscos de privacidade desta funcionalidade e sugira uma medida de segurança (</w:t>
      </w:r>
      <w:proofErr w:type="spellStart"/>
      <w:r>
        <w:t>ex</w:t>
      </w:r>
      <w:proofErr w:type="spellEnd"/>
      <w:r>
        <w:t xml:space="preserve">: criptografia de ponta a ponta) para mitigar cada risco. </w:t>
      </w:r>
      <w:r>
        <w:rPr>
          <w:rStyle w:val="Forte"/>
          <w:rFonts w:eastAsiaTheme="majorEastAsia"/>
        </w:rPr>
        <w:t>[Formato]</w:t>
      </w:r>
      <w:r>
        <w:t xml:space="preserve"> Lista: Risco | Impacto | Medida de Proteção.</w:t>
      </w:r>
    </w:p>
    <w:p w14:paraId="3BD68A32" w14:textId="77777777" w:rsidR="00195B0D" w:rsidRPr="00A138FE" w:rsidRDefault="00195B0D" w:rsidP="00195B0D">
      <w:pPr>
        <w:pStyle w:val="Ttulo2"/>
        <w:rPr>
          <w:b/>
          <w:bCs/>
        </w:rPr>
      </w:pPr>
      <w:r w:rsidRPr="00A138FE">
        <w:rPr>
          <w:rFonts w:ascii="Segoe UI Emoji" w:hAnsi="Segoe UI Emoji" w:cs="Segoe UI Emoji"/>
          <w:b/>
          <w:bCs/>
        </w:rPr>
        <w:t>🔍</w:t>
      </w:r>
      <w:r w:rsidRPr="00A138FE">
        <w:rPr>
          <w:b/>
          <w:bCs/>
        </w:rPr>
        <w:t xml:space="preserve"> Missão 5: Gestão de Incidentes (O Plano de Crise)</w:t>
      </w:r>
    </w:p>
    <w:p w14:paraId="3080700A" w14:textId="77777777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Preparar a resposta rápida para o pior cenário: um vazamento de dados real.</w:t>
      </w:r>
    </w:p>
    <w:p w14:paraId="4A56FB3C" w14:textId="77777777" w:rsidR="00195B0D" w:rsidRDefault="00195B0D" w:rsidP="00195B0D">
      <w:pPr>
        <w:pStyle w:val="NormalWeb"/>
      </w:pPr>
      <w:r>
        <w:t xml:space="preserve">Se os dados dos clientes da </w:t>
      </w:r>
      <w:proofErr w:type="spellStart"/>
      <w:r>
        <w:t>TechFlow</w:t>
      </w:r>
      <w:proofErr w:type="spellEnd"/>
      <w:r>
        <w:t xml:space="preserve"> vazarem, temos 72 horas para avisar as autoridades e os clientes. A transparência aqui salva a reputação da empresa.</w:t>
      </w:r>
    </w:p>
    <w:p w14:paraId="74E572FC" w14:textId="77777777" w:rsidR="00AC72D9" w:rsidRDefault="00195B0D" w:rsidP="00195B0D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5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05F11134" w14:textId="33B9AB17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Diretor de Comunicação e Compliance. </w:t>
      </w:r>
      <w:r>
        <w:rPr>
          <w:rStyle w:val="Forte"/>
          <w:rFonts w:eastAsiaTheme="majorEastAsia"/>
        </w:rPr>
        <w:t>[Contexto</w:t>
      </w:r>
      <w:proofErr w:type="gramStart"/>
      <w:r>
        <w:rPr>
          <w:rStyle w:val="Forte"/>
          <w:rFonts w:eastAsiaTheme="majorEastAsia"/>
        </w:rPr>
        <w:t>]</w:t>
      </w:r>
      <w:r>
        <w:t xml:space="preserve"> Detectamos</w:t>
      </w:r>
      <w:proofErr w:type="gramEnd"/>
      <w:r>
        <w:t xml:space="preserve"> um acesso não autorizado ao banco de dados de e-mails da </w:t>
      </w:r>
      <w:proofErr w:type="spellStart"/>
      <w:r>
        <w:t>TechFlow</w:t>
      </w:r>
      <w:proofErr w:type="spellEnd"/>
      <w:r>
        <w:t xml:space="preserve">. </w:t>
      </w:r>
      <w:r>
        <w:rPr>
          <w:rStyle w:val="Forte"/>
          <w:rFonts w:eastAsiaTheme="majorEastAsia"/>
        </w:rPr>
        <w:t>[Tarefa]</w:t>
      </w:r>
      <w:r>
        <w:t xml:space="preserve"> Escreva o rascunho de uma 'Notificação de Incidente de Segurança' para ser enviada aos clientes afetados. O tom deve ser honesto, assumir a responsabilidade e detalhar o que a empresa já fez para fechar a brecha. </w:t>
      </w:r>
      <w:r>
        <w:rPr>
          <w:rStyle w:val="Forte"/>
          <w:rFonts w:eastAsiaTheme="majorEastAsia"/>
        </w:rPr>
        <w:t>[Formato]</w:t>
      </w:r>
      <w:r>
        <w:t xml:space="preserve"> E-mail corporativo formal e transparente.</w:t>
      </w:r>
    </w:p>
    <w:p w14:paraId="0C2DBAA8" w14:textId="77777777" w:rsidR="00195B0D" w:rsidRPr="00AC72D9" w:rsidRDefault="00195B0D" w:rsidP="00195B0D">
      <w:pPr>
        <w:pStyle w:val="Ttulo2"/>
        <w:rPr>
          <w:b/>
          <w:bCs/>
        </w:rPr>
      </w:pPr>
      <w:r w:rsidRPr="00AC72D9">
        <w:rPr>
          <w:rFonts w:ascii="Segoe UI Emoji" w:hAnsi="Segoe UI Emoji" w:cs="Segoe UI Emoji"/>
          <w:b/>
          <w:bCs/>
        </w:rPr>
        <w:lastRenderedPageBreak/>
        <w:t>🏛</w:t>
      </w:r>
      <w:r w:rsidRPr="00AC72D9">
        <w:rPr>
          <w:b/>
          <w:bCs/>
        </w:rPr>
        <w:t>️ Missão 6: Consentimento Dinâmico e Transparente</w:t>
      </w:r>
    </w:p>
    <w:p w14:paraId="515E6C70" w14:textId="77777777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Transformar os "Termos de Uso" chatos em algo que o cliente realmente entenda.</w:t>
      </w:r>
    </w:p>
    <w:p w14:paraId="2E72E160" w14:textId="77777777" w:rsidR="00195B0D" w:rsidRDefault="00195B0D" w:rsidP="00195B0D">
      <w:pPr>
        <w:pStyle w:val="NormalWeb"/>
      </w:pPr>
      <w:r>
        <w:t xml:space="preserve">Ninguém lê textos jurídicos de 50 páginas. A </w:t>
      </w:r>
      <w:proofErr w:type="spellStart"/>
      <w:r>
        <w:t>TechFlow</w:t>
      </w:r>
      <w:proofErr w:type="spellEnd"/>
      <w:r>
        <w:t xml:space="preserve"> quer ser moderna e justa, usando avisos curtos e claros.</w:t>
      </w:r>
    </w:p>
    <w:p w14:paraId="3F02A5E9" w14:textId="77777777" w:rsidR="00AC72D9" w:rsidRDefault="00195B0D" w:rsidP="00195B0D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6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083CEDCE" w14:textId="21792163" w:rsidR="00195B0D" w:rsidRDefault="00195B0D" w:rsidP="00195B0D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UX Writer e Advogado de Tecnologia. </w:t>
      </w:r>
      <w:r>
        <w:rPr>
          <w:rStyle w:val="Forte"/>
          <w:rFonts w:eastAsiaTheme="majorEastAsia"/>
        </w:rPr>
        <w:t>[Tarefa]</w:t>
      </w:r>
      <w:r>
        <w:t xml:space="preserve"> Crie um 'Pop-up de Consentimento' para o novo usuário da </w:t>
      </w:r>
      <w:proofErr w:type="spellStart"/>
      <w:r>
        <w:t>TechFlow</w:t>
      </w:r>
      <w:proofErr w:type="spellEnd"/>
      <w:r>
        <w:t xml:space="preserve">. Em vez de um texto jurídico denso, escreva 3 frases curtas que expliquem: 1. O que coletamos; 2. Como a IA usa isso para ajudá-lo; 3. Onde ele pode clicar para cancelar o uso dos dados a qualquer momento. </w:t>
      </w:r>
      <w:r>
        <w:rPr>
          <w:rStyle w:val="Forte"/>
          <w:rFonts w:eastAsiaTheme="majorEastAsia"/>
        </w:rPr>
        <w:t>[Formato]</w:t>
      </w:r>
      <w:r>
        <w:t xml:space="preserve"> Texto de interface simples e amigável.</w:t>
      </w:r>
    </w:p>
    <w:p w14:paraId="247BA7B8" w14:textId="77777777" w:rsidR="00195B0D" w:rsidRDefault="00195B0D" w:rsidP="00195B0D">
      <w:pPr>
        <w:pStyle w:val="NormalWeb"/>
      </w:pPr>
      <w:r>
        <w:rPr>
          <w:rStyle w:val="nfase"/>
          <w:rFonts w:eastAsiaTheme="majorEastAsia"/>
        </w:rPr>
        <w:t xml:space="preserve">Parabéns! Você garantiu que a </w:t>
      </w:r>
      <w:proofErr w:type="spellStart"/>
      <w:r>
        <w:rPr>
          <w:rStyle w:val="nfase"/>
          <w:rFonts w:eastAsiaTheme="majorEastAsia"/>
        </w:rPr>
        <w:t>TechFlow</w:t>
      </w:r>
      <w:proofErr w:type="spellEnd"/>
      <w:r>
        <w:rPr>
          <w:rStyle w:val="nfase"/>
          <w:rFonts w:eastAsiaTheme="majorEastAsia"/>
        </w:rPr>
        <w:t xml:space="preserve"> seja um exemplo de ética e legalidade no uso de dados. Na próxima aula (Aula 62), entraremos em um debate fascinante: Direitos Autorais e IA Generativa – A quem pertencem as criações feitas pela máquina?</w:t>
      </w:r>
    </w:p>
    <w:p w14:paraId="37E0397C" w14:textId="2BE17D22" w:rsidR="00062AEF" w:rsidRPr="00195B0D" w:rsidRDefault="00062AEF" w:rsidP="00195B0D"/>
    <w:sectPr w:rsidR="00062AEF" w:rsidRPr="00195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195B0D"/>
    <w:rsid w:val="002331AB"/>
    <w:rsid w:val="00380CB1"/>
    <w:rsid w:val="004076B2"/>
    <w:rsid w:val="004C295B"/>
    <w:rsid w:val="00603384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A138FE"/>
    <w:rsid w:val="00AC72D9"/>
    <w:rsid w:val="00B4392D"/>
    <w:rsid w:val="00B74D59"/>
    <w:rsid w:val="00C52689"/>
    <w:rsid w:val="00C638F8"/>
    <w:rsid w:val="00CC6318"/>
    <w:rsid w:val="00CD6BB8"/>
    <w:rsid w:val="00D93008"/>
    <w:rsid w:val="00DA7315"/>
    <w:rsid w:val="00E74C26"/>
    <w:rsid w:val="00F6236D"/>
    <w:rsid w:val="00FC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3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7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80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3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6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2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72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850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2026-04-10T13:51:00Z</dcterms:created>
  <dcterms:modified xsi:type="dcterms:W3CDTF">2026-05-02T18:54:00Z</dcterms:modified>
</cp:coreProperties>
</file>