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1C0C4" w14:textId="77777777" w:rsidR="008516BB" w:rsidRDefault="008516BB" w:rsidP="008516BB">
      <w:pPr>
        <w:pStyle w:val="Ttulo1"/>
        <w:numPr>
          <w:ilvl w:val="0"/>
          <w:numId w:val="0"/>
        </w:numPr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📘</w:t>
      </w:r>
      <w:r>
        <w:rPr>
          <w:color w:val="1F1F1F"/>
        </w:rPr>
        <w:t xml:space="preserve"> Guia do Aluno: Análise Prescritiva e a Tomada de Decisão</w:t>
      </w:r>
    </w:p>
    <w:p w14:paraId="3A3CF84B" w14:textId="77777777" w:rsidR="008516BB" w:rsidRDefault="008516BB" w:rsidP="008516BB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Unidade 3: Do Diagnóstico à Ação Estratégica</w:t>
      </w:r>
    </w:p>
    <w:p w14:paraId="500E2DF6" w14:textId="77777777" w:rsidR="008516BB" w:rsidRDefault="008516BB" w:rsidP="008516B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Nesta aula, chegamos ao topo da pirâmide da análise de dados. Após entender o passado (Descritiva) e prever o futuro (Preditiva), aprenderemos a Análise Prescritiva, que responde à pergunta mais importante para um líder: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"O que devemos fazer agora?"</w:t>
      </w:r>
      <w:r>
        <w:rPr>
          <w:color w:val="1F1F1F"/>
        </w:rPr>
        <w:t>.</w:t>
      </w:r>
    </w:p>
    <w:p w14:paraId="4B06129B" w14:textId="77777777" w:rsidR="008516BB" w:rsidRDefault="008516BB" w:rsidP="008516BB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🚀</w:t>
      </w:r>
      <w:r>
        <w:rPr>
          <w:color w:val="1F1F1F"/>
        </w:rPr>
        <w:t xml:space="preserve"> Missão 1: O "GPS" dos Negócios</w:t>
      </w:r>
    </w:p>
    <w:p w14:paraId="43048ECA" w14:textId="77777777" w:rsidR="008516BB" w:rsidRDefault="008516BB" w:rsidP="008516BB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Diferenciar a previsão da recomendação de ação.</w:t>
      </w:r>
    </w:p>
    <w:p w14:paraId="20E6A3FE" w14:textId="77777777" w:rsidR="008516BB" w:rsidRDefault="008516BB" w:rsidP="008516BB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Conceito:</w:t>
      </w:r>
      <w:r>
        <w:rPr>
          <w:color w:val="1F1F1F"/>
        </w:rPr>
        <w:t xml:space="preserve"> Enquanto o Forecast (Aula 28) avisa que vai chover, a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Análise Prescritiva</w:t>
      </w:r>
      <w:r>
        <w:rPr>
          <w:color w:val="1F1F1F"/>
        </w:rPr>
        <w:t xml:space="preserve"> é o GPS que já recalcula a rota e avisa: "Vire à esquerda para evitar o alagamento e chegar no horário".</w:t>
      </w:r>
    </w:p>
    <w:p w14:paraId="4B2DFB20" w14:textId="77777777" w:rsidR="008516BB" w:rsidRDefault="008516BB" w:rsidP="008516BB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Ação:</w:t>
      </w:r>
      <w:r>
        <w:rPr>
          <w:color w:val="1F1F1F"/>
        </w:rPr>
        <w:t xml:space="preserve"> Imagine que a sua IA previu uma falta de estoque de matéria-prima para o próximo mês.</w:t>
      </w:r>
    </w:p>
    <w:p w14:paraId="3E07C8C7" w14:textId="77777777" w:rsidR="008516BB" w:rsidRDefault="008516BB" w:rsidP="008516BB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Em vez de apenas dar o aviso, o sistema prescritivo sugere: "Compre 500 unidades do fornecedor B agora, pois o fornecedor A terá atrasos logísticos".</w:t>
      </w:r>
    </w:p>
    <w:p w14:paraId="4BAE3F14" w14:textId="77777777" w:rsidR="008516BB" w:rsidRDefault="008516BB" w:rsidP="008516BB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📊</w:t>
      </w:r>
      <w:r>
        <w:rPr>
          <w:color w:val="1F1F1F"/>
        </w:rPr>
        <w:t xml:space="preserve"> Missão 2: "Mão na Massa" - Simulação de Impacto (What-if)</w:t>
      </w:r>
    </w:p>
    <w:p w14:paraId="76B6B25C" w14:textId="77777777" w:rsidR="008516BB" w:rsidRDefault="008516BB" w:rsidP="008516BB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Utilizar o BI para validar qual decisão gera o melhor resultado financeiro.</w:t>
      </w:r>
    </w:p>
    <w:p w14:paraId="59E57A4B" w14:textId="77777777" w:rsidR="008516BB" w:rsidRDefault="008516BB" w:rsidP="008516BB">
      <w:pPr>
        <w:pStyle w:val="NormalWeb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Google Looker Studio / Planilhas.</w:t>
      </w:r>
    </w:p>
    <w:p w14:paraId="53916749" w14:textId="77777777" w:rsidR="008516BB" w:rsidRDefault="008516BB" w:rsidP="008516BB">
      <w:pPr>
        <w:pStyle w:val="NormalWeb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Instrução:</w:t>
      </w:r>
      <w:r>
        <w:rPr>
          <w:color w:val="1F1F1F"/>
        </w:rPr>
        <w:t xml:space="preserve"> No seu Dashboard de faturamento, utilizaremos os parâmetros para simular decisões.</w:t>
      </w:r>
    </w:p>
    <w:p w14:paraId="0C3445C5" w14:textId="77777777" w:rsidR="008516BB" w:rsidRDefault="008516BB" w:rsidP="008516BB">
      <w:pPr>
        <w:pStyle w:val="NormalWeb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Passo a Passo:</w:t>
      </w:r>
    </w:p>
    <w:p w14:paraId="4C655FC5" w14:textId="77777777" w:rsidR="008516BB" w:rsidRDefault="008516BB" w:rsidP="008516BB">
      <w:pPr>
        <w:pStyle w:val="NormalWeb"/>
        <w:numPr>
          <w:ilvl w:val="1"/>
          <w:numId w:val="3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 controle de </w:t>
      </w:r>
      <w:r>
        <w:rPr>
          <w:rStyle w:val="Forte"/>
          <w:rFonts w:eastAsiaTheme="majorEastAsia"/>
          <w:color w:val="1F1F1F"/>
          <w:bdr w:val="none" w:sz="0" w:space="0" w:color="auto" w:frame="1"/>
        </w:rPr>
        <w:t>Parâmetro</w:t>
      </w:r>
      <w:r>
        <w:rPr>
          <w:color w:val="1F1F1F"/>
        </w:rPr>
        <w:t xml:space="preserve"> (ou um filtro de intervalo) chamado "Ajuste de Preço".</w:t>
      </w:r>
    </w:p>
    <w:p w14:paraId="6817F429" w14:textId="77777777" w:rsidR="008516BB" w:rsidRDefault="008516BB" w:rsidP="008516BB">
      <w:pPr>
        <w:pStyle w:val="NormalWeb"/>
        <w:numPr>
          <w:ilvl w:val="1"/>
          <w:numId w:val="37"/>
        </w:numPr>
        <w:spacing w:after="120" w:afterAutospacing="0"/>
        <w:rPr>
          <w:color w:val="1F1F1F"/>
        </w:rPr>
      </w:pPr>
      <w:r>
        <w:rPr>
          <w:color w:val="1F1F1F"/>
        </w:rPr>
        <w:t>Simule um aumento de 5% no preço dos seus serviços logísticos.</w:t>
      </w:r>
    </w:p>
    <w:p w14:paraId="79FEC2CD" w14:textId="77777777" w:rsidR="008516BB" w:rsidRDefault="008516BB" w:rsidP="008516BB">
      <w:pPr>
        <w:pStyle w:val="NormalWeb"/>
        <w:numPr>
          <w:ilvl w:val="1"/>
          <w:numId w:val="37"/>
        </w:numPr>
        <w:spacing w:after="120" w:afterAutospacing="0"/>
        <w:rPr>
          <w:color w:val="1F1F1F"/>
        </w:rPr>
      </w:pPr>
      <w:r>
        <w:rPr>
          <w:color w:val="1F1F1F"/>
        </w:rPr>
        <w:t>Observe como a linha de receita se comporta no gráfico de previsão.</w:t>
      </w:r>
    </w:p>
    <w:p w14:paraId="3D84209E" w14:textId="77777777" w:rsidR="008516BB" w:rsidRDefault="008516BB" w:rsidP="008516BB">
      <w:pPr>
        <w:pStyle w:val="NormalWeb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Insight:</w:t>
      </w:r>
      <w:r>
        <w:rPr>
          <w:color w:val="1F1F1F"/>
        </w:rPr>
        <w:t xml:space="preserve"> A análise prescritiva utiliza essa simulação para te dizer: "Se você aumentar o preço em 5%, o lucro sobe, mas você perde 10% dos clientes. A decisão ideal para manter o equilíbrio é um aumento de apenas 2%".</w:t>
      </w:r>
    </w:p>
    <w:p w14:paraId="10E427D7" w14:textId="77777777" w:rsidR="008516BB" w:rsidRDefault="008516BB" w:rsidP="008516BB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🤖</w:t>
      </w:r>
      <w:r>
        <w:rPr>
          <w:color w:val="1F1F1F"/>
        </w:rPr>
        <w:t xml:space="preserve"> Missão 3: Gerando Planos de Ação com IA</w:t>
      </w:r>
    </w:p>
    <w:p w14:paraId="1BD91FCD" w14:textId="77777777" w:rsidR="008516BB" w:rsidRDefault="008516BB" w:rsidP="008516BB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Transformar a predição numérica em um roteiro de execução imediata.</w:t>
      </w:r>
    </w:p>
    <w:p w14:paraId="73A5B3E4" w14:textId="77777777" w:rsidR="008516BB" w:rsidRDefault="008516BB" w:rsidP="008516BB">
      <w:pPr>
        <w:pStyle w:val="NormalWeb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Ferramenta:</w:t>
      </w:r>
      <w:r>
        <w:rPr>
          <w:color w:val="1F1F1F"/>
        </w:rPr>
        <w:t xml:space="preserve"> Gemini ou ChatGPT.</w:t>
      </w:r>
    </w:p>
    <w:p w14:paraId="36F3296A" w14:textId="77777777" w:rsidR="008516BB" w:rsidRDefault="008516BB" w:rsidP="008516BB">
      <w:pPr>
        <w:pStyle w:val="NormalWeb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Cenário:</w:t>
      </w:r>
      <w:r>
        <w:rPr>
          <w:color w:val="1F1F1F"/>
        </w:rPr>
        <w:t xml:space="preserve"> O seu BI indicou que o custo de manutenção das carretas vai subir 15% no próximo semestre.</w:t>
      </w:r>
    </w:p>
    <w:p w14:paraId="29889D74" w14:textId="77777777" w:rsidR="008516BB" w:rsidRDefault="008516BB" w:rsidP="008516BB">
      <w:pPr>
        <w:pStyle w:val="NormalWeb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Comando (Prompt):</w:t>
      </w:r>
    </w:p>
    <w:p w14:paraId="790D2BBA" w14:textId="77777777" w:rsidR="008516BB" w:rsidRDefault="008516BB" w:rsidP="008516BB">
      <w:pPr>
        <w:pStyle w:val="NormalWeb"/>
        <w:spacing w:after="240" w:afterAutospacing="0"/>
        <w:ind w:left="720"/>
        <w:rPr>
          <w:color w:val="1F1F1F"/>
        </w:rPr>
      </w:pPr>
      <w:r>
        <w:rPr>
          <w:color w:val="1F1F1F"/>
        </w:rPr>
        <w:t xml:space="preserve">"Aja como Diretor de Operações. Minha análise preditiva indica um aumento de 15% nos custos de manutenção. Com base na Análise Prescritiva, elabore um plano de ação com 3 passos para mitigar esse custo, priorizando a renegociação </w:t>
      </w:r>
      <w:r>
        <w:rPr>
          <w:color w:val="1F1F1F"/>
        </w:rPr>
        <w:lastRenderedPageBreak/>
        <w:t>de contratos de peças e a otimização das rotas para reduzir o desgaste mecânico."</w:t>
      </w:r>
    </w:p>
    <w:p w14:paraId="09536E71" w14:textId="77777777" w:rsidR="008516BB" w:rsidRDefault="008516BB" w:rsidP="008516BB">
      <w:pPr>
        <w:pStyle w:val="NormalWeb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Análise:</w:t>
      </w:r>
      <w:r>
        <w:rPr>
          <w:color w:val="1F1F1F"/>
        </w:rPr>
        <w:t xml:space="preserve"> Note que a IA não está apenas "prevendo", ela está prescrevendo o comportamento que o gestor deve adotar para proteger o caixa.</w:t>
      </w:r>
    </w:p>
    <w:p w14:paraId="60C09FDE" w14:textId="77777777" w:rsidR="008516BB" w:rsidRDefault="008516BB" w:rsidP="008516BB">
      <w:pPr>
        <w:pStyle w:val="Ttulo2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⚖</w:t>
      </w:r>
      <w:r>
        <w:rPr>
          <w:color w:val="1F1F1F"/>
        </w:rPr>
        <w:t>️ Missão 4: O Humano no Ciclo (Human in the Loop)</w:t>
      </w:r>
    </w:p>
    <w:p w14:paraId="58C1F80A" w14:textId="77777777" w:rsidR="008516BB" w:rsidRDefault="008516BB" w:rsidP="008516BB">
      <w:pPr>
        <w:pStyle w:val="NormalWeb"/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Validar a ética e a viabilidade das sugestões da máquina.</w:t>
      </w:r>
    </w:p>
    <w:p w14:paraId="24558328" w14:textId="77777777" w:rsidR="008516BB" w:rsidRDefault="008516BB" w:rsidP="008516BB">
      <w:pPr>
        <w:pStyle w:val="NormalWeb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Alerta:</w:t>
      </w:r>
      <w:r>
        <w:rPr>
          <w:color w:val="1F1F1F"/>
        </w:rPr>
        <w:t xml:space="preserve"> Nem toda recomendação da IA deve ser seguida cegamente. Uma IA pode prescrever: "Demita 20% da equipe para aumentar o lucro imediatamente".</w:t>
      </w:r>
    </w:p>
    <w:p w14:paraId="7F95621B" w14:textId="77777777" w:rsidR="008516BB" w:rsidRDefault="008516BB" w:rsidP="008516BB">
      <w:pPr>
        <w:pStyle w:val="NormalWeb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O Papel do Gestor:</w:t>
      </w:r>
      <w:r>
        <w:rPr>
          <w:color w:val="1F1F1F"/>
        </w:rPr>
        <w:t xml:space="preserve"> Você deve filtrar a prescrição técnica através da lente da cultura organizacional e da ética.</w:t>
      </w:r>
    </w:p>
    <w:p w14:paraId="20E19814" w14:textId="77777777" w:rsidR="008516BB" w:rsidRDefault="008516BB" w:rsidP="008516BB">
      <w:pPr>
        <w:pStyle w:val="NormalWeb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rStyle w:val="Forte"/>
          <w:rFonts w:eastAsiaTheme="majorEastAsia"/>
          <w:color w:val="1F1F1F"/>
          <w:bdr w:val="none" w:sz="0" w:space="0" w:color="auto" w:frame="1"/>
        </w:rPr>
        <w:t>Tarefa:</w:t>
      </w:r>
      <w:r>
        <w:rPr>
          <w:color w:val="1F1F1F"/>
        </w:rPr>
        <w:t xml:space="preserve"> Ao receber uma recomendação da IA, pergunte-se: "Esta ação é sustentável a longo prazo ou apenas resolve o número de hoje prejudicando a marca amanhã?".</w:t>
      </w:r>
    </w:p>
    <w:p w14:paraId="64628376" w14:textId="350194C1" w:rsidR="00062AEF" w:rsidRDefault="00062AEF" w:rsidP="008516BB"/>
    <w:p w14:paraId="18B484B6" w14:textId="0F390D1C" w:rsidR="00DB79E3" w:rsidRPr="008516BB" w:rsidRDefault="00DB79E3" w:rsidP="008516BB">
      <w:r w:rsidRPr="00DB79E3">
        <w:t>https://teachablemachine.withgoogle.com/train</w:t>
      </w:r>
    </w:p>
    <w:sectPr w:rsidR="00DB79E3" w:rsidRPr="00851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230D6"/>
    <w:multiLevelType w:val="multilevel"/>
    <w:tmpl w:val="686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F57159"/>
    <w:multiLevelType w:val="multilevel"/>
    <w:tmpl w:val="6E3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73AD0"/>
    <w:multiLevelType w:val="multilevel"/>
    <w:tmpl w:val="F87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E2A50"/>
    <w:multiLevelType w:val="multilevel"/>
    <w:tmpl w:val="E9F0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4589D"/>
    <w:multiLevelType w:val="multilevel"/>
    <w:tmpl w:val="902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827BE"/>
    <w:multiLevelType w:val="multilevel"/>
    <w:tmpl w:val="A31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34A77"/>
    <w:multiLevelType w:val="multilevel"/>
    <w:tmpl w:val="1A8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2E6F9F"/>
    <w:multiLevelType w:val="multilevel"/>
    <w:tmpl w:val="E86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A7F59"/>
    <w:multiLevelType w:val="multilevel"/>
    <w:tmpl w:val="96F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921B8D"/>
    <w:multiLevelType w:val="multilevel"/>
    <w:tmpl w:val="567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72292"/>
    <w:multiLevelType w:val="multilevel"/>
    <w:tmpl w:val="F58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D305E"/>
    <w:multiLevelType w:val="multilevel"/>
    <w:tmpl w:val="96B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03726"/>
    <w:multiLevelType w:val="multilevel"/>
    <w:tmpl w:val="C2C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5"/>
  </w:num>
  <w:num w:numId="9">
    <w:abstractNumId w:val="0"/>
  </w:num>
  <w:num w:numId="10">
    <w:abstractNumId w:val="23"/>
  </w:num>
  <w:num w:numId="11">
    <w:abstractNumId w:val="10"/>
  </w:num>
  <w:num w:numId="12">
    <w:abstractNumId w:val="22"/>
  </w:num>
  <w:num w:numId="13">
    <w:abstractNumId w:val="20"/>
  </w:num>
  <w:num w:numId="14">
    <w:abstractNumId w:val="4"/>
  </w:num>
  <w:num w:numId="15">
    <w:abstractNumId w:val="31"/>
  </w:num>
  <w:num w:numId="16">
    <w:abstractNumId w:val="19"/>
  </w:num>
  <w:num w:numId="17">
    <w:abstractNumId w:val="14"/>
  </w:num>
  <w:num w:numId="18">
    <w:abstractNumId w:val="2"/>
  </w:num>
  <w:num w:numId="19">
    <w:abstractNumId w:val="7"/>
  </w:num>
  <w:num w:numId="20">
    <w:abstractNumId w:val="16"/>
  </w:num>
  <w:num w:numId="21">
    <w:abstractNumId w:val="30"/>
  </w:num>
  <w:num w:numId="22">
    <w:abstractNumId w:val="13"/>
  </w:num>
  <w:num w:numId="23">
    <w:abstractNumId w:val="26"/>
  </w:num>
  <w:num w:numId="24">
    <w:abstractNumId w:val="9"/>
  </w:num>
  <w:num w:numId="25">
    <w:abstractNumId w:val="9"/>
  </w:num>
  <w:num w:numId="26">
    <w:abstractNumId w:val="34"/>
  </w:num>
  <w:num w:numId="27">
    <w:abstractNumId w:val="18"/>
  </w:num>
  <w:num w:numId="28">
    <w:abstractNumId w:val="28"/>
  </w:num>
  <w:num w:numId="29">
    <w:abstractNumId w:val="27"/>
  </w:num>
  <w:num w:numId="30">
    <w:abstractNumId w:val="24"/>
  </w:num>
  <w:num w:numId="31">
    <w:abstractNumId w:val="33"/>
  </w:num>
  <w:num w:numId="32">
    <w:abstractNumId w:val="29"/>
  </w:num>
  <w:num w:numId="33">
    <w:abstractNumId w:val="35"/>
  </w:num>
  <w:num w:numId="34">
    <w:abstractNumId w:val="25"/>
  </w:num>
  <w:num w:numId="35">
    <w:abstractNumId w:val="17"/>
  </w:num>
  <w:num w:numId="36">
    <w:abstractNumId w:val="5"/>
  </w:num>
  <w:num w:numId="37">
    <w:abstractNumId w:val="21"/>
  </w:num>
  <w:num w:numId="38">
    <w:abstractNumId w:val="32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DA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533FDA"/>
    <w:rsid w:val="00603384"/>
    <w:rsid w:val="006665A3"/>
    <w:rsid w:val="006A48ED"/>
    <w:rsid w:val="007D7389"/>
    <w:rsid w:val="008516BB"/>
    <w:rsid w:val="009C5BB7"/>
    <w:rsid w:val="00B4392D"/>
    <w:rsid w:val="00C52689"/>
    <w:rsid w:val="00C638F8"/>
    <w:rsid w:val="00CD6BB8"/>
    <w:rsid w:val="00D93008"/>
    <w:rsid w:val="00DB79E3"/>
    <w:rsid w:val="00E36AC7"/>
    <w:rsid w:val="00F44E8D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79F8"/>
  <w15:chartTrackingRefBased/>
  <w15:docId w15:val="{B4F2931D-6A52-431E-87A2-5C63EA6F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533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533F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533FD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F44E8D"/>
    <w:rPr>
      <w:b/>
      <w:bCs/>
    </w:rPr>
  </w:style>
  <w:style w:type="character" w:styleId="nfase">
    <w:name w:val="Emphasis"/>
    <w:basedOn w:val="Fontepargpadro"/>
    <w:uiPriority w:val="20"/>
    <w:qFormat/>
    <w:rsid w:val="00F44E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4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459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2026-03-26T15:52:00Z</dcterms:created>
  <dcterms:modified xsi:type="dcterms:W3CDTF">2026-03-31T14:33:00Z</dcterms:modified>
</cp:coreProperties>
</file>