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A06E" w14:textId="77777777" w:rsidR="00D940FF" w:rsidRDefault="00D940FF" w:rsidP="00D940FF">
      <w:bookmarkStart w:id="0" w:name="_Toc224746169"/>
      <w:r>
        <w:t>Guia Prático: Aula 52</w:t>
      </w:r>
      <w:bookmarkEnd w:id="0"/>
    </w:p>
    <w:p w14:paraId="5A1A8A2E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a </w:t>
      </w:r>
      <w:r>
        <w:rPr>
          <w:b/>
          <w:bCs/>
          <w:color w:val="1F1F1F"/>
          <w:bdr w:val="none" w:sz="0" w:space="0" w:color="auto" w:frame="1"/>
        </w:rPr>
        <w:t>Aula 52 (DDL)</w:t>
      </w:r>
      <w:r>
        <w:rPr>
          <w:color w:val="1F1F1F"/>
        </w:rPr>
        <w:t xml:space="preserve">, vamos transformar o botão de "Testar Conexão" em um botão de </w:t>
      </w:r>
      <w:r>
        <w:rPr>
          <w:b/>
          <w:bCs/>
          <w:color w:val="1F1F1F"/>
          <w:bdr w:val="none" w:sz="0" w:space="0" w:color="auto" w:frame="1"/>
        </w:rPr>
        <w:t>"Criar Tabela de Inventário"</w:t>
      </w:r>
      <w:r>
        <w:rPr>
          <w:color w:val="1F1F1F"/>
        </w:rPr>
        <w:t>. Isso mostrará ao aluno que o 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pode enviar comandos que alteram a estrutura física do servidor.</w:t>
      </w:r>
    </w:p>
    <w:p w14:paraId="4733E80B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024AC702">
          <v:rect id="_x0000_i1025" style="width:0;height:1.5pt" o:hralign="center" o:hrstd="t" o:hrnoshade="t" o:hr="t" fillcolor="gray" stroked="f"/>
        </w:pict>
      </w:r>
    </w:p>
    <w:p w14:paraId="2D59C5F7" w14:textId="77777777" w:rsidR="00D940FF" w:rsidRDefault="00D940FF" w:rsidP="00D940FF">
      <w:pPr>
        <w:pStyle w:val="Ttulo3"/>
        <w:rPr>
          <w:color w:val="1F1F1F"/>
        </w:rPr>
      </w:pPr>
      <w:bookmarkStart w:id="1" w:name="_Toc224746170"/>
      <w:r>
        <w:rPr>
          <w:color w:val="1F1F1F"/>
          <w:bdr w:val="none" w:sz="0" w:space="0" w:color="auto" w:frame="1"/>
        </w:rPr>
        <w:t>Interface Atualizada (Aula 52)</w:t>
      </w:r>
      <w:bookmarkEnd w:id="1"/>
    </w:p>
    <w:p w14:paraId="680C51A5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C:\wamp64\www\LP\aula52\projeto_ddl</w:t>
      </w:r>
    </w:p>
    <w:p w14:paraId="3BA51AA2" w14:textId="77777777" w:rsidR="00D940FF" w:rsidRDefault="00D940FF" w:rsidP="00D940FF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1. HTML (index.html)</w:t>
      </w:r>
    </w:p>
    <w:p w14:paraId="47FB7DB6" w14:textId="77777777" w:rsidR="00D940FF" w:rsidRDefault="00D940FF" w:rsidP="00D940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Adicionamos um novo bloco de comandos e </w:t>
      </w:r>
      <w:proofErr w:type="spellStart"/>
      <w:r>
        <w:rPr>
          <w:color w:val="1F1F1F"/>
        </w:rPr>
        <w:t>IDs</w:t>
      </w:r>
      <w:proofErr w:type="spellEnd"/>
      <w:r>
        <w:rPr>
          <w:color w:val="1F1F1F"/>
        </w:rPr>
        <w:t xml:space="preserve"> específicos para o DDL.</w:t>
      </w:r>
    </w:p>
    <w:p w14:paraId="16128630" w14:textId="77777777" w:rsidR="00D940FF" w:rsidRDefault="00D940FF" w:rsidP="00D940FF">
      <w:pPr>
        <w:rPr>
          <w:color w:val="444746"/>
        </w:rPr>
      </w:pPr>
      <w:r>
        <w:rPr>
          <w:rStyle w:val="ng-tns-c2369462512-702"/>
          <w:color w:val="444746"/>
          <w:bdr w:val="none" w:sz="0" w:space="0" w:color="auto" w:frame="1"/>
        </w:rPr>
        <w:t>HTML</w:t>
      </w:r>
    </w:p>
    <w:p w14:paraId="5FB29576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611CA84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370B8E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71911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D7004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Gestor de Estrutura - Aula 52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C32B274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FF5065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01681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F01FE9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A9092FD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763CD4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"https://cdn-icons-png.flaticon.com/512/2370/2370264.png"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"DDL Logo"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AC7D13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Arquiteto de Tabelas (DDL)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B15D4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5545F2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0D27C3D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F4DE5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Pronto para criar estrutura...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019F1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F4040B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EFEA74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-criar-tabela"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btn-ddl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Criar Tabela 'Produtos'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A636A7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2F828C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info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403F9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Comando: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CREATE TABLE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Motor: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InnoDB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CD3743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71E5A5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7BA47A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C61A80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976CD0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DA3AAB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AD99C14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09C13B05">
          <v:rect id="_x0000_i1026" style="width:0;height:1.5pt" o:hralign="center" o:hrstd="t" o:hrnoshade="t" o:hr="t" fillcolor="gray" stroked="f"/>
        </w:pict>
      </w:r>
    </w:p>
    <w:p w14:paraId="6945846E" w14:textId="77777777" w:rsidR="00D940FF" w:rsidRDefault="00D940FF" w:rsidP="00D940FF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2. CSS (style.css)</w:t>
      </w:r>
    </w:p>
    <w:p w14:paraId="2AF64FA5" w14:textId="77777777" w:rsidR="00D940FF" w:rsidRDefault="00D940FF" w:rsidP="00D940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 CSS permanece quase idêntico, apenas adicionamos uma cor de destaque para o botão de arquitetura.</w:t>
      </w:r>
    </w:p>
    <w:p w14:paraId="465A450F" w14:textId="77777777" w:rsidR="00D940FF" w:rsidRDefault="00D940FF" w:rsidP="00D940FF">
      <w:pPr>
        <w:rPr>
          <w:color w:val="444746"/>
        </w:rPr>
      </w:pPr>
      <w:r>
        <w:rPr>
          <w:rStyle w:val="ng-tns-c2369462512-703"/>
          <w:color w:val="444746"/>
          <w:bdr w:val="none" w:sz="0" w:space="0" w:color="auto" w:frame="1"/>
        </w:rPr>
        <w:t>CSS</w:t>
      </w:r>
    </w:p>
    <w:p w14:paraId="10181B4E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/* ... (mesmo código da aula anterior) ... */</w:t>
      </w:r>
    </w:p>
    <w:p w14:paraId="07DC446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839A8D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btn-ddl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70F367E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Cor roxa para diferenciar de uma conexão simples */</w:t>
      </w:r>
    </w:p>
    <w:p w14:paraId="2DAA595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7B312E3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8C72A9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btn-ddl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BB962ED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#a29bfe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215254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043959E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5501F780">
          <v:rect id="_x0000_i1027" style="width:0;height:1.5pt" o:hralign="center" o:hrstd="t" o:hrnoshade="t" o:hr="t" fillcolor="gray" stroked="f"/>
        </w:pict>
      </w:r>
    </w:p>
    <w:p w14:paraId="4BCFA82A" w14:textId="77777777" w:rsidR="00D940FF" w:rsidRDefault="00D940FF" w:rsidP="00D940FF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3. JavaScript (script.js)</w:t>
      </w:r>
    </w:p>
    <w:p w14:paraId="78731DF5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está a principal mudança: agora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fetch</w:t>
      </w:r>
      <w:proofErr w:type="spellEnd"/>
      <w:r>
        <w:rPr>
          <w:color w:val="1F1F1F"/>
        </w:rPr>
        <w:t xml:space="preserve"> aponta para um arquivo que executa comandos de </w:t>
      </w:r>
      <w:r>
        <w:rPr>
          <w:b/>
          <w:bCs/>
          <w:color w:val="1F1F1F"/>
          <w:bdr w:val="none" w:sz="0" w:space="0" w:color="auto" w:frame="1"/>
        </w:rPr>
        <w:t>Definição de Dados</w:t>
      </w:r>
      <w:r>
        <w:rPr>
          <w:color w:val="1F1F1F"/>
        </w:rPr>
        <w:t>.</w:t>
      </w:r>
    </w:p>
    <w:p w14:paraId="735143E0" w14:textId="77777777" w:rsidR="00D940FF" w:rsidRDefault="00D940FF" w:rsidP="00D940FF">
      <w:pPr>
        <w:rPr>
          <w:color w:val="444746"/>
        </w:rPr>
      </w:pPr>
      <w:r>
        <w:rPr>
          <w:rStyle w:val="ng-tns-c2369462512-704"/>
          <w:color w:val="444746"/>
          <w:bdr w:val="none" w:sz="0" w:space="0" w:color="auto" w:frame="1"/>
        </w:rPr>
        <w:t>JavaScript</w:t>
      </w:r>
    </w:p>
    <w:p w14:paraId="0FA5DC9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Capturando o novo botão de DDL</w:t>
      </w:r>
    </w:p>
    <w:p w14:paraId="690C5C34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"#btn-criar-tabela"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1A3A1E7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2AEAFF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2A070B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-criar-tabela"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00FFC5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05128E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"Executando DDL no MySQL..."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49A9A0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A12F6C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491DEA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B18570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ATUALIZAÇÃO: Apontando para o script de criação de estrutura</w:t>
      </w:r>
    </w:p>
    <w:p w14:paraId="7FCFB2FB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criar_tabela.php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E1248A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7E7A506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56CB8B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dados.status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26F84C2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E8D788A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🚀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45604D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304D3F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B43BFF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Erro DDL: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127FA1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75B10C6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2435CE6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F3BCB3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Falha na comunicação com o script PHP."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3EEC9C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ABEB85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1B3E47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D50557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2DEA8A1F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4780BB50">
          <v:rect id="_x0000_i1028" style="width:0;height:1.5pt" o:hralign="center" o:hrstd="t" o:hrnoshade="t" o:hr="t" fillcolor="gray" stroked="f"/>
        </w:pict>
      </w:r>
    </w:p>
    <w:p w14:paraId="19C19856" w14:textId="77777777" w:rsidR="00D940FF" w:rsidRDefault="00D940FF" w:rsidP="00D940FF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4. PHP (</w:t>
      </w:r>
      <w:proofErr w:type="spellStart"/>
      <w:r>
        <w:rPr>
          <w:color w:val="1F1F1F"/>
          <w:bdr w:val="none" w:sz="0" w:space="0" w:color="auto" w:frame="1"/>
        </w:rPr>
        <w:t>criar_tabela.php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32FDE340" w14:textId="77777777" w:rsidR="00D940FF" w:rsidRDefault="00D940FF" w:rsidP="00D940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arquivo contém o comando SQL que define a tabela, os tipos de dados e as restrições (DDL).</w:t>
      </w:r>
    </w:p>
    <w:p w14:paraId="5103D714" w14:textId="77777777" w:rsidR="00D940FF" w:rsidRDefault="00D940FF" w:rsidP="00D940FF">
      <w:pPr>
        <w:rPr>
          <w:color w:val="444746"/>
        </w:rPr>
      </w:pPr>
      <w:r>
        <w:rPr>
          <w:rStyle w:val="ng-tns-c2369462512-705"/>
          <w:color w:val="444746"/>
          <w:bdr w:val="none" w:sz="0" w:space="0" w:color="auto" w:frame="1"/>
        </w:rPr>
        <w:lastRenderedPageBreak/>
        <w:t>PHP</w:t>
      </w:r>
    </w:p>
    <w:p w14:paraId="1B5F096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7F7DCC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ADC9E0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CA711B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05F628A" w14:textId="7F5BB4E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db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 w:rsidR="002E598E"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db_aula_pratica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Banco criado na Aula 51</w:t>
      </w:r>
    </w:p>
    <w:p w14:paraId="0653FF6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F7AFAB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Conectando já selecionando o banco</w:t>
      </w:r>
    </w:p>
    <w:p w14:paraId="0BF25EC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db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C2AFFF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8AB64E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[];</w:t>
      </w:r>
    </w:p>
    <w:p w14:paraId="7249C8CD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3A9621A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SQL DDL: Definindo a estrutura da tabela</w:t>
      </w:r>
    </w:p>
    <w:p w14:paraId="64253C36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"CREATE TABLE IF NOT EXISTS produtos (</w:t>
      </w:r>
    </w:p>
    <w:p w14:paraId="0383C960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id INT PRIMARY KEY AUTO_INCREMENT,</w:t>
      </w:r>
    </w:p>
    <w:p w14:paraId="71D10E9C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nome VARCHAR(100) NOT NULL,</w:t>
      </w:r>
    </w:p>
    <w:p w14:paraId="7C2A7359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DECIMAL(10,2) NOT NULL,</w:t>
      </w:r>
    </w:p>
    <w:p w14:paraId="03982721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estoque INT DEFAULT 0,</w:t>
      </w:r>
    </w:p>
    <w:p w14:paraId="7F21D1F6" w14:textId="77777777" w:rsidR="00D940FF" w:rsidRDefault="00D940FF" w:rsidP="00D940FF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data_criacao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TIMESTAMP DEFAULT CURRENT_TIMESTAMP</w:t>
      </w:r>
    </w:p>
    <w:p w14:paraId="4F80B45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>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7925B46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4C449B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94D080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B3931B4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"Tabela 'produtos' criada (ou já existente)!"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C34C5B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F910884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A009B6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456842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619904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C1F826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5598E4A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7B4877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23BDF796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309EC41B">
          <v:rect id="_x0000_i1029" style="width:0;height:1.5pt" o:hralign="center" o:hrstd="t" o:hrnoshade="t" o:hr="t" fillcolor="gray" stroked="f"/>
        </w:pict>
      </w:r>
    </w:p>
    <w:p w14:paraId="49D00C09" w14:textId="77777777" w:rsidR="00D940FF" w:rsidRDefault="00D940FF" w:rsidP="00D940FF">
      <w:pPr>
        <w:pStyle w:val="Ttulo2"/>
        <w:spacing w:after="120"/>
        <w:rPr>
          <w:color w:val="1F1F1F"/>
        </w:rPr>
      </w:pPr>
      <w:bookmarkStart w:id="2" w:name="_Toc224746171"/>
      <w:r>
        <w:rPr>
          <w:color w:val="1F1F1F"/>
        </w:rPr>
        <w:t>Questão Prática: Modelagem de Inventário</w:t>
      </w:r>
      <w:bookmarkEnd w:id="2"/>
    </w:p>
    <w:p w14:paraId="4D6A873E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Criar uma tabela técnica utilizando tipos de dados numéricos, textuais e temporais.</w:t>
      </w:r>
    </w:p>
    <w:p w14:paraId="0AD3246D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61292756" w14:textId="77777777" w:rsidR="00D940FF" w:rsidRDefault="00D940FF" w:rsidP="00D940F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o </w:t>
      </w:r>
      <w:r>
        <w:rPr>
          <w:b/>
          <w:bCs/>
          <w:color w:val="1F1F1F"/>
          <w:bdr w:val="none" w:sz="0" w:space="0" w:color="auto" w:frame="1"/>
        </w:rPr>
        <w:t>WAMP Server</w:t>
      </w:r>
      <w:r>
        <w:rPr>
          <w:color w:val="1F1F1F"/>
        </w:rPr>
        <w:t xml:space="preserve"> está ativo (ícone verde).</w:t>
      </w:r>
    </w:p>
    <w:p w14:paraId="02D701DC" w14:textId="77777777" w:rsidR="00D940FF" w:rsidRDefault="00D940FF" w:rsidP="00D940F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navegador, acesse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localhost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/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phpmyadmin</w:t>
      </w:r>
      <w:proofErr w:type="spellEnd"/>
      <w:r>
        <w:rPr>
          <w:color w:val="1F1F1F"/>
        </w:rPr>
        <w:t>.</w:t>
      </w:r>
    </w:p>
    <w:p w14:paraId="0D6F12D1" w14:textId="77777777" w:rsidR="00D940FF" w:rsidRDefault="00D940FF" w:rsidP="00D940F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Selecione o banco de dados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db_aula_pratica</w:t>
      </w:r>
      <w:r>
        <w:rPr>
          <w:color w:val="1F1F1F"/>
        </w:rPr>
        <w:t xml:space="preserve"> criado na aula anterior.</w:t>
      </w:r>
    </w:p>
    <w:p w14:paraId="793190C0" w14:textId="77777777" w:rsidR="00D940FF" w:rsidRDefault="00D940FF" w:rsidP="00D940FF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e execute o código para criar a tabela de produtos.</w:t>
      </w:r>
    </w:p>
    <w:p w14:paraId="7D8B08C3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Código (SQL)</w:t>
      </w:r>
      <w:r>
        <w:rPr>
          <w:color w:val="1F1F1F"/>
        </w:rPr>
        <w:t>:</w:t>
      </w:r>
    </w:p>
    <w:p w14:paraId="59DC1A26" w14:textId="77777777" w:rsidR="00D940FF" w:rsidRDefault="00D940FF" w:rsidP="00D940FF">
      <w:pPr>
        <w:rPr>
          <w:color w:val="444746"/>
        </w:rPr>
      </w:pPr>
      <w:r>
        <w:rPr>
          <w:rStyle w:val="ng-tns-c2369462512-517"/>
          <w:color w:val="444746"/>
          <w:bdr w:val="none" w:sz="0" w:space="0" w:color="auto" w:frame="1"/>
        </w:rPr>
        <w:t>SQL</w:t>
      </w:r>
    </w:p>
    <w:p w14:paraId="6BE400A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(</w:t>
      </w:r>
    </w:p>
    <w:p w14:paraId="24F96F7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KEY AUTO_INCREMENT,</w:t>
      </w:r>
    </w:p>
    <w:p w14:paraId="10351034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nome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5EBB5FA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descricao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TEXT,</w:t>
      </w:r>
    </w:p>
    <w:p w14:paraId="55523FF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DECIMAL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4F6C076C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estoque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7E659246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data_cadastro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DATE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</w:p>
    <w:p w14:paraId="19A971AE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47AE992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Esperada</w:t>
      </w:r>
      <w:r>
        <w:rPr>
          <w:color w:val="1F1F1F"/>
        </w:rPr>
        <w:t xml:space="preserve">: 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 exibirá uma mensagem de sucesso e a tabela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produtos</w:t>
      </w:r>
      <w:r>
        <w:rPr>
          <w:color w:val="1F1F1F"/>
        </w:rPr>
        <w:t xml:space="preserve"> aparecerá na lista à esquerda.</w:t>
      </w:r>
    </w:p>
    <w:p w14:paraId="4A5F32D9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55D603B1">
          <v:rect id="_x0000_i1030" style="width:0;height:1.5pt" o:hralign="center" o:hrstd="t" o:hrnoshade="t" o:hr="t" fillcolor="gray" stroked="f"/>
        </w:pict>
      </w:r>
    </w:p>
    <w:p w14:paraId="412E7A23" w14:textId="77777777" w:rsidR="00D940FF" w:rsidRDefault="00D940FF" w:rsidP="00D940FF">
      <w:pPr>
        <w:pStyle w:val="Ttulo2"/>
        <w:spacing w:after="120"/>
        <w:rPr>
          <w:color w:val="1F1F1F"/>
        </w:rPr>
      </w:pPr>
      <w:bookmarkStart w:id="3" w:name="_Toc224746172"/>
      <w:r>
        <w:rPr>
          <w:color w:val="1F1F1F"/>
        </w:rPr>
        <w:t>ATIVIDADE EXTRA 1: Evolução de Estrutura (ALTER TABLE)</w:t>
      </w:r>
      <w:bookmarkEnd w:id="3"/>
    </w:p>
    <w:p w14:paraId="2F10593F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Modificar uma tabela existente para adicionar novas regras de negócio sem apagar os dados.</w:t>
      </w:r>
    </w:p>
    <w:p w14:paraId="213C9922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240C8314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0F0D6C70" w14:textId="77777777" w:rsidR="00D940FF" w:rsidRDefault="00D940FF" w:rsidP="00D940FF">
      <w:pPr>
        <w:rPr>
          <w:color w:val="444746"/>
        </w:rPr>
      </w:pPr>
      <w:r>
        <w:rPr>
          <w:rStyle w:val="ng-tns-c2369462512-518"/>
          <w:color w:val="444746"/>
          <w:bdr w:val="none" w:sz="0" w:space="0" w:color="auto" w:frame="1"/>
        </w:rPr>
        <w:t>SQL</w:t>
      </w:r>
    </w:p>
    <w:p w14:paraId="1105B3D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Adicionando uma nova coluna</w:t>
      </w:r>
    </w:p>
    <w:p w14:paraId="22D03C6F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ALTER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ADD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COLUMN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categoria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AFTER nome;</w:t>
      </w:r>
    </w:p>
    <w:p w14:paraId="29AB2A32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67E78A9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Modificando o tipo de uma coluna para aceitar nomes maiores</w:t>
      </w:r>
    </w:p>
    <w:p w14:paraId="5CE7C39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ALTER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MODIFY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COLUMN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2472350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0E588CDF">
          <v:rect id="_x0000_i1031" style="width:0;height:1.5pt" o:hralign="center" o:hrstd="t" o:hrnoshade="t" o:hr="t" fillcolor="gray" stroked="f"/>
        </w:pict>
      </w:r>
    </w:p>
    <w:p w14:paraId="3E229B64" w14:textId="77777777" w:rsidR="00D940FF" w:rsidRDefault="00D940FF" w:rsidP="00D940FF">
      <w:pPr>
        <w:pStyle w:val="Ttulo2"/>
        <w:spacing w:after="120"/>
        <w:rPr>
          <w:color w:val="1F1F1F"/>
        </w:rPr>
      </w:pPr>
      <w:bookmarkStart w:id="4" w:name="_Toc224746173"/>
      <w:r>
        <w:rPr>
          <w:color w:val="1F1F1F"/>
        </w:rPr>
        <w:t>ATIVIDADE EXTRA 2: Restrições de Segurança (UNIQUE e DEFAULT)</w:t>
      </w:r>
      <w:bookmarkEnd w:id="4"/>
    </w:p>
    <w:p w14:paraId="50B0114F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Aplicar travas de segurança para evitar duplicidade de códigos e garantir valores padrão.</w:t>
      </w:r>
    </w:p>
    <w:p w14:paraId="30F35369" w14:textId="77777777" w:rsidR="002109E1" w:rsidRDefault="002109E1" w:rsidP="00D940FF">
      <w:pPr>
        <w:rPr>
          <w:rStyle w:val="ng-tns-c2369462512-519"/>
          <w:color w:val="444746"/>
          <w:bdr w:val="none" w:sz="0" w:space="0" w:color="auto" w:frame="1"/>
        </w:rPr>
      </w:pPr>
    </w:p>
    <w:p w14:paraId="2818AF9C" w14:textId="2A08DC2C" w:rsidR="00D940FF" w:rsidRDefault="00D940FF" w:rsidP="00D940FF">
      <w:pPr>
        <w:rPr>
          <w:color w:val="444746"/>
        </w:rPr>
      </w:pPr>
      <w:r>
        <w:rPr>
          <w:rStyle w:val="ng-tns-c2369462512-519"/>
          <w:color w:val="444746"/>
          <w:bdr w:val="none" w:sz="0" w:space="0" w:color="auto" w:frame="1"/>
        </w:rPr>
        <w:t>SQL</w:t>
      </w:r>
    </w:p>
    <w:p w14:paraId="5615B083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CREATE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fornecedores (</w:t>
      </w:r>
    </w:p>
    <w:p w14:paraId="19217E5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id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INT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PRIMARY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KEY AUTO_INCREMENT,</w:t>
      </w:r>
    </w:p>
    <w:p w14:paraId="34F78C0B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razao_social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17C458B1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cnpj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UNIQUE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NULL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28B37D8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status </w:t>
      </w:r>
      <w:r>
        <w:rPr>
          <w:rStyle w:val="hljs-type"/>
          <w:color w:val="8430CE"/>
          <w:sz w:val="21"/>
          <w:szCs w:val="21"/>
          <w:bdr w:val="none" w:sz="0" w:space="0" w:color="auto" w:frame="1"/>
        </w:rPr>
        <w:t>VARCHAR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DEFAULT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'Ativo'</w:t>
      </w:r>
    </w:p>
    <w:p w14:paraId="11EA467E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39F0E43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 xml:space="preserve">: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UNIQUE</w:t>
      </w:r>
      <w:r>
        <w:rPr>
          <w:color w:val="1F1F1F"/>
        </w:rPr>
        <w:t xml:space="preserve"> no CNPJ impedirá que o mesmo fornecedor seja cadastrado duas vezes, protegendo a integridade do banco.</w:t>
      </w:r>
    </w:p>
    <w:p w14:paraId="67F30CE9" w14:textId="77777777" w:rsidR="00D940FF" w:rsidRDefault="002E598E" w:rsidP="00D940FF">
      <w:pPr>
        <w:spacing w:after="120"/>
        <w:rPr>
          <w:color w:val="1F1F1F"/>
        </w:rPr>
      </w:pPr>
      <w:r>
        <w:rPr>
          <w:color w:val="1F1F1F"/>
        </w:rPr>
        <w:pict w14:anchorId="76210C3E">
          <v:rect id="_x0000_i1032" style="width:0;height:1.5pt" o:hralign="center" o:hrstd="t" o:hrnoshade="t" o:hr="t" fillcolor="gray" stroked="f"/>
        </w:pict>
      </w:r>
    </w:p>
    <w:p w14:paraId="7243280C" w14:textId="77777777" w:rsidR="00D940FF" w:rsidRDefault="00D940FF" w:rsidP="00D940FF">
      <w:pPr>
        <w:pStyle w:val="Ttulo2"/>
        <w:spacing w:after="120"/>
        <w:rPr>
          <w:color w:val="1F1F1F"/>
        </w:rPr>
      </w:pPr>
      <w:bookmarkStart w:id="5" w:name="_Toc224746174"/>
      <w:r>
        <w:rPr>
          <w:color w:val="1F1F1F"/>
        </w:rPr>
        <w:t>ATIVIDADE EXTRA 3: Destruição vs. Limpeza (DROP e TRUNCATE)</w:t>
      </w:r>
      <w:bookmarkEnd w:id="5"/>
    </w:p>
    <w:p w14:paraId="156459A9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Diferenciar os comandos de exclusão de estrutura e limpeza de dados.</w:t>
      </w:r>
    </w:p>
    <w:p w14:paraId="45D06144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72122E73" w14:textId="77777777" w:rsidR="002109E1" w:rsidRDefault="002109E1" w:rsidP="00D940FF">
      <w:pPr>
        <w:rPr>
          <w:rStyle w:val="ng-tns-c2369462512-520"/>
          <w:color w:val="444746"/>
          <w:bdr w:val="none" w:sz="0" w:space="0" w:color="auto" w:frame="1"/>
        </w:rPr>
      </w:pPr>
    </w:p>
    <w:p w14:paraId="25029B53" w14:textId="5F5C46BA" w:rsidR="00D940FF" w:rsidRDefault="00D940FF" w:rsidP="00D940FF">
      <w:pPr>
        <w:rPr>
          <w:color w:val="444746"/>
        </w:rPr>
      </w:pPr>
      <w:r>
        <w:rPr>
          <w:rStyle w:val="ng-tns-c2369462512-520"/>
          <w:color w:val="444746"/>
          <w:bdr w:val="none" w:sz="0" w:space="0" w:color="auto" w:frame="1"/>
        </w:rPr>
        <w:t>SQL</w:t>
      </w:r>
    </w:p>
    <w:p w14:paraId="700D97B7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-- 1. Esvazia a tabela 'produtos' (os dados somem, a tabela fica)</w:t>
      </w:r>
    </w:p>
    <w:p w14:paraId="54823C25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TRUNCATE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234A2A3D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F4334FB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-- 2. Apaga a tabela 'fornecedores' do mapa (ela desaparece por completo)</w:t>
      </w:r>
    </w:p>
    <w:p w14:paraId="005484B0" w14:textId="77777777" w:rsidR="00D940FF" w:rsidRDefault="00D940FF" w:rsidP="00D940FF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DROP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TABLE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fornecedores;</w:t>
      </w:r>
    </w:p>
    <w:p w14:paraId="4572FF05" w14:textId="77777777" w:rsidR="00D940FF" w:rsidRDefault="00D940FF" w:rsidP="00D940FF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 xml:space="preserve">: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TRUNCATE</w:t>
      </w:r>
      <w:r>
        <w:rPr>
          <w:color w:val="1F1F1F"/>
        </w:rPr>
        <w:t xml:space="preserve"> é rápido e reinicia o contador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AUTO_INCREMENT</w:t>
      </w:r>
      <w:r>
        <w:rPr>
          <w:color w:val="1F1F1F"/>
        </w:rPr>
        <w:t xml:space="preserve">.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DROP</w:t>
      </w:r>
      <w:r>
        <w:rPr>
          <w:color w:val="1F1F1F"/>
        </w:rPr>
        <w:t xml:space="preserve"> elimina a existência da tabela, exigindo um novo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CREATE</w:t>
      </w:r>
      <w:r>
        <w:rPr>
          <w:color w:val="1F1F1F"/>
        </w:rPr>
        <w:t xml:space="preserve"> para ser usada novamente.</w:t>
      </w:r>
    </w:p>
    <w:p w14:paraId="51E51716" w14:textId="77777777" w:rsidR="00ED1B6C" w:rsidRPr="00CF040D" w:rsidRDefault="00ED1B6C" w:rsidP="00CF040D"/>
    <w:sectPr w:rsidR="00ED1B6C" w:rsidRPr="00CF0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28E"/>
    <w:multiLevelType w:val="multilevel"/>
    <w:tmpl w:val="FCC0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71A43"/>
    <w:multiLevelType w:val="multilevel"/>
    <w:tmpl w:val="61A0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67DCB"/>
    <w:multiLevelType w:val="multilevel"/>
    <w:tmpl w:val="2B38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EE1AB4"/>
    <w:multiLevelType w:val="multilevel"/>
    <w:tmpl w:val="3370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9"/>
  </w:num>
  <w:num w:numId="6">
    <w:abstractNumId w:val="8"/>
  </w:num>
  <w:num w:numId="7">
    <w:abstractNumId w:val="0"/>
  </w:num>
  <w:num w:numId="8">
    <w:abstractNumId w:val="7"/>
  </w:num>
  <w:num w:numId="9">
    <w:abstractNumId w:val="1"/>
  </w:num>
  <w:num w:numId="1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109E1"/>
    <w:rsid w:val="002331AB"/>
    <w:rsid w:val="002E598E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C4A78"/>
    <w:rsid w:val="00CD6BB8"/>
    <w:rsid w:val="00CF040D"/>
    <w:rsid w:val="00D93008"/>
    <w:rsid w:val="00D940FF"/>
    <w:rsid w:val="00E30F8C"/>
    <w:rsid w:val="00ED1B6C"/>
    <w:rsid w:val="00F1474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0FF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D940FF"/>
  </w:style>
  <w:style w:type="character" w:customStyle="1" w:styleId="hljs-type">
    <w:name w:val="hljs-type"/>
    <w:basedOn w:val="Fontepargpadro"/>
    <w:rsid w:val="00D940FF"/>
  </w:style>
  <w:style w:type="character" w:customStyle="1" w:styleId="ng-tns-c2369462512-517">
    <w:name w:val="ng-tns-c2369462512-517"/>
    <w:basedOn w:val="Fontepargpadro"/>
    <w:rsid w:val="00D940FF"/>
  </w:style>
  <w:style w:type="character" w:customStyle="1" w:styleId="ng-tns-c2369462512-518">
    <w:name w:val="ng-tns-c2369462512-518"/>
    <w:basedOn w:val="Fontepargpadro"/>
    <w:rsid w:val="00D940FF"/>
  </w:style>
  <w:style w:type="character" w:customStyle="1" w:styleId="ng-tns-c2369462512-519">
    <w:name w:val="ng-tns-c2369462512-519"/>
    <w:basedOn w:val="Fontepargpadro"/>
    <w:rsid w:val="00D940FF"/>
  </w:style>
  <w:style w:type="character" w:customStyle="1" w:styleId="ng-tns-c2369462512-520">
    <w:name w:val="ng-tns-c2369462512-520"/>
    <w:basedOn w:val="Fontepargpadro"/>
    <w:rsid w:val="00D940FF"/>
  </w:style>
  <w:style w:type="character" w:customStyle="1" w:styleId="ng-tns-c2369462512-702">
    <w:name w:val="ng-tns-c2369462512-702"/>
    <w:basedOn w:val="Fontepargpadro"/>
    <w:rsid w:val="00D940FF"/>
  </w:style>
  <w:style w:type="character" w:customStyle="1" w:styleId="ng-tns-c2369462512-703">
    <w:name w:val="ng-tns-c2369462512-703"/>
    <w:basedOn w:val="Fontepargpadro"/>
    <w:rsid w:val="00D940FF"/>
  </w:style>
  <w:style w:type="character" w:customStyle="1" w:styleId="ng-tns-c2369462512-704">
    <w:name w:val="ng-tns-c2369462512-704"/>
    <w:basedOn w:val="Fontepargpadro"/>
    <w:rsid w:val="00D940FF"/>
  </w:style>
  <w:style w:type="character" w:customStyle="1" w:styleId="ng-tns-c2369462512-705">
    <w:name w:val="ng-tns-c2369462512-705"/>
    <w:basedOn w:val="Fontepargpadro"/>
    <w:rsid w:val="00D94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930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15</cp:revision>
  <dcterms:created xsi:type="dcterms:W3CDTF">2026-03-13T11:29:00Z</dcterms:created>
  <dcterms:modified xsi:type="dcterms:W3CDTF">2026-03-19T22:47:00Z</dcterms:modified>
</cp:coreProperties>
</file>