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74801" w14:textId="77777777" w:rsidR="00345C50" w:rsidRPr="009D7E90" w:rsidRDefault="00345C50" w:rsidP="00345C50">
      <w:pPr>
        <w:spacing w:after="120"/>
        <w:rPr>
          <w:rFonts w:ascii="Times New Roman" w:hAnsi="Times New Roman" w:cs="Times New Roman"/>
          <w:color w:val="1F1F1F"/>
        </w:rPr>
      </w:pPr>
    </w:p>
    <w:p w14:paraId="651250BD" w14:textId="77777777" w:rsidR="00345C50" w:rsidRDefault="00345C50" w:rsidP="00345C50">
      <w:pPr>
        <w:pStyle w:val="NormalWeb"/>
        <w:spacing w:after="0" w:afterAutospacing="0"/>
        <w:rPr>
          <w:rStyle w:val="citation-620"/>
          <w:rFonts w:eastAsiaTheme="majorEastAsia"/>
          <w:color w:val="1F1F1F"/>
          <w:bdr w:val="none" w:sz="0" w:space="0" w:color="auto" w:frame="1"/>
        </w:rPr>
      </w:pPr>
      <w:bookmarkStart w:id="0" w:name="_Toc224139852"/>
      <w:r w:rsidRPr="009D7E90">
        <w:rPr>
          <w:sz w:val="22"/>
          <w:szCs w:val="22"/>
        </w:rPr>
        <w:t>Guia Prático: Aula 40 — Gerador de Log de Produção (Loops)</w:t>
      </w:r>
      <w:bookmarkEnd w:id="0"/>
      <w:r w:rsidRPr="007C311E">
        <w:rPr>
          <w:rStyle w:val="citation-620"/>
          <w:color w:val="1F1F1F"/>
          <w:bdr w:val="none" w:sz="0" w:space="0" w:color="auto" w:frame="1"/>
        </w:rPr>
        <w:t xml:space="preserve"> </w:t>
      </w:r>
    </w:p>
    <w:p w14:paraId="0AB03E9A" w14:textId="77777777" w:rsidR="00345C50" w:rsidRDefault="00345C50" w:rsidP="00345C50">
      <w:pPr>
        <w:pStyle w:val="Ttulo3"/>
        <w:rPr>
          <w:color w:val="1F1F1F"/>
        </w:rPr>
      </w:pPr>
    </w:p>
    <w:p w14:paraId="265E488D" w14:textId="77777777" w:rsidR="00345C50" w:rsidRDefault="00345C50" w:rsidP="00345C50">
      <w:pPr>
        <w:pStyle w:val="Ttulo3"/>
        <w:rPr>
          <w:color w:val="1F1F1F"/>
        </w:rPr>
      </w:pPr>
      <w:r>
        <w:rPr>
          <w:color w:val="1F1F1F"/>
        </w:rPr>
        <w:t>1. Interface do Relatório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</w:rPr>
        <w:t>)</w:t>
      </w:r>
    </w:p>
    <w:p w14:paraId="0A122251" w14:textId="77777777" w:rsidR="00345C50" w:rsidRDefault="00345C50" w:rsidP="00345C50">
      <w:pPr>
        <w:pStyle w:val="NormalWeb"/>
        <w:spacing w:after="0" w:afterAutospacing="0"/>
        <w:rPr>
          <w:color w:val="1F1F1F"/>
        </w:rPr>
      </w:pPr>
      <w:r>
        <w:rPr>
          <w:rStyle w:val="citation-619"/>
          <w:rFonts w:eastAsiaTheme="majorEastAsia"/>
          <w:color w:val="1F1F1F"/>
          <w:bdr w:val="none" w:sz="0" w:space="0" w:color="auto" w:frame="1"/>
        </w:rPr>
        <w:t>O HTML fornece a estrutura semântica necessária para que o JavaScript realize a injeção dinâmica de dados</w:t>
      </w:r>
      <w:r>
        <w:rPr>
          <w:color w:val="1F1F1F"/>
          <w:bdr w:val="none" w:sz="0" w:space="0" w:color="auto" w:frame="1"/>
        </w:rPr>
        <w:t>.</w:t>
      </w:r>
    </w:p>
    <w:p w14:paraId="74BB2FC6" w14:textId="77777777" w:rsidR="00345C50" w:rsidRDefault="00345C50" w:rsidP="00345C50">
      <w:pPr>
        <w:rPr>
          <w:color w:val="444746"/>
        </w:rPr>
      </w:pPr>
      <w:r>
        <w:rPr>
          <w:rStyle w:val="ng-tns-c3890557271-597"/>
          <w:color w:val="444746"/>
          <w:bdr w:val="none" w:sz="0" w:space="0" w:color="auto" w:frame="1"/>
        </w:rPr>
        <w:t>HTML</w:t>
      </w:r>
    </w:p>
    <w:p w14:paraId="4C24C187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392148F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CF8D4F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10DF7A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E24378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viewport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content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=device-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initial-scale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=1.0"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64313D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Aula 40 - Log de Produção Industrial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65DA5EC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B2F31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923FD69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4BD995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"container-log"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8B12DB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Painel de Produção Industrial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32E64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Iniciando processamento de lotes...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BB7DDE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7C8805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"lista-lotes"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EF935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EF56539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"status-final"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Aguardando conclusão...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739210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B439B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E181D1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E1FF65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eastAsiaTheme="majorEastAsia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3AF173" w14:textId="77777777" w:rsidR="00345C50" w:rsidRDefault="00345C50" w:rsidP="00345C50">
      <w:pPr>
        <w:spacing w:after="120"/>
        <w:rPr>
          <w:color w:val="1F1F1F"/>
        </w:rPr>
      </w:pPr>
      <w:r>
        <w:rPr>
          <w:color w:val="1F1F1F"/>
        </w:rPr>
        <w:pict w14:anchorId="046F780E">
          <v:rect id="_x0000_i1033" style="width:0;height:1.5pt" o:hralign="center" o:hrstd="t" o:hrnoshade="t" o:hr="t" fillcolor="gray" stroked="f"/>
        </w:pict>
      </w:r>
    </w:p>
    <w:p w14:paraId="7F4DB44C" w14:textId="77777777" w:rsidR="00345C50" w:rsidRDefault="00345C50" w:rsidP="00345C50">
      <w:pPr>
        <w:pStyle w:val="Ttulo3"/>
        <w:rPr>
          <w:color w:val="1F1F1F"/>
        </w:rPr>
      </w:pPr>
      <w:r>
        <w:rPr>
          <w:color w:val="1F1F1F"/>
        </w:rPr>
        <w:t>2. Design do Terminal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>)</w:t>
      </w:r>
    </w:p>
    <w:p w14:paraId="630ABA8C" w14:textId="77777777" w:rsidR="00345C50" w:rsidRDefault="00345C50" w:rsidP="00345C50">
      <w:pPr>
        <w:pStyle w:val="NormalWeb"/>
        <w:spacing w:after="0" w:afterAutospacing="0"/>
        <w:rPr>
          <w:color w:val="1F1F1F"/>
        </w:rPr>
      </w:pPr>
      <w:r>
        <w:rPr>
          <w:rStyle w:val="citation-618"/>
          <w:color w:val="1F1F1F"/>
          <w:bdr w:val="none" w:sz="0" w:space="0" w:color="auto" w:frame="1"/>
        </w:rPr>
        <w:t>O CSS utiliza uma estética de "log de sistema" para reforçar o ambiente de desenvolvimento profissional</w:t>
      </w:r>
      <w:r>
        <w:rPr>
          <w:color w:val="1F1F1F"/>
          <w:bdr w:val="none" w:sz="0" w:space="0" w:color="auto" w:frame="1"/>
        </w:rPr>
        <w:t>.</w:t>
      </w:r>
    </w:p>
    <w:p w14:paraId="2DA37F47" w14:textId="77777777" w:rsidR="00345C50" w:rsidRDefault="00345C50" w:rsidP="00345C50">
      <w:pPr>
        <w:rPr>
          <w:color w:val="444746"/>
        </w:rPr>
      </w:pPr>
      <w:r>
        <w:rPr>
          <w:rStyle w:val="ng-tns-c3890557271-598"/>
          <w:color w:val="444746"/>
          <w:bdr w:val="none" w:sz="0" w:space="0" w:color="auto" w:frame="1"/>
        </w:rPr>
        <w:t>CSS</w:t>
      </w:r>
    </w:p>
    <w:p w14:paraId="74568847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Estilo focado em legibilidade técnica e contraste */</w:t>
      </w:r>
    </w:p>
    <w:p w14:paraId="36B7028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25E9D7A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'Courier New'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Courier,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monospace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703FCB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#1e1e1e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F039FE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#d4d4d4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91B0298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C3F3D3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</w:p>
    <w:p w14:paraId="611D1397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3857E2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3460A3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101DA15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#container-log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4F18412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#252526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0875F3C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45D6F3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F816D78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3518D88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6AAF545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342DDA7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73E36EC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48CDBAC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#569cd6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782286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#3e3e3e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753AF6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07E16E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040A2C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AB0D155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Gerenciamento de lista para grandes volumes de dados */</w:t>
      </w:r>
    </w:p>
    <w:p w14:paraId="5C5B701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#lista-lotes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3AE7DD6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list-style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C2570F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36C791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max-height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36D7564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overflow-y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auto; </w:t>
      </w:r>
    </w:p>
    <w:p w14:paraId="393D4CA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7FB37065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1EBD3F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#lista-lotes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6F2EAB2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C67DE0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7BD0EC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0.9rem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AEDB619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C6FBEF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5FCDF9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/* Zebra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striping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facilitar a leitura de logs */</w:t>
      </w:r>
    </w:p>
    <w:p w14:paraId="2119AA8C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#lista-lotes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:nth-child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odd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{ </w:t>
      </w:r>
    </w:p>
    <w:p w14:paraId="70B093C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#2d2d2d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12207B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518FE4C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847AD1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#status-final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10C6F65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BE50B9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CF9C112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#4ec9b0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470B1FE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269510A" w14:textId="77777777" w:rsidR="00345C50" w:rsidRDefault="00345C50" w:rsidP="00345C50">
      <w:pPr>
        <w:spacing w:after="120"/>
        <w:rPr>
          <w:color w:val="1F1F1F"/>
        </w:rPr>
      </w:pPr>
      <w:r>
        <w:rPr>
          <w:color w:val="1F1F1F"/>
        </w:rPr>
        <w:pict w14:anchorId="435D6EFA">
          <v:rect id="_x0000_i1034" style="width:0;height:1.5pt" o:hralign="center" o:hrstd="t" o:hrnoshade="t" o:hr="t" fillcolor="gray" stroked="f"/>
        </w:pict>
      </w:r>
    </w:p>
    <w:p w14:paraId="3D56B889" w14:textId="77777777" w:rsidR="00345C50" w:rsidRDefault="00345C50" w:rsidP="00345C50">
      <w:pPr>
        <w:pStyle w:val="Ttulo3"/>
        <w:rPr>
          <w:color w:val="1F1F1F"/>
        </w:rPr>
      </w:pPr>
      <w:r>
        <w:rPr>
          <w:color w:val="1F1F1F"/>
        </w:rPr>
        <w:t>3. Lógica de Automação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script.js</w:t>
      </w:r>
      <w:r>
        <w:rPr>
          <w:color w:val="1F1F1F"/>
        </w:rPr>
        <w:t>)</w:t>
      </w:r>
    </w:p>
    <w:p w14:paraId="42F239AF" w14:textId="77777777" w:rsidR="00345C50" w:rsidRDefault="00345C50" w:rsidP="00345C50">
      <w:pPr>
        <w:pStyle w:val="NormalWeb"/>
        <w:spacing w:after="0" w:afterAutospacing="0"/>
        <w:rPr>
          <w:color w:val="1F1F1F"/>
        </w:rPr>
      </w:pPr>
      <w:r>
        <w:rPr>
          <w:rStyle w:val="citation-617"/>
          <w:color w:val="1F1F1F"/>
          <w:bdr w:val="none" w:sz="0" w:space="0" w:color="auto" w:frame="1"/>
        </w:rPr>
        <w:t xml:space="preserve">O script aplica os conceitos de </w:t>
      </w:r>
      <w:proofErr w:type="spellStart"/>
      <w:r>
        <w:rPr>
          <w:rStyle w:val="citation-617"/>
          <w:b/>
          <w:bCs/>
          <w:color w:val="1F1F1F"/>
          <w:bdr w:val="none" w:sz="0" w:space="0" w:color="auto" w:frame="1"/>
        </w:rPr>
        <w:t>Haverbeke</w:t>
      </w:r>
      <w:proofErr w:type="spellEnd"/>
      <w:r>
        <w:rPr>
          <w:rStyle w:val="citation-617"/>
          <w:b/>
          <w:bCs/>
          <w:color w:val="1F1F1F"/>
          <w:bdr w:val="none" w:sz="0" w:space="0" w:color="auto" w:frame="1"/>
        </w:rPr>
        <w:t xml:space="preserve"> (2024)</w:t>
      </w:r>
      <w:r>
        <w:rPr>
          <w:rStyle w:val="citation-617"/>
          <w:color w:val="1F1F1F"/>
          <w:bdr w:val="none" w:sz="0" w:space="0" w:color="auto" w:frame="1"/>
        </w:rPr>
        <w:t xml:space="preserve"> sobre automação de tarefas e o princípio </w:t>
      </w:r>
      <w:r>
        <w:rPr>
          <w:rStyle w:val="citation-617"/>
          <w:b/>
          <w:bCs/>
          <w:color w:val="1F1F1F"/>
          <w:bdr w:val="none" w:sz="0" w:space="0" w:color="auto" w:frame="1"/>
        </w:rPr>
        <w:t>DRY</w:t>
      </w:r>
      <w:r>
        <w:rPr>
          <w:rStyle w:val="citation-617"/>
          <w:color w:val="1F1F1F"/>
          <w:bdr w:val="none" w:sz="0" w:space="0" w:color="auto" w:frame="1"/>
        </w:rPr>
        <w:t xml:space="preserve"> de </w:t>
      </w:r>
      <w:r>
        <w:rPr>
          <w:rStyle w:val="citation-617"/>
          <w:b/>
          <w:bCs/>
          <w:color w:val="1F1F1F"/>
          <w:bdr w:val="none" w:sz="0" w:space="0" w:color="auto" w:frame="1"/>
        </w:rPr>
        <w:t>Martin (2009)</w:t>
      </w:r>
      <w:r>
        <w:rPr>
          <w:rStyle w:val="citation-617"/>
          <w:color w:val="1F1F1F"/>
          <w:bdr w:val="none" w:sz="0" w:space="0" w:color="auto" w:frame="1"/>
        </w:rPr>
        <w:t xml:space="preserve"> para evitar redundância</w:t>
      </w:r>
      <w:r>
        <w:rPr>
          <w:color w:val="1F1F1F"/>
          <w:bdr w:val="none" w:sz="0" w:space="0" w:color="auto" w:frame="1"/>
        </w:rPr>
        <w:t>.</w:t>
      </w:r>
    </w:p>
    <w:p w14:paraId="619BC736" w14:textId="77777777" w:rsidR="00345C50" w:rsidRDefault="00345C50" w:rsidP="00345C50">
      <w:pPr>
        <w:rPr>
          <w:color w:val="444746"/>
        </w:rPr>
      </w:pPr>
      <w:r>
        <w:rPr>
          <w:rStyle w:val="ng-tns-c3890557271-599"/>
          <w:color w:val="444746"/>
          <w:bdr w:val="none" w:sz="0" w:space="0" w:color="auto" w:frame="1"/>
        </w:rPr>
        <w:t>JavaScript</w:t>
      </w:r>
    </w:p>
    <w:p w14:paraId="30365E40" w14:textId="77777777" w:rsidR="00345C50" w:rsidRDefault="00345C50" w:rsidP="00345C5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30CA8BDA" w14:textId="77777777" w:rsidR="00345C50" w:rsidRDefault="00345C50" w:rsidP="00345C5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Aula 40: Estruturas de Repetição (Loops)</w:t>
      </w:r>
    </w:p>
    <w:p w14:paraId="6563F26D" w14:textId="77777777" w:rsidR="00345C50" w:rsidRDefault="00345C50" w:rsidP="00345C5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Objetivo: Automatizar a criação de elementos visuais na interface.</w:t>
      </w:r>
    </w:p>
    <w:p w14:paraId="46581D55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D6A28A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CA5B82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Mapeamento dos elementos do DOM</w:t>
      </w:r>
    </w:p>
    <w:p w14:paraId="6C958554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itation-616"/>
          <w:color w:val="5F6368"/>
          <w:sz w:val="21"/>
          <w:szCs w:val="21"/>
          <w:bdr w:val="none" w:sz="0" w:space="0" w:color="auto" w:frame="1"/>
        </w:rPr>
        <w:t>// Centralizamos as referências para otimizar o acesso à árvore de nós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</w:p>
    <w:p w14:paraId="3F28E25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elLista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"lista-lotes"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E7F58E8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elStatus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.getElementById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"status-final"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6826C17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4795D7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Estrutura de Repetição (O laço de automação)</w:t>
      </w:r>
    </w:p>
    <w:p w14:paraId="5F04418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Segundo HAVERBEKE (2024), o loop 'for' é o padrão ouro para iterações controladas[cite: 70].</w:t>
      </w:r>
    </w:p>
    <w:p w14:paraId="4153A074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Processamos 10 lotes automaticamente, simulando escalabilidade industrial.</w:t>
      </w:r>
    </w:p>
    <w:p w14:paraId="403F610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i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i &lt;=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i++) {</w:t>
      </w:r>
    </w:p>
    <w:p w14:paraId="5A79153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22ECA9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PASSO A: Criação de Elemento</w:t>
      </w:r>
    </w:p>
    <w:p w14:paraId="08201D17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Criamos o nó &lt;li&gt; em memória antes da injeção no documento[cite: 4].</w:t>
      </w:r>
    </w:p>
    <w:p w14:paraId="5308C16A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novoItem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.createElement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1F0D2F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EDAA7F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PASSO B: Definição de Conteúdo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Template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Literals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</w:t>
      </w:r>
    </w:p>
    <w:p w14:paraId="056BC00D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Usamos interpolação para garantir rastreabilidade com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timestamp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</w:p>
    <w:p w14:paraId="11B3611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horario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Date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toLocaleTimeString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29A10CF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novoItem.innerText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`[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horario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] LOTE #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Processado com sucesso.`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27C515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649C4D0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PASSO C: Injeção no DOM</w:t>
      </w:r>
    </w:p>
    <w:p w14:paraId="27100E3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realiza a integração do novo dado à interface visual[cite: 4].</w:t>
      </w:r>
    </w:p>
    <w:p w14:paraId="2DFF4095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elLista.appendChild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novoItem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45D68B9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E875DD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Auditoria técnica via console para governança do fluxo</w:t>
      </w:r>
    </w:p>
    <w:p w14:paraId="2A27083F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`Log de automação: Lote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registrado.`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6743353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22E1DA36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D7D020A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Atualização de status final</w:t>
      </w:r>
    </w:p>
    <w:p w14:paraId="4FC40ADB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Feedback essencial de conclusão após o término do laço[cite: 4].</w:t>
      </w:r>
    </w:p>
    <w:p w14:paraId="2EE14981" w14:textId="77777777" w:rsidR="00345C50" w:rsidRDefault="00345C50" w:rsidP="00345C5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elStatus.innerText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"PROCESSO CONCLUÍDO: 10/10 lotes registrados."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1E51716" w14:textId="77777777" w:rsidR="00ED1B6C" w:rsidRPr="00345C50" w:rsidRDefault="00ED1B6C" w:rsidP="00345C50"/>
    <w:sectPr w:rsidR="00ED1B6C" w:rsidRPr="00345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6239"/>
    <w:multiLevelType w:val="multilevel"/>
    <w:tmpl w:val="C2B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F0C14"/>
    <w:multiLevelType w:val="multilevel"/>
    <w:tmpl w:val="3CA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45C50"/>
    <w:rsid w:val="00380CB1"/>
    <w:rsid w:val="0046203F"/>
    <w:rsid w:val="004C295B"/>
    <w:rsid w:val="005826A0"/>
    <w:rsid w:val="00603384"/>
    <w:rsid w:val="006665A3"/>
    <w:rsid w:val="006A48ED"/>
    <w:rsid w:val="007D7389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C50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semiHidden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620">
    <w:name w:val="citation-620"/>
    <w:basedOn w:val="Fontepargpadro"/>
    <w:rsid w:val="00345C50"/>
  </w:style>
  <w:style w:type="character" w:customStyle="1" w:styleId="citation-619">
    <w:name w:val="citation-619"/>
    <w:basedOn w:val="Fontepargpadro"/>
    <w:rsid w:val="00345C50"/>
  </w:style>
  <w:style w:type="character" w:customStyle="1" w:styleId="ng-tns-c3890557271-597">
    <w:name w:val="ng-tns-c3890557271-597"/>
    <w:basedOn w:val="Fontepargpadro"/>
    <w:rsid w:val="00345C50"/>
  </w:style>
  <w:style w:type="character" w:customStyle="1" w:styleId="citation-618">
    <w:name w:val="citation-618"/>
    <w:basedOn w:val="Fontepargpadro"/>
    <w:rsid w:val="00345C50"/>
  </w:style>
  <w:style w:type="character" w:customStyle="1" w:styleId="ng-tns-c3890557271-598">
    <w:name w:val="ng-tns-c3890557271-598"/>
    <w:basedOn w:val="Fontepargpadro"/>
    <w:rsid w:val="00345C50"/>
  </w:style>
  <w:style w:type="character" w:customStyle="1" w:styleId="citation-617">
    <w:name w:val="citation-617"/>
    <w:basedOn w:val="Fontepargpadro"/>
    <w:rsid w:val="00345C50"/>
  </w:style>
  <w:style w:type="character" w:customStyle="1" w:styleId="ng-tns-c3890557271-599">
    <w:name w:val="ng-tns-c3890557271-599"/>
    <w:basedOn w:val="Fontepargpadro"/>
    <w:rsid w:val="00345C50"/>
  </w:style>
  <w:style w:type="character" w:customStyle="1" w:styleId="citation-616">
    <w:name w:val="citation-616"/>
    <w:basedOn w:val="Fontepargpadro"/>
    <w:rsid w:val="0034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555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6</cp:revision>
  <dcterms:created xsi:type="dcterms:W3CDTF">2026-03-13T11:29:00Z</dcterms:created>
  <dcterms:modified xsi:type="dcterms:W3CDTF">2026-03-13T12:14:00Z</dcterms:modified>
</cp:coreProperties>
</file>