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EWM REST API Integration — Requirements for CSIDOP</w:t>
      </w:r>
    </w:p>
    <w:p>
      <w:pPr>
        <w:tabs>
          <w:tab w:val="right" w:pos="9026"/>
        </w:tabs>
        <w:spacing w:after="60"/>
      </w:pPr>
      <w:r>
        <w:rPr>
          <w:b/>
          <w:bCs/>
        </w:rPr>
        <w:t xml:space="preserve">Date: </w:t>
      </w:r>
      <w:r>
        <w:t xml:space="preserve">4 July 2026</w:t>
      </w:r>
      <w:r>
        <w:t xml:space="preserve">	Prepared by: CSI Digital Operating Platform (CSIDOP) Team</w:t>
      </w:r>
    </w:p>
    <w:p>
      <w:pPr>
        <w:pBdr>
          <w:bottom w:val="single" w:color="1E3A5F" w:sz="6" w:space="4"/>
        </w:pBdr>
        <w:spacing w:after="240"/>
      </w:pPr>
    </w:p>
    <w:p>
      <w:pPr>
        <w:pStyle w:val="Heading2"/>
      </w:pPr>
      <w:r>
        <w:t xml:space="preserve">Context</w:t>
      </w:r>
    </w:p>
    <w:p>
      <w:pPr>
        <w:spacing w:after="200"/>
      </w:pPr>
      <w:r>
        <w:t xml:space="preserve">CSIDOP (CSI Digital Operating Platform) currently receives work orders from EWM through a manual workaround: CMT emails work orders to presales@10creativesolutions.com, and CSIDOP polls that mailbox via IMAP, filtered by sender address. This works but is fragile and not scalable. The goal of this integration is to replace that workaround with a direct REST API connection between EWM and CSIDOP, so work orders relevant to CSI can be pulled reliably and automatically.</w:t>
      </w:r>
    </w:p>
    <w:p>
      <w:pPr>
        <w:pStyle w:val="Heading2"/>
      </w:pPr>
      <w:r>
        <w:t xml:space="preserve">What CSIDOP Needs From EWM</w:t>
      </w:r>
    </w:p>
    <w:p>
      <w:pPr>
        <w:spacing w:after="160"/>
      </w:pPr>
      <w:r>
        <w:t xml:space="preserve">Assuming EWM exposes a REST API, the following is needed before integration work can begin: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URL — separate UAT/staging and production URLs, so integration testing never touches live EWM data.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method — API key or OAuth2 client-credentials (please confirm which one EWM uses).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documentation — an OpenAPI/Swagger specification is preferred; otherwise a document listing endpoints, request/response JSON shapes, and error codes.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endpoint to list/query work orders, filterable by department (e.g. department=CSI), so CSIDOP only pulls records relevant to CSI.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JSON field shape of a Work Order object — every field name and type EWM returns (WO number, title, requester, priority, due date, status, etc.).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full list of status values used in EWM, to map onto CSIDOP's own statuses (Open / In Progress / Pending Approval / Closed / Cancelled).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or recommended polling frequency, so CSIDOP's polling schedule respects EWM's limits.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UAT/sandbox environment with test data and its own credentials, separate from production.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 of integration style: does EWM support polling only, or can it push a webhook/callback when a new CSI work order is created?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 whitelist entry for CSIDOP's production server: 34.126.68.66</w:t>
            </w:r>
          </w:p>
        </w:tc>
      </w:tr>
    </w:tbl>
    <w:p>
      <w:pPr>
        <w:pStyle w:val="Heading2"/>
        <w:spacing w:before="280"/>
      </w:pPr>
      <w:r>
        <w:t xml:space="preserve">Additional Context That May Help Scope This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CSIDOP needs a stable department code/ID to identify “this work order belongs to CSI” — not free text — since department filtering will be used to select which work orders are pulled.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CSIDOP needs a unique work order ID/reference from EWM to store as its external reference, separate from any human-readable WO number.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Phase 2 (optional, not required for the initial integration): CSIDOP would like to push status updates back to EWM (Acknowledged / In Progress / Completed) if EWM supports a write-back endpoint.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CSIDOP's own classification fields — Request Type (19 categories) and Complexity Tier (1–5) — are CSIDOP-specific and do not need an EWM equivalent; CSIDOP will handle that mapping and classification internally.</w:t>
      </w:r>
    </w:p>
    <w:p>
      <w:pPr>
        <w:pStyle w:val="Heading2"/>
        <w:spacing w:after="0" w:before="280"/>
      </w:pPr>
      <w:r>
        <w:t xml:space="preserve">Next Steps</w:t>
      </w:r>
    </w:p>
    <w:p>
      <w:r>
        <w:t xml:space="preserve">CSIDOP is ready to proceed as soon as the above is available, starting with the UAT/sandbox environment before any integration touches production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2026-07-07T04:53:29.383Z</dcterms:created>
  <dcterms:modified xsi:type="dcterms:W3CDTF">2026-07-07T04:53:29.385Z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