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8F2" w14:textId="1C461DFF" w:rsidR="00922844" w:rsidRDefault="00922844" w:rsidP="009228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CDH-Intro Task-Research section</w:t>
      </w:r>
    </w:p>
    <w:p w14:paraId="276292F2" w14:textId="77777777" w:rsidR="00922844" w:rsidRDefault="00922844" w:rsidP="00922844">
      <w:pPr>
        <w:jc w:val="center"/>
        <w:rPr>
          <w:b/>
          <w:bCs/>
          <w:sz w:val="36"/>
          <w:szCs w:val="36"/>
        </w:rPr>
      </w:pPr>
    </w:p>
    <w:p w14:paraId="65A3729D" w14:textId="60007C26" w:rsidR="00922844" w:rsidRPr="00642D0F" w:rsidRDefault="00123B92" w:rsidP="00922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1:</w:t>
      </w:r>
    </w:p>
    <w:p w14:paraId="229A1A5E" w14:textId="77777777" w:rsidR="005D61AA" w:rsidRDefault="00642D0F" w:rsidP="00922844">
      <w:pPr>
        <w:rPr>
          <w:sz w:val="24"/>
          <w:szCs w:val="24"/>
        </w:rPr>
      </w:pPr>
      <w:r w:rsidRPr="00642D0F">
        <w:rPr>
          <w:sz w:val="24"/>
          <w:szCs w:val="24"/>
        </w:rPr>
        <w:t xml:space="preserve">Pulse Width Modulation, or PWM, is a technique for getting analog results with digital means. Digital control is used to create a square wave, a signal switched between on and off. This on-off pattern can simulate voltages in between the full </w:t>
      </w:r>
      <w:proofErr w:type="spellStart"/>
      <w:r w:rsidRPr="00642D0F">
        <w:rPr>
          <w:sz w:val="24"/>
          <w:szCs w:val="24"/>
        </w:rPr>
        <w:t>Vcc</w:t>
      </w:r>
      <w:proofErr w:type="spellEnd"/>
      <w:r w:rsidRPr="00642D0F">
        <w:rPr>
          <w:sz w:val="24"/>
          <w:szCs w:val="24"/>
        </w:rPr>
        <w:t xml:space="preserve"> of the board (e.g., 5 V on UNO, 3.3 V on a MKR board) and off (0 Volts) by changing the portion of the time the signal spends on versus the time that the signal spends off.</w:t>
      </w:r>
      <w:r w:rsidR="00DD0A10">
        <w:rPr>
          <w:sz w:val="24"/>
          <w:szCs w:val="24"/>
        </w:rPr>
        <w:t xml:space="preserve"> </w:t>
      </w:r>
    </w:p>
    <w:p w14:paraId="12F3A9EF" w14:textId="72BEF3C1" w:rsidR="00922844" w:rsidRDefault="00DD0A10" w:rsidP="00922844">
      <w:pPr>
        <w:rPr>
          <w:sz w:val="24"/>
          <w:szCs w:val="24"/>
        </w:rPr>
      </w:pPr>
      <w:r>
        <w:rPr>
          <w:sz w:val="24"/>
          <w:szCs w:val="24"/>
        </w:rPr>
        <w:t xml:space="preserve">In general, PWM is not a protocol however it can be used as a protocol for servos. </w:t>
      </w:r>
      <w:r w:rsidRPr="00DD0A10">
        <w:rPr>
          <w:sz w:val="24"/>
          <w:szCs w:val="24"/>
        </w:rPr>
        <w:t>A servo needs regular square wave frames with very specific duty cycles, so PWM is sometimes used to generate this without processor overhead.</w:t>
      </w:r>
    </w:p>
    <w:p w14:paraId="05B67182" w14:textId="5A27BD0C" w:rsidR="00642D0F" w:rsidRDefault="00642D0F" w:rsidP="00922844">
      <w:pPr>
        <w:rPr>
          <w:sz w:val="24"/>
          <w:szCs w:val="24"/>
        </w:rPr>
      </w:pPr>
      <w:r>
        <w:rPr>
          <w:sz w:val="24"/>
          <w:szCs w:val="24"/>
        </w:rPr>
        <w:t>Signal Shape:</w:t>
      </w:r>
    </w:p>
    <w:p w14:paraId="3EB02A3C" w14:textId="4C711DF9" w:rsidR="00642D0F" w:rsidRDefault="00642D0F" w:rsidP="009228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7C162" wp14:editId="0839E4DB">
            <wp:extent cx="4572000" cy="1838325"/>
            <wp:effectExtent l="0" t="0" r="0" b="9525"/>
            <wp:docPr id="1" name="Picture 1" descr="A diagram of a positive and negat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ositive and negativ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9DF3" w14:textId="77777777" w:rsidR="00642D0F" w:rsidRDefault="00642D0F" w:rsidP="00922844">
      <w:pPr>
        <w:rPr>
          <w:sz w:val="24"/>
          <w:szCs w:val="24"/>
        </w:rPr>
      </w:pPr>
    </w:p>
    <w:p w14:paraId="054151BD" w14:textId="51F216CF" w:rsidR="00642D0F" w:rsidRDefault="00642D0F" w:rsidP="00922844">
      <w:pPr>
        <w:rPr>
          <w:sz w:val="24"/>
          <w:szCs w:val="24"/>
        </w:rPr>
      </w:pPr>
      <w:r>
        <w:rPr>
          <w:sz w:val="24"/>
          <w:szCs w:val="24"/>
        </w:rPr>
        <w:t>Since we are using UNO Board the Amplitude is 5V. the pin that is used for Servo component is 9. The frequency of pin 9 in UNO Board is set by “</w:t>
      </w:r>
      <w:r w:rsidRPr="00642D0F">
        <w:rPr>
          <w:sz w:val="24"/>
          <w:szCs w:val="24"/>
        </w:rPr>
        <w:t>TCCR1B</w:t>
      </w:r>
      <w:r>
        <w:rPr>
          <w:sz w:val="24"/>
          <w:szCs w:val="24"/>
        </w:rPr>
        <w:t xml:space="preserve">” Timer. By </w:t>
      </w:r>
      <w:r w:rsidR="00EE03EB">
        <w:rPr>
          <w:sz w:val="24"/>
          <w:szCs w:val="24"/>
        </w:rPr>
        <w:t>default,</w:t>
      </w:r>
      <w:r>
        <w:rPr>
          <w:sz w:val="24"/>
          <w:szCs w:val="24"/>
        </w:rPr>
        <w:t xml:space="preserve"> it is set to “500MHZ”. </w:t>
      </w:r>
    </w:p>
    <w:p w14:paraId="7ACDDEC1" w14:textId="77777777" w:rsidR="00EE03EB" w:rsidRDefault="00EE03EB" w:rsidP="00922844">
      <w:pPr>
        <w:rPr>
          <w:sz w:val="24"/>
          <w:szCs w:val="24"/>
        </w:rPr>
      </w:pPr>
    </w:p>
    <w:p w14:paraId="3D831823" w14:textId="3B5076DB" w:rsidR="00EE03EB" w:rsidRDefault="00EE03EB" w:rsidP="00922844">
      <w:pPr>
        <w:rPr>
          <w:sz w:val="24"/>
          <w:szCs w:val="24"/>
        </w:rPr>
      </w:pPr>
      <w:r>
        <w:rPr>
          <w:sz w:val="24"/>
          <w:szCs w:val="24"/>
        </w:rPr>
        <w:t>Shape of Signal in:</w:t>
      </w:r>
    </w:p>
    <w:p w14:paraId="4288A072" w14:textId="453A43D3" w:rsidR="00EE03EB" w:rsidRDefault="00EE03EB" w:rsidP="00922844">
      <w:pPr>
        <w:rPr>
          <w:sz w:val="24"/>
          <w:szCs w:val="24"/>
        </w:rPr>
      </w:pPr>
      <w:r>
        <w:rPr>
          <w:sz w:val="24"/>
          <w:szCs w:val="24"/>
        </w:rPr>
        <w:t>a.75%:</w:t>
      </w:r>
    </w:p>
    <w:p w14:paraId="6EEE0AB6" w14:textId="77777777" w:rsidR="00EE03EB" w:rsidRDefault="00EE03EB" w:rsidP="00922844">
      <w:pPr>
        <w:rPr>
          <w:sz w:val="24"/>
          <w:szCs w:val="24"/>
        </w:rPr>
      </w:pPr>
    </w:p>
    <w:p w14:paraId="3CB7625F" w14:textId="4F731983" w:rsidR="00EE03EB" w:rsidRDefault="00EB12BB" w:rsidP="009228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A68651" wp14:editId="68139D8E">
            <wp:extent cx="5800626" cy="1352550"/>
            <wp:effectExtent l="0" t="0" r="0" b="0"/>
            <wp:docPr id="2" name="Picture 2" descr="A blue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59" cy="13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34D" w14:textId="6F14C0C9" w:rsidR="00EB12BB" w:rsidRDefault="00EB12BB" w:rsidP="00EB12BB">
      <w:pPr>
        <w:rPr>
          <w:sz w:val="24"/>
          <w:szCs w:val="24"/>
        </w:rPr>
      </w:pPr>
      <w:r>
        <w:rPr>
          <w:sz w:val="24"/>
          <w:szCs w:val="24"/>
        </w:rPr>
        <w:t>b.25%:</w:t>
      </w:r>
    </w:p>
    <w:p w14:paraId="18D9E530" w14:textId="7530C905" w:rsidR="00EB12BB" w:rsidRDefault="00EB12BB" w:rsidP="009228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CC218" wp14:editId="433BFAE3">
            <wp:extent cx="5362575" cy="1440906"/>
            <wp:effectExtent l="0" t="0" r="0" b="6985"/>
            <wp:docPr id="3" name="Picture 3" descr="A blue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line with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62" cy="14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8957" w14:textId="6387474F" w:rsidR="00EB12BB" w:rsidRDefault="00EB12BB" w:rsidP="00922844">
      <w:pPr>
        <w:rPr>
          <w:sz w:val="24"/>
          <w:szCs w:val="24"/>
        </w:rPr>
      </w:pPr>
      <w:r>
        <w:rPr>
          <w:sz w:val="24"/>
          <w:szCs w:val="24"/>
        </w:rPr>
        <w:t>c.100%:</w:t>
      </w:r>
    </w:p>
    <w:p w14:paraId="1C92FB05" w14:textId="28F06452" w:rsidR="00EB12BB" w:rsidRDefault="00EB12BB" w:rsidP="009228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567D2" wp14:editId="1AAACBCD">
            <wp:extent cx="5943600" cy="1492250"/>
            <wp:effectExtent l="0" t="0" r="0" b="0"/>
            <wp:docPr id="4" name="Picture 4" descr="A green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line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4625" w14:textId="03BE04F4" w:rsidR="00123B92" w:rsidRDefault="00123B92" w:rsidP="00922844">
      <w:pPr>
        <w:rPr>
          <w:sz w:val="24"/>
          <w:szCs w:val="24"/>
        </w:rPr>
      </w:pPr>
      <w:r>
        <w:rPr>
          <w:sz w:val="24"/>
          <w:szCs w:val="24"/>
        </w:rPr>
        <w:t>All the periods are the same because the pin frequency does not change.</w:t>
      </w:r>
    </w:p>
    <w:p w14:paraId="551AC539" w14:textId="77777777" w:rsidR="00123B92" w:rsidRDefault="00123B92" w:rsidP="00922844">
      <w:pPr>
        <w:rPr>
          <w:sz w:val="24"/>
          <w:szCs w:val="24"/>
        </w:rPr>
      </w:pPr>
    </w:p>
    <w:p w14:paraId="55332320" w14:textId="77777777" w:rsidR="00296103" w:rsidRDefault="00296103" w:rsidP="00922844">
      <w:pPr>
        <w:rPr>
          <w:sz w:val="24"/>
          <w:szCs w:val="24"/>
        </w:rPr>
      </w:pPr>
    </w:p>
    <w:p w14:paraId="0712CFC1" w14:textId="77777777" w:rsidR="00296103" w:rsidRDefault="00296103" w:rsidP="00922844">
      <w:pPr>
        <w:rPr>
          <w:sz w:val="24"/>
          <w:szCs w:val="24"/>
        </w:rPr>
      </w:pPr>
    </w:p>
    <w:p w14:paraId="44FE88D3" w14:textId="27CF23DE" w:rsidR="00C67E60" w:rsidRDefault="00123B92" w:rsidP="00C67E60">
      <w:pPr>
        <w:rPr>
          <w:b/>
          <w:bCs/>
          <w:sz w:val="24"/>
          <w:szCs w:val="24"/>
        </w:rPr>
      </w:pPr>
      <w:r w:rsidRPr="00123B92">
        <w:rPr>
          <w:b/>
          <w:bCs/>
          <w:sz w:val="24"/>
          <w:szCs w:val="24"/>
        </w:rPr>
        <w:t>Part 2:</w:t>
      </w:r>
    </w:p>
    <w:p w14:paraId="3C744F8A" w14:textId="5F2062C6" w:rsidR="00296103" w:rsidRDefault="00C67E60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IC2 is a protocol that uses two wires for communication. It uses a single wire plus a clock wire and includes addressing so that each message gets routed to a specific device. It is used when there is a need for better addressing and </w:t>
      </w:r>
      <w:r w:rsid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it enables </w:t>
      </w:r>
      <w:r w:rsidR="00296103"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>communication</w:t>
      </w:r>
      <w:r w:rsid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 with many devices only using two wires because it includes address for targeted device.</w:t>
      </w:r>
    </w:p>
    <w:p w14:paraId="00E23194" w14:textId="7777777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</w:p>
    <w:p w14:paraId="34E18D38" w14:textId="7777777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</w:p>
    <w:p w14:paraId="519F494C" w14:textId="22F72EA9" w:rsidR="00C67E60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Fonts w:ascii="Open Sans" w:hAnsi="Open Sans" w:cs="Open Sans"/>
          <w:color w:val="000000"/>
          <w:spacing w:val="2"/>
          <w:shd w:val="clear" w:color="auto" w:fill="FFFFFF"/>
        </w:rPr>
        <w:lastRenderedPageBreak/>
        <w:t>IC2 vs PWM:</w:t>
      </w:r>
    </w:p>
    <w:p w14:paraId="60D17E56" w14:textId="1E0A038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I2c is a kind of serial data. 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t>it</w:t>
      </w: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 can send any kind of information over it, commands, sensor data, and so on.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 On the other hand,</w:t>
      </w: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 PWM 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t>can only send</w:t>
      </w: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 just one number.   PWM is very much like an analog voltage in a wire.</w:t>
      </w:r>
    </w:p>
    <w:p w14:paraId="11C36261" w14:textId="7777777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</w:p>
    <w:p w14:paraId="4DD9B19D" w14:textId="098CC3A3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Fonts w:ascii="Open Sans" w:hAnsi="Open Sans" w:cs="Open Sans"/>
          <w:color w:val="000000"/>
          <w:spacing w:val="2"/>
          <w:shd w:val="clear" w:color="auto" w:fill="FFFFFF"/>
        </w:rPr>
        <w:t>Advantages of I2C:</w:t>
      </w:r>
    </w:p>
    <w:p w14:paraId="60874E00" w14:textId="5DF46014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As it is mentioned before, it has better addressing which enables communication between many devices with only two wires. </w:t>
      </w: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>I2C also supports multiple masters, which can increase the robustness and versatility of the system.</w:t>
      </w:r>
    </w:p>
    <w:p w14:paraId="5253D325" w14:textId="7777777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</w:p>
    <w:p w14:paraId="7FE0BF5E" w14:textId="77777777" w:rsid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Fonts w:ascii="Open Sans" w:hAnsi="Open Sans" w:cs="Open Sans"/>
          <w:color w:val="000000"/>
          <w:spacing w:val="2"/>
          <w:shd w:val="clear" w:color="auto" w:fill="FFFFFF"/>
        </w:rPr>
        <w:t>Disadvantages of I2C:</w:t>
      </w:r>
    </w:p>
    <w:p w14:paraId="5F5E0988" w14:textId="376313E7" w:rsidR="00296103" w:rsidRPr="00296103" w:rsidRDefault="00296103" w:rsidP="00296103">
      <w:pPr>
        <w:rPr>
          <w:rFonts w:ascii="Open Sans" w:hAnsi="Open Sans" w:cs="Open Sans"/>
          <w:color w:val="000000"/>
          <w:spacing w:val="2"/>
          <w:shd w:val="clear" w:color="auto" w:fill="FFFFFF"/>
        </w:rPr>
      </w:pP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 xml:space="preserve">I2C lower data rates, typically up to a few megahertz. It also requires pull-up resistors on the lines, which can increase the power consumption and reduce the signal </w:t>
      </w:r>
      <w:r w:rsidRPr="00296103">
        <w:rPr>
          <w:rFonts w:ascii="Open Sans" w:hAnsi="Open Sans" w:cs="Open Sans"/>
          <w:color w:val="000000"/>
          <w:spacing w:val="2"/>
          <w:shd w:val="clear" w:color="auto" w:fill="FFFFFF"/>
        </w:rPr>
        <w:t>quality.</w:t>
      </w:r>
    </w:p>
    <w:sectPr w:rsidR="00296103" w:rsidRPr="0029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4"/>
    <w:rsid w:val="00123B92"/>
    <w:rsid w:val="00296103"/>
    <w:rsid w:val="00445D2D"/>
    <w:rsid w:val="005D61AA"/>
    <w:rsid w:val="00642D0F"/>
    <w:rsid w:val="00922844"/>
    <w:rsid w:val="00C67E60"/>
    <w:rsid w:val="00DD0A10"/>
    <w:rsid w:val="00EB12BB"/>
    <w:rsid w:val="00E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E81"/>
  <w15:chartTrackingRefBased/>
  <w15:docId w15:val="{98672ECE-2B41-4FF4-BDAA-B5969971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ADA5E1B36C346A0F36B90EBF385FE" ma:contentTypeVersion="0" ma:contentTypeDescription="Create a new document." ma:contentTypeScope="" ma:versionID="10ca4b59fe9f9a0df579578820dcbf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83cfd5b7796927f8ae7705076a6d9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C03F5-4CA4-476A-BB09-8E54B43C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FB61B9-3D21-4EB1-A12A-D57F82A3F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27CEF-E026-4BF3-A957-49E88A5AA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Amirmohammad Gharibipour</cp:lastModifiedBy>
  <cp:revision>5</cp:revision>
  <dcterms:created xsi:type="dcterms:W3CDTF">2023-07-15T22:51:00Z</dcterms:created>
  <dcterms:modified xsi:type="dcterms:W3CDTF">2023-07-16T16:38:00Z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0x010100432ADA5E1B36C346A0F36B90EBF385FE</vt:lpwstr>
  </property>
</Properties>
</file>