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1"/>
        <w:tblW w:w="9638.0" w:type="dxa"/>
        <w:jc w:val="center"/>
        <w:tblLayout w:type="fixed"/>
        <w:tblLook w:val="0400"/>
      </w:tblPr>
      <w:tblGrid>
        <w:gridCol w:w="2438"/>
        <w:gridCol w:w="7200"/>
        <w:tblGridChange w:id="0">
          <w:tblGrid>
            <w:gridCol w:w="2438"/>
            <w:gridCol w:w="720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left"/>
              <w:rPr/>
            </w:pPr>
            <w:r>
              <w:rPr/>
              <w:drawing>
                <wp:inline distB="0" distT="0" distL="114300" distR="114300">
                  <wp:extent cx="1152000" cy="11520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right"/>
              <w:rPr/>
            </w:pPr>
            <w:r>
              <w:rPr>
                <w:b w:val="1"/>
                <w:bCs w:val="1"/>
                <w:color w:val="980000"/>
                <w:sz w:val="28"/>
                <w:szCs w:val="28"/>
                <w:rtl w:val="0"/>
              </w:rPr>
              <w:t>BELAHMER REISEN</w:t>
            </w:r>
            <w:r>
              <w:rPr>
                <w:b w:val="1"/>
                <w:bCs w:val="1"/>
                <w:sz w:val="28"/>
                <w:szCs w:val="28"/>
                <w:rtl w:val="0"/>
              </w:rPr>
              <w:br w:type="textWrapping"/>
            </w:r>
            <w:r>
              <w:rPr>
                <w:rtl w:val="0"/>
              </w:rPr>
              <w:t xml:space="preserve">Inh. Nabil Belahmer</w:t>
              <w:br w:type="textWrapping"/>
              <w:t xml:space="preserve">Kurpfalzstr 3</w:t>
              <w:br w:type="textWrapping"/>
              <w:t xml:space="preserve">67734 Katzweiler</w:t>
              <w:br w:type="textWrapping"/>
              <w:t xml:space="preserve">E-Mail: info@belahmer-reisen.de</w:t>
              <w:br w:type="textWrapping"/>
              <w:t xml:space="preserve">Tel.: +49 6301 6689790</w:t>
            </w:r>
          </w:p>
        </w:tc>
      </w:tr>
    </w:tbl>
    <w:p w:rsidR="00000000" w:rsidDel="00000000" w:rsidP="00000000" w:rsidRDefault="00000000" w:rsidRPr="00000000" w14:paraId="0000000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/>
      </w:pPr>
      <w:r>
        <w:rPr>
          <w:rtl w:val="0"/>
        </w:rPr>
        <w:t xml:space="preserve">Katzweiler, den 20.05.2026</w:t>
      </w:r>
    </w:p>
    <w:p w:rsidR="00000000" w:rsidDel="00000000" w:rsidP="00000000" w:rsidRDefault="00000000" w:rsidRPr="00000000" w14:paraId="00000006">
      <w:pPr>
        <w:pStyle w:val="Title"/>
        <w:jc w:val="left"/>
        <w:rPr/>
      </w:pPr>
      <w:r>
        <w:rPr>
          <w:color w:val="6e1414"/>
          <w:sz w:val="32"/>
          <w:szCs w:val="32"/>
          <w:rtl w:val="0"/>
        </w:rPr>
        <w:t xml:space="preserve">Angebot für Fahrt: Wiesbaden – Straßburg Stadtmitte | 22.05.2026</w:t>
      </w:r>
      <w:r>
        <w:rPr>
          <w:rtl w:val="0"/>
        </w:rPr>
      </w:r>
    </w:p>
    <w:tbl>
      <w:tblPr>
        <w:tblStyle w:val="Table2"/>
        <w:tblW w:w="8220.0" w:type="dxa"/>
        <w:jc w:val="left"/>
        <w:tblInd w:w="-115.0" w:type="dxa"/>
        <w:tblLayout w:type="fixed"/>
        <w:tblLook w:val="0400"/>
      </w:tblPr>
      <w:tblGrid>
        <w:gridCol w:w="2551"/>
        <w:gridCol w:w="5669"/>
        <w:tblGridChange w:id="0">
          <w:tblGrid>
            <w:gridCol w:w="2551"/>
            <w:gridCol w:w="56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b w:val="1"/>
                <w:bCs w:val="1"/>
                <w:rtl w:val="0"/>
              </w:rPr>
              <w:t xml:space="preserve">Angebots-Nr.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BR-A2026-0008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b w:val="1"/>
                <w:bCs w:val="1"/>
                <w:rtl w:val="0"/>
              </w:rPr>
              <w:t xml:space="preserve">Angebotsfrist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22.05.2026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b w:val="1"/>
                <w:bCs w:val="1"/>
                <w:rtl w:val="0"/>
              </w:rPr>
              <w:t xml:space="preserve">Fahrt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>
              <w:rPr>
                <w:rtl w:val="0"/>
              </w:rPr>
              <w:t xml:space="preserve">Wiesbaden – Straßburg Stadtmitte | 22.–25.05.2026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>
        <w:rPr>
          <w:b w:val="1"/>
          <w:bCs w:val="1"/>
          <w:rtl w:val="0"/>
        </w:rPr>
        <w:t xml:space="preserve">Sehr geehrter Herr Çalışkan,</w:t>
      </w:r>
      <w:r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>
        <w:rPr>
          <w:rtl w:val="0"/>
        </w:rPr>
        <w:t xml:space="preserve">vielen Dank für Ihre Anfrage. Wir haben Ihr individuelles Angebot für die angefragte Fahrt erstellt. Im Folgenden finden Sie die Leistungsbeschreibung, wichtige Hinweise sowie einen kompakten Ablaufplan.</w:t>
      </w:r>
    </w:p>
    <w:p w:rsidR="00000000" w:rsidDel="00000000" w:rsidP="00000000" w:rsidRDefault="00000000" w:rsidRPr="00000000" w14:paraId="00000010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>
        <w:rPr>
          <w:b w:val="1"/>
          <w:bCs w:val="1"/>
          <w:color w:val="6e1414"/>
          <w:sz w:val="24"/>
          <w:szCs w:val="24"/>
          <w:rtl w:val="0"/>
        </w:rPr>
        <w:t xml:space="preserve">Leistungsbeschreibung</w:t>
      </w:r>
      <w:r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>
        <w:rPr>
          <w:rtl w:val="0"/>
        </w:rPr>
        <w:t xml:space="preserve">Einfache Fahrtstrecke: 213 km (ca. 2 Std. 40 Min. Fahrtzeit).</w:t>
      </w:r>
    </w:p>
    <w:p w:rsidR="00000000" w:rsidDel="00000000" w:rsidP="00000000" w:rsidRDefault="00000000" w:rsidRPr="00000000" w14:paraId="00000013">
      <w:pPr>
        <w:rPr/>
      </w:pPr>
      <w:r>
        <w:rPr>
          <w:rtl w:val="0"/>
        </w:rPr>
        <w:t xml:space="preserve"/>
      </w:r>
    </w:p>
    <w:tbl>
      <w:tblPr>
        <w:tblStyle w:val="Table3"/>
        <w:tblW w:w="99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5"/>
        <w:gridCol w:w="1275"/>
        <w:gridCol w:w="1185"/>
        <w:gridCol w:w="1050"/>
        <w:gridCol w:w="855"/>
        <w:gridCol w:w="1380"/>
        <w:tblGridChange w:id="0">
          <w:tblGrid>
            <w:gridCol w:w="4245"/>
            <w:gridCol w:w="1275"/>
            <w:gridCol w:w="1185"/>
            <w:gridCol w:w="1050"/>
            <w:gridCol w:w="855"/>
            <w:gridCol w:w="1380"/>
          </w:tblGrid>
        </w:tblGridChange>
      </w:tblGrid>
      <w:tr>
        <w:trPr>
          <w:cantSplit w:val="0"/>
          <w:tblHeader w:val="1"/>
        </w:trPr>
        <w:tc>
          <w:tcPr>
            <w:shd w:fill="980000" w:val="clear"/>
          </w:tcPr>
          <w:p w:rsidR="00000000" w:rsidDel="00000000" w:rsidP="00000000" w:rsidRDefault="00000000" w:rsidRPr="00000000" w14:paraId="00000014">
            <w:pPr>
              <w:rPr>
                <w:color w:val="ffffff"/>
              </w:rPr>
            </w:pPr>
            <w:r>
              <w:rPr>
                <w:b w:val="1"/>
                <w:bCs w:val="1"/>
                <w:color w:val="ffffff"/>
                <w:rtl w:val="0"/>
              </w:rPr>
              <w:t xml:space="preserve">Beschreibung</w:t>
            </w:r>
            <w:r>
              <w:rPr>
                <w:rtl w:val="0"/>
              </w:rPr>
            </w:r>
          </w:p>
        </w:tc>
        <w:tc>
          <w:tcPr>
            <w:shd w:fill="980000" w:val="clear"/>
          </w:tcPr>
          <w:p w:rsidR="00000000" w:rsidDel="00000000" w:rsidP="00000000" w:rsidRDefault="00000000" w:rsidRPr="00000000" w14:paraId="00000015">
            <w:pPr>
              <w:rPr>
                <w:color w:val="ffffff"/>
              </w:rPr>
            </w:pPr>
            <w:r>
              <w:rPr>
                <w:b w:val="1"/>
                <w:bCs w:val="1"/>
                <w:color w:val="ffffff"/>
                <w:rtl w:val="0"/>
              </w:rPr>
              <w:t xml:space="preserve">Datum</w:t>
            </w:r>
            <w:r>
              <w:rPr>
                <w:rtl w:val="0"/>
              </w:rPr>
            </w:r>
          </w:p>
        </w:tc>
        <w:tc>
          <w:tcPr>
            <w:shd w:fill="980000" w:val="clear"/>
          </w:tcPr>
          <w:p w:rsidR="00000000" w:rsidDel="00000000" w:rsidP="00000000" w:rsidRDefault="00000000" w:rsidRPr="00000000" w14:paraId="00000016">
            <w:pPr>
              <w:rPr>
                <w:color w:val="ffffff"/>
              </w:rPr>
            </w:pPr>
            <w:r>
              <w:rPr>
                <w:b w:val="1"/>
                <w:bCs w:val="1"/>
                <w:color w:val="ffffff"/>
                <w:rtl w:val="0"/>
              </w:rPr>
              <w:t xml:space="preserve">Fahrgäste</w:t>
            </w:r>
            <w:r>
              <w:rPr>
                <w:rtl w:val="0"/>
              </w:rPr>
            </w:r>
          </w:p>
        </w:tc>
        <w:tc>
          <w:tcPr>
            <w:shd w:fill="980000" w:val="clear"/>
          </w:tcPr>
          <w:p w:rsidR="00000000" w:rsidDel="00000000" w:rsidP="00000000" w:rsidRDefault="00000000" w:rsidRPr="00000000" w14:paraId="00000017">
            <w:pPr>
              <w:rPr>
                <w:color w:val="ffffff"/>
              </w:rPr>
            </w:pPr>
            <w:r>
              <w:rPr>
                <w:b w:val="1"/>
                <w:bCs w:val="1"/>
                <w:color w:val="ffffff"/>
                <w:rtl w:val="0"/>
              </w:rPr>
              <w:t xml:space="preserve">Fahrtart</w:t>
            </w:r>
            <w:r>
              <w:rPr>
                <w:rtl w:val="0"/>
              </w:rPr>
            </w:r>
          </w:p>
        </w:tc>
        <w:tc>
          <w:tcPr>
            <w:shd w:fill="980000" w:val="clear"/>
          </w:tcPr>
          <w:p w:rsidR="00000000" w:rsidDel="00000000" w:rsidP="00000000" w:rsidRDefault="00000000" w:rsidRPr="00000000" w14:paraId="00000018">
            <w:pPr>
              <w:rPr>
                <w:color w:val="ffffff"/>
              </w:rPr>
            </w:pPr>
            <w:r>
              <w:rPr>
                <w:b w:val="1"/>
                <w:bCs w:val="1"/>
                <w:color w:val="ffffff"/>
                <w:rtl w:val="0"/>
              </w:rPr>
              <w:t xml:space="preserve">MwSt.</w:t>
            </w:r>
            <w:r>
              <w:rPr>
                <w:rtl w:val="0"/>
              </w:rPr>
            </w:r>
          </w:p>
        </w:tc>
        <w:tc>
          <w:tcPr>
            <w:shd w:fill="980000" w:val="clear"/>
          </w:tcPr>
          <w:p w:rsidR="00000000" w:rsidDel="00000000" w:rsidP="00000000" w:rsidRDefault="00000000" w:rsidRPr="00000000" w14:paraId="00000019">
            <w:pPr>
              <w:rPr>
                <w:color w:val="ffffff"/>
              </w:rPr>
            </w:pPr>
            <w:r>
              <w:rPr>
                <w:b w:val="1"/>
                <w:bCs w:val="1"/>
                <w:color w:val="ffffff"/>
                <w:rtl w:val="0"/>
              </w:rPr>
              <w:t xml:space="preserve">Preis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276" w:lineRule="auto"/>
              <w:rPr/>
            </w:pPr>
            <w:r>
              <w:rPr>
                <w:rtl w:val="0"/>
              </w:rPr>
              <w:t xml:space="preserve">#2205001: Wiesbaden – Straßburg Stadtmitte</w:t>
              <w:br w:type="textWrapping"/>
              <w:t xml:space="preserve">Standby: 17:30 Uhr</w:t>
              <w:br w:type="textWrapping"/>
              <w:t xml:space="preserve">Abfahrt: 18:00 Uhr</w:t>
              <w:br w:type="textWrapping"/>
              <w:t xml:space="preserve">Start: Wiesbaden</w:t>
              <w:br w:type="textWrapping"/>
              <w:t xml:space="preserve">Ziel: Straßburg Stadtmitte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>
              <w:rPr>
                <w:rtl w:val="0"/>
              </w:rPr>
              <w:t xml:space="preserve">22.05.2026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>
              <w:rPr>
                <w:rtl w:val="0"/>
              </w:rPr>
              <w:t xml:space="preserve">Hinfahrt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>
              <w:rPr>
                <w:rtl w:val="0"/>
              </w:rPr>
              <w:t xml:space="preserve">19 %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right"/>
              <w:rPr/>
            </w:pPr>
            <w:r>
              <w:rPr>
                <w:rtl w:val="0"/>
              </w:rPr>
              <w:t xml:space="preserve">1.200,00 €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276" w:lineRule="auto"/>
              <w:rPr/>
            </w:pPr>
            <w:r>
              <w:rPr>
                <w:rtl w:val="0"/>
              </w:rPr>
              <w:t xml:space="preserve">#2505001: Straßburg Stadtmitte – Wiesbaden</w:t>
              <w:br w:type="textWrapping"/>
              <w:t xml:space="preserve">Standby: 12:30 Uhr</w:t>
              <w:br w:type="textWrapping"/>
              <w:t xml:space="preserve">Abfahrt: 13:00 Uhr</w:t>
              <w:br w:type="textWrapping"/>
              <w:t xml:space="preserve">Start: Straßburg Stadtmitte</w:t>
              <w:br w:type="textWrapping"/>
              <w:t xml:space="preserve">Ziel: Wiesbaden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>
              <w:rPr>
                <w:rtl w:val="0"/>
              </w:rPr>
              <w:t xml:space="preserve">25.05.2026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>
              <w:rPr>
                <w:rtl w:val="0"/>
              </w:rPr>
              <w:t xml:space="preserve">Rückfahrt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>
              <w:rPr>
                <w:rtl w:val="0"/>
              </w:rPr>
              <w:t xml:space="preserve">19 %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right"/>
              <w:rPr/>
            </w:pPr>
            <w:r>
              <w:rPr>
                <w:rtl w:val="0"/>
              </w:rPr>
              <w:t xml:space="preserve">1.200,00 €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tbl>
      <w:tblPr>
        <w:tblStyle w:val="Table4"/>
        <w:tblW w:w="4252.0" w:type="dxa"/>
        <w:jc w:val="right"/>
        <w:tblLayout w:type="fixed"/>
        <w:tblLook w:val="0400"/>
      </w:tblPr>
      <w:tblGrid>
        <w:gridCol w:w="2268"/>
        <w:gridCol w:w="1984"/>
        <w:tblGridChange w:id="0">
          <w:tblGrid>
            <w:gridCol w:w="2268"/>
            <w:gridCol w:w="19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>
              <w:rPr>
                <w:b w:val="1"/>
                <w:bCs w:val="1"/>
                <w:rtl w:val="0"/>
              </w:rPr>
              <w:t xml:space="preserve">Zwischensumme Netto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right"/>
              <w:rPr/>
            </w:pPr>
            <w:r>
              <w:rPr>
                <w:rtl w:val="0"/>
              </w:rPr>
              <w:t xml:space="preserve">2.016,80 €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>
              <w:rPr>
                <w:b w:val="1"/>
                <w:bCs w:val="1"/>
                <w:rtl w:val="0"/>
              </w:rPr>
              <w:t xml:space="preserve">19 % MwSt.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right"/>
              <w:rPr/>
            </w:pPr>
            <w:r>
              <w:rPr>
                <w:rtl w:val="0"/>
              </w:rPr>
              <w:t xml:space="preserve">383,20 €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>
              <w:rPr>
                <w:b w:val="1"/>
                <w:bCs w:val="1"/>
                <w:rtl w:val="0"/>
              </w:rPr>
              <w:t xml:space="preserve">Rechnungsbetrag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right"/>
              <w:rPr/>
            </w:pPr>
            <w:r>
              <w:rPr>
                <w:b w:val="1"/>
                <w:bCs w:val="1"/>
                <w:rtl w:val="0"/>
              </w:rPr>
              <w:t xml:space="preserve">2.400,00 €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>
        <w:rPr>
          <w:b w:val="1"/>
          <w:bCs w:val="1"/>
          <w:color w:val="6e1414"/>
          <w:sz w:val="24"/>
          <w:szCs w:val="24"/>
          <w:rtl w:val="0"/>
        </w:rPr>
        <w:t xml:space="preserve">Wichtige Hinweise</w:t>
      </w:r>
      <w:r>
        <w:rPr>
          <w:rtl w:val="0"/>
        </w:rPr>
      </w:r>
    </w:p>
    <w:p w:rsidR="00000000" w:rsidDel="00000000" w:rsidP="00000000" w:rsidRDefault="00000000" w:rsidRPr="00000000" w14:paraId="0000002F">
      <w:pPr>
        <w:ind w:left="113" w:firstLine="0"/>
        <w:rPr/>
      </w:pPr>
      <w:r>
        <w:rPr>
          <w:b w:val="1"/>
          <w:bCs w:val="1"/>
          <w:rtl w:val="0"/>
        </w:rPr>
        <w:t xml:space="preserve">1. </w:t>
      </w:r>
      <w:r>
        <w:rPr>
          <w:rtl w:val="0"/>
        </w:rPr>
        <w:t xml:space="preserve">Das Angebot ist bis zum 22.05.2026 gültig. Danach kann der Angebotspreis aufgrund veränderter Fahrzeugverfügbarkeiten nicht garantiert werden.</w:t>
      </w:r>
    </w:p>
    <w:p w:rsidR="00000000" w:rsidDel="00000000" w:rsidP="00000000" w:rsidRDefault="00000000" w:rsidRPr="00000000" w14:paraId="00000030">
      <w:pPr>
        <w:ind w:left="113" w:firstLine="0"/>
        <w:rPr/>
      </w:pPr>
      <w:r>
        <w:rPr>
          <w:b w:val="1"/>
          <w:bCs w:val="1"/>
          <w:rtl w:val="0"/>
        </w:rPr>
        <w:t xml:space="preserve">2. </w:t>
      </w:r>
      <w:r>
        <w:rPr>
          <w:rtl w:val="0"/>
        </w:rPr>
        <w:t xml:space="preserve">Bitte prüfen Sie alle Angaben zu Datum, Uhrzeit, Adressen und Personenzahl. Änderungen im Leistungsumfang können zu Preisänderungen führen.</w:t>
      </w:r>
    </w:p>
    <w:p w:rsidR="00000000" w:rsidDel="00000000" w:rsidP="00000000" w:rsidRDefault="00000000" w:rsidRPr="00000000" w14:paraId="00000031">
      <w:pPr>
        <w:ind w:left="113" w:firstLine="0"/>
        <w:rPr/>
      </w:pPr>
      <w:r>
        <w:rPr>
          <w:b w:val="1"/>
          <w:bCs w:val="1"/>
          <w:rtl w:val="0"/>
        </w:rPr>
        <w:t xml:space="preserve">3. </w:t>
      </w:r>
      <w:r>
        <w:rPr>
          <w:rtl w:val="0"/>
        </w:rPr>
        <w:t xml:space="preserve">Wenn Sie das Angebot annehmen möchten, bestätigen Sie den Auftrag bitte schriftlich per E-Mail unter Angabe der Angebotsnummer BR-A2026-0008.</w:t>
      </w:r>
    </w:p>
    <w:p w:rsidR="00000000" w:rsidDel="00000000" w:rsidP="00000000" w:rsidRDefault="00000000" w:rsidRPr="00000000" w14:paraId="00000032">
      <w:pPr>
        <w:ind w:left="113" w:firstLine="0"/>
        <w:rPr/>
      </w:pPr>
      <w:r>
        <w:rPr>
          <w:b w:val="1"/>
          <w:bCs w:val="1"/>
          <w:rtl w:val="0"/>
        </w:rPr>
        <w:t xml:space="preserve">4. </w:t>
      </w:r>
      <w:r>
        <w:rPr>
          <w:rtl w:val="0"/>
        </w:rPr>
        <w:t xml:space="preserve">Die vereinbarte Vergütung ist vor Ausführung der Beförderungsleistung zu begleichen, sofern keine abweichende Vereinbarung getroffen wurde.</w:t>
      </w:r>
    </w:p>
    <w:p w:rsidR="00000000" w:rsidDel="00000000" w:rsidP="00000000" w:rsidRDefault="00000000" w:rsidRPr="00000000" w14:paraId="00000033">
      <w:pPr>
        <w:ind w:left="113" w:firstLine="0"/>
        <w:rPr/>
      </w:pPr>
      <w:r>
        <w:rPr>
          <w:b w:val="1"/>
          <w:bCs w:val="1"/>
          <w:rtl w:val="0"/>
        </w:rPr>
        <w:t xml:space="preserve">5. </w:t>
      </w:r>
      <w:r>
        <w:rPr>
          <w:rtl w:val="0"/>
        </w:rPr>
        <w:t xml:space="preserve">Eventuelle Park-, Straßen-, Tunnel-, Fähr-, Brücken- und Einfahrtsgebühren trägt der Auftraggeber, sofern nicht ausdrücklich anders vereinbart.</w:t>
      </w:r>
    </w:p>
    <w:p w:rsidR="00000000" w:rsidDel="00000000" w:rsidP="00000000" w:rsidRDefault="00000000" w:rsidRPr="00000000" w14:paraId="00000034">
      <w:pPr>
        <w:ind w:left="113" w:firstLine="0"/>
        <w:rPr/>
      </w:pPr>
      <w:r>
        <w:rPr>
          <w:b w:val="1"/>
          <w:bCs w:val="1"/>
          <w:rtl w:val="0"/>
        </w:rPr>
        <w:t xml:space="preserve">6. </w:t>
      </w:r>
      <w:r>
        <w:rPr>
          <w:rtl w:val="0"/>
        </w:rPr>
        <w:t xml:space="preserve">Je nach finaler Personenanzahl können alternativ zum Reisebus auch andere geeignete Fahrzeugtypen eingesetzt werden.</w:t>
      </w:r>
    </w:p>
    <w:p w:rsidR="00000000" w:rsidDel="00000000" w:rsidP="00000000" w:rsidRDefault="00000000" w:rsidRPr="00000000" w14:paraId="00000035">
      <w:pPr>
        <w:ind w:left="113" w:firstLine="0"/>
        <w:rPr/>
      </w:pPr>
      <w:r>
        <w:rPr>
          <w:b w:val="1"/>
          <w:bCs w:val="1"/>
          <w:rtl w:val="0"/>
        </w:rPr>
        <w:t xml:space="preserve">7. </w:t>
      </w:r>
      <w:r>
        <w:rPr>
          <w:rtl w:val="0"/>
        </w:rPr>
        <w:t xml:space="preserve">Nach maximal 4,5 Stunden Lenkzeit muss der Fahrer eine Pause von mindestens 45 Minuten einlegen.</w:t>
      </w:r>
    </w:p>
    <w:p w:rsidR="00000000" w:rsidDel="00000000" w:rsidP="00000000" w:rsidRDefault="00000000" w:rsidRPr="00000000" w14:paraId="0000003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>
        <w:rPr>
          <w:b w:val="1"/>
          <w:bCs w:val="1"/>
          <w:color w:val="6e1414"/>
          <w:sz w:val="24"/>
          <w:szCs w:val="24"/>
          <w:rtl w:val="0"/>
        </w:rPr>
        <w:t xml:space="preserve">Stornobedingungen</w:t>
      </w:r>
    </w:p>
    <w:p w:rsidR="00000000" w:rsidDel="00000000" w:rsidP="00000000" w:rsidRDefault="00000000" w:rsidRPr="00000000" w14:paraId="00000051">
      <w:pPr>
        <w:ind w:left="113" w:firstLine="0"/>
        <w:rPr/>
      </w:pPr>
      <w:r>
        <w:rPr>
          <w:b w:val="1"/>
          <w:bCs w:val="1"/>
          <w:rtl w:val="0"/>
        </w:rPr>
        <w:t xml:space="preserve">1. </w:t>
      </w:r>
      <w:r>
        <w:rPr>
          <w:rtl w:val="0"/>
        </w:rPr>
        <w:t xml:space="preserve">Bis 30 Tage vor Fahrtantritt: kostenlose Stornierung.</w:t>
      </w:r>
    </w:p>
    <w:p w:rsidR="00000000" w:rsidDel="00000000" w:rsidP="00000000" w:rsidRDefault="00000000" w:rsidRPr="00000000" w14:paraId="00000052">
      <w:pPr>
        <w:ind w:left="113" w:firstLine="0"/>
        <w:rPr/>
      </w:pPr>
      <w:r>
        <w:rPr>
          <w:b w:val="1"/>
          <w:bCs w:val="1"/>
          <w:rtl w:val="0"/>
        </w:rPr>
        <w:t xml:space="preserve">2. </w:t>
      </w:r>
      <w:r>
        <w:rPr>
          <w:rtl w:val="0"/>
        </w:rPr>
        <w:t xml:space="preserve">15–29 Tage vor Fahrtantritt: 25 % des Rechnungsbetrags.</w:t>
      </w:r>
    </w:p>
    <w:p w:rsidR="00000000" w:rsidDel="00000000" w:rsidP="00000000" w:rsidRDefault="00000000" w:rsidRPr="00000000" w14:paraId="00000053">
      <w:pPr>
        <w:ind w:left="113" w:firstLine="0"/>
        <w:rPr/>
      </w:pPr>
      <w:r>
        <w:rPr>
          <w:b w:val="1"/>
          <w:bCs w:val="1"/>
          <w:rtl w:val="0"/>
        </w:rPr>
        <w:t xml:space="preserve">3. </w:t>
      </w:r>
      <w:r>
        <w:rPr>
          <w:rtl w:val="0"/>
        </w:rPr>
        <w:t xml:space="preserve">7–14 Tage vor Fahrtantritt: 50 % des Rechnungsbetrags.</w:t>
      </w:r>
    </w:p>
    <w:p w:rsidR="00000000" w:rsidDel="00000000" w:rsidP="00000000" w:rsidRDefault="00000000" w:rsidRPr="00000000" w14:paraId="00000054">
      <w:pPr>
        <w:ind w:left="113" w:firstLine="0"/>
        <w:rPr/>
      </w:pPr>
      <w:r>
        <w:rPr>
          <w:b w:val="1"/>
          <w:bCs w:val="1"/>
          <w:rtl w:val="0"/>
        </w:rPr>
        <w:t xml:space="preserve">4. </w:t>
      </w:r>
      <w:r>
        <w:rPr>
          <w:rtl w:val="0"/>
        </w:rPr>
        <w:t xml:space="preserve">2–6 Tage vor Fahrtantritt: 75 % des Rechnungsbetrags.</w:t>
      </w:r>
    </w:p>
    <w:p w:rsidR="00000000" w:rsidDel="00000000" w:rsidP="00000000" w:rsidRDefault="00000000" w:rsidRPr="00000000" w14:paraId="00000055">
      <w:pPr>
        <w:ind w:left="113" w:firstLine="0"/>
        <w:rPr/>
      </w:pPr>
      <w:r>
        <w:rPr>
          <w:b w:val="1"/>
          <w:bCs w:val="1"/>
          <w:rtl w:val="0"/>
        </w:rPr>
        <w:t xml:space="preserve">5. </w:t>
      </w:r>
      <w:r>
        <w:rPr>
          <w:rtl w:val="0"/>
        </w:rPr>
        <w:t xml:space="preserve">Weniger als 48 Stunden vor Fahrtantritt oder Nichterscheinen: 100 % des Rechnungsbetrags.</w:t>
      </w:r>
    </w:p>
    <w:p w:rsidR="00000000" w:rsidDel="00000000" w:rsidP="00000000" w:rsidRDefault="00000000" w:rsidRPr="00000000" w14:paraId="00000037">
      <w:pPr>
        <w:pageBreakBefore w:val="1"/>
        <w:rPr/>
      </w:pPr>
      <w:r>
        <w:rPr>
          <w:b w:val="1"/>
          <w:bCs w:val="1"/>
          <w:color w:val="6e1414"/>
          <w:sz w:val="24"/>
          <w:szCs w:val="24"/>
          <w:rtl w:val="0"/>
        </w:rPr>
        <w:t xml:space="preserve">Ablaufplan</w:t>
      </w:r>
      <w:r>
        <w:rPr>
          <w:rtl w:val="0"/>
        </w:rPr>
      </w:r>
    </w:p>
    <w:tbl>
      <w:tblPr>
        <w:tblStyle w:val="Table5"/>
        <w:tblW w:w="99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15"/>
        <w:gridCol w:w="1650"/>
        <w:gridCol w:w="1605"/>
        <w:gridCol w:w="1095"/>
        <w:gridCol w:w="3540"/>
        <w:gridCol w:w="870"/>
        <w:tblGridChange w:id="0">
          <w:tblGrid>
            <w:gridCol w:w="1215"/>
            <w:gridCol w:w="1650"/>
            <w:gridCol w:w="1605"/>
            <w:gridCol w:w="1095"/>
            <w:gridCol w:w="3540"/>
            <w:gridCol w:w="870"/>
          </w:tblGrid>
        </w:tblGridChange>
      </w:tblGrid>
      <w:tr>
        <w:trPr>
          <w:cantSplit w:val="0"/>
          <w:tblHeader w:val="1"/>
        </w:trPr>
        <w:tc>
          <w:tcPr>
            <w:shd w:fill="980000" w:val="clear"/>
          </w:tcPr>
          <w:p w:rsidR="00000000" w:rsidDel="00000000" w:rsidP="00000000" w:rsidRDefault="00000000" w:rsidRPr="00000000" w14:paraId="00000038">
            <w:pPr>
              <w:rPr>
                <w:color w:val="ffffff"/>
              </w:rPr>
            </w:pPr>
            <w:r>
              <w:rPr>
                <w:b w:val="1"/>
                <w:bCs w:val="1"/>
                <w:color w:val="ffffff"/>
                <w:rtl w:val="0"/>
              </w:rPr>
              <w:t xml:space="preserve">Datum</w:t>
            </w:r>
            <w:r>
              <w:rPr>
                <w:rtl w:val="0"/>
              </w:rPr>
            </w:r>
          </w:p>
        </w:tc>
        <w:tc>
          <w:tcPr>
            <w:shd w:fill="980000" w:val="clear"/>
          </w:tcPr>
          <w:p w:rsidR="00000000" w:rsidDel="00000000" w:rsidP="00000000" w:rsidRDefault="00000000" w:rsidRPr="00000000" w14:paraId="00000039">
            <w:pPr>
              <w:rPr>
                <w:color w:val="ffffff"/>
              </w:rPr>
            </w:pPr>
            <w:r>
              <w:rPr>
                <w:b w:val="1"/>
                <w:bCs w:val="1"/>
                <w:color w:val="ffffff"/>
                <w:rtl w:val="0"/>
              </w:rPr>
              <w:t xml:space="preserve">Route</w:t>
            </w:r>
            <w:r>
              <w:rPr>
                <w:rtl w:val="0"/>
              </w:rPr>
            </w:r>
          </w:p>
        </w:tc>
        <w:tc>
          <w:tcPr>
            <w:shd w:fill="980000" w:val="clear"/>
          </w:tcPr>
          <w:p w:rsidR="00000000" w:rsidDel="00000000" w:rsidP="00000000" w:rsidRDefault="00000000" w:rsidRPr="00000000" w14:paraId="0000003A">
            <w:pPr>
              <w:rPr>
                <w:color w:val="ffffff"/>
              </w:rPr>
            </w:pPr>
            <w:r>
              <w:rPr>
                <w:b w:val="1"/>
                <w:bCs w:val="1"/>
                <w:color w:val="ffffff"/>
                <w:rtl w:val="0"/>
              </w:rPr>
              <w:t xml:space="preserve">Standby</w:t>
            </w:r>
            <w:r>
              <w:rPr>
                <w:rtl w:val="0"/>
              </w:rPr>
            </w:r>
          </w:p>
        </w:tc>
        <w:tc>
          <w:tcPr>
            <w:shd w:fill="980000" w:val="clear"/>
          </w:tcPr>
          <w:p w:rsidR="00000000" w:rsidDel="00000000" w:rsidP="00000000" w:rsidRDefault="00000000" w:rsidRPr="00000000" w14:paraId="0000003B">
            <w:pPr>
              <w:rPr>
                <w:color w:val="ffffff"/>
              </w:rPr>
            </w:pPr>
            <w:r>
              <w:rPr>
                <w:b w:val="1"/>
                <w:bCs w:val="1"/>
                <w:color w:val="ffffff"/>
                <w:rtl w:val="0"/>
              </w:rPr>
              <w:t xml:space="preserve">Abfahrt</w:t>
            </w:r>
            <w:r>
              <w:rPr>
                <w:rtl w:val="0"/>
              </w:rPr>
            </w:r>
          </w:p>
        </w:tc>
        <w:tc>
          <w:tcPr>
            <w:shd w:fill="980000" w:val="clear"/>
          </w:tcPr>
          <w:p w:rsidR="00000000" w:rsidDel="00000000" w:rsidP="00000000" w:rsidRDefault="00000000" w:rsidRPr="00000000" w14:paraId="0000003C">
            <w:pPr>
              <w:rPr>
                <w:color w:val="ffffff"/>
              </w:rPr>
            </w:pPr>
            <w:r>
              <w:rPr>
                <w:b w:val="1"/>
                <w:bCs w:val="1"/>
                <w:color w:val="ffffff"/>
                <w:rtl w:val="0"/>
              </w:rPr>
              <w:t xml:space="preserve">Details</w:t>
            </w:r>
            <w:r>
              <w:rPr>
                <w:rtl w:val="0"/>
              </w:rPr>
            </w:r>
          </w:p>
        </w:tc>
        <w:tc>
          <w:tcPr>
            <w:shd w:fill="980000" w:val="clear"/>
          </w:tcPr>
          <w:p w:rsidR="00000000" w:rsidDel="00000000" w:rsidP="00000000" w:rsidRDefault="00000000" w:rsidRPr="00000000" w14:paraId="0000003D">
            <w:pPr>
              <w:rPr>
                <w:color w:val="ffffff"/>
              </w:rPr>
            </w:pPr>
            <w:r>
              <w:rPr>
                <w:b w:val="1"/>
                <w:bCs w:val="1"/>
                <w:color w:val="ffffff"/>
                <w:rtl w:val="0"/>
              </w:rPr>
              <w:t xml:space="preserve">PAX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>
              <w:rPr>
                <w:rtl w:val="0"/>
              </w:rPr>
              <w:t xml:space="preserve">22.05.2026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>
              <w:rPr>
                <w:rtl w:val="0"/>
              </w:rPr>
              <w:t xml:space="preserve">Wiesbaden – Straßburg Stadtmitte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>
              <w:rPr>
                <w:rtl w:val="0"/>
              </w:rPr>
              <w:t xml:space="preserve">17:30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>
              <w:rPr>
                <w:rtl w:val="0"/>
              </w:rPr>
              <w:t xml:space="preserve">18:00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76" w:lineRule="auto"/>
              <w:rPr/>
            </w:pPr>
            <w:r>
              <w:rPr>
                <w:rtl w:val="0"/>
              </w:rPr>
              <w:t xml:space="preserve">Wiesbaden – Straßburg Stadtmitte</w:t>
              <w:br w:type="textWrapping"/>
              <w:t xml:space="preserve">Start: Wiesbaden</w:t>
              <w:br w:type="textWrapping"/>
              <w:t xml:space="preserve">Ziel: Straßburg Stadtmitte</w:t>
              <w:br w:type="textWrapping"/>
              <w:t xml:space="preserve">Fahrtart: Hinfahrt</w:t>
              <w:br w:type="textWrapping"/>
              <w:t xml:space="preserve">Fahrzeug: Reisebus-Komfort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>
              <w:rPr>
                <w:rtl w:val="0"/>
              </w:rPr>
              <w:t xml:space="preserve">25.05.2026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>
              <w:rPr>
                <w:rtl w:val="0"/>
              </w:rPr>
              <w:t xml:space="preserve">Straßburg Stadtmitte – Wiesbaden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hd w:fill="980000" w:val="clear"/>
              </w:rPr>
            </w:pPr>
            <w:r>
              <w:rPr>
                <w:rtl w:val="0"/>
              </w:rPr>
              <w:t xml:space="preserve">12:30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>
              <w:rPr>
                <w:rtl w:val="0"/>
              </w:rPr>
              <w:t xml:space="preserve">13:00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76" w:lineRule="auto"/>
              <w:rPr/>
            </w:pPr>
            <w:r>
              <w:rPr>
                <w:rtl w:val="0"/>
              </w:rPr>
              <w:t xml:space="preserve">Straßburg Stadtmitte – Wiesbaden</w:t>
              <w:br w:type="textWrapping"/>
              <w:t xml:space="preserve">Start: Straßburg Stadtmitte</w:t>
              <w:br w:type="textWrapping"/>
              <w:t xml:space="preserve">Ziel: Wiesbaden</w:t>
              <w:br w:type="textWrapping"/>
              <w:t xml:space="preserve">Fahrtart: Rückfahrt</w:t>
              <w:br w:type="textWrapping"/>
              <w:t xml:space="preserve">Fahrzeug: Reisebus-Komfort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>
              <w:rPr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sectPr>
      <w:footerReference r:id="rId7" w:type="default"/>
      <w:pgSz w:h="15840" w:w="12240" w:orient="portrait"/>
      <w:pgMar w:bottom="1020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Belahmer Reisen | Inh. Nabil Belahmer | Kurpfalzstr 3 | 67734 Katzweiler | info@belahmer-reisen.de | +49 6301 6689790 | Seite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