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E1AE01"/>
          <w:sz w:val="28"/>
          <w:szCs w:val="28"/>
        </w:rPr>
        <w:t xml:space="preserve">TIÊN DU</w:t>
      </w:r>
    </w:p>
    <w:p>
      <w:pPr>
        <w:spacing w:after="400"/>
        <w:jc w:val="center"/>
      </w:pPr>
      <w:r>
        <w:rPr>
          <w:b/>
          <w:bCs/>
          <w:sz w:val="40"/>
          <w:szCs w:val="40"/>
        </w:rPr>
        <w:t xml:space="preserve">TỔNG HỢP THÔNG TIN KỸ THUẬT PHỤ TÙNG Ô TÔ</w:t>
      </w:r>
    </w:p>
    <w:p>
      <w:pPr>
        <w:spacing w:after="80"/>
        <w:jc w:val="center"/>
      </w:pPr>
      <w:r>
        <w:rPr>
          <w:i/>
          <w:iCs/>
          <w:color w:val="737373"/>
          <w:sz w:val="24"/>
          <w:szCs w:val="24"/>
        </w:rPr>
        <w:t xml:space="preserve">Cửa hàng phụ tùng ô tô bán sỉ &amp; lẻ — Nha Trang</w:t>
      </w:r>
    </w:p>
    <w:p>
      <w:pPr>
        <w:spacing w:after="600"/>
        <w:jc w:val="center"/>
      </w:pPr>
      <w:r>
        <w:rPr>
          <w:color w:val="737373"/>
          <w:sz w:val="20"/>
          <w:szCs w:val="20"/>
        </w:rPr>
        <w:t xml:space="preserve">Cập nhật: 30/06/2026 · Tổng hợp từ 12 trang sản phẩm trên website</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Tổng Quan Danh Mục</w:t>
      </w:r>
    </w:p>
    <w:p>
      <w:pPr>
        <w:spacing w:after="200"/>
      </w:pPr>
      <w:r>
        <w:rPr>
          <w:sz w:val="22"/>
          <w:szCs w:val="22"/>
        </w:rPr>
        <w:t xml:space="preserve">Tài liệu tổng hợp thông số kỹ thuật, giá, và xe tương thích cho 12 sản phẩm phụ tùng ô tô đang bán tại Tiên Du, chia theo 8 nhóm danh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FECD27" w:val="clear"/>
            <w:tcMar>
              <w:top w:type="dxa" w:w="80"/>
              <w:left w:type="dxa" w:w="120"/>
              <w:bottom w:type="dxa" w:w="80"/>
              <w:right w:type="dxa" w:w="120"/>
            </w:tcMar>
          </w:tcPr>
          <w:p>
            <w:r>
              <w:rPr>
                <w:b/>
                <w:bCs/>
                <w:sz w:val="21"/>
                <w:szCs w:val="21"/>
              </w:rPr>
              <w:t xml:space="preserve">Danh mục</w:t>
            </w:r>
          </w:p>
        </w:tc>
        <w:tc>
          <w:tcPr>
            <w:tcW w:type="dxa" w:w="3120"/>
            <w:tcBorders>
              <w:top w:val="single" w:color="CCCCCC" w:sz="1"/>
              <w:left w:val="single" w:color="CCCCCC" w:sz="1"/>
              <w:bottom w:val="single" w:color="CCCCCC" w:sz="1"/>
              <w:right w:val="single" w:color="CCCCCC" w:sz="1"/>
            </w:tcBorders>
            <w:shd w:fill="FECD27" w:val="clear"/>
            <w:tcMar>
              <w:top w:type="dxa" w:w="80"/>
              <w:left w:type="dxa" w:w="120"/>
              <w:bottom w:type="dxa" w:w="80"/>
              <w:right w:type="dxa" w:w="120"/>
            </w:tcMar>
          </w:tcPr>
          <w:p>
            <w:r>
              <w:rPr>
                <w:b/>
                <w:bCs/>
                <w:sz w:val="21"/>
                <w:szCs w:val="21"/>
              </w:rPr>
              <w:t xml:space="preserve">Số sản phẩm</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Hệ Thống Treo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1</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Bộ Phận Lọc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2</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Làm Mát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1</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Đánh Lửa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1</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Hệ Thống Điện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2</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Động Cơ</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2</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Truyền Động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1</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Hệ Thống Phanh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2</w:t>
            </w:r>
          </w:p>
        </w:tc>
      </w:tr>
    </w:tbl>
    <w:p>
      <w:r>
        <w:br w:type="page"/>
      </w:r>
    </w:p>
    <w:p>
      <w:pPr>
        <w:pStyle w:val="Heading1"/>
      </w:pPr>
      <w:r>
        <w:t xml:space="preserve">1. Bộ Giảm Xóc Thể Thao</w:t>
      </w:r>
    </w:p>
    <w:p>
      <w:pPr>
        <w:spacing w:after="100"/>
      </w:pPr>
      <w:r>
        <w:rPr>
          <w:b/>
          <w:bCs/>
          <w:sz w:val="22"/>
          <w:szCs w:val="22"/>
        </w:rPr>
        <w:t xml:space="preserve">Hãng xe: </w:t>
      </w:r>
      <w:r>
        <w:rPr>
          <w:sz w:val="22"/>
          <w:szCs w:val="22"/>
        </w:rPr>
        <w:t xml:space="preserve">MITSUBISHI</w:t>
      </w:r>
      <w:r>
        <w:rPr>
          <w:b/>
          <w:bCs/>
          <w:sz w:val="22"/>
          <w:szCs w:val="22"/>
        </w:rPr>
        <w:t xml:space="preserve">    Danh mục: </w:t>
      </w:r>
      <w:r>
        <w:rPr>
          <w:sz w:val="22"/>
          <w:szCs w:val="22"/>
        </w:rPr>
        <w:t xml:space="preserve">Hệ Thống Treo</w:t>
      </w:r>
      <w:r>
        <w:rPr>
          <w:b/>
          <w:bCs/>
          <w:sz w:val="22"/>
          <w:szCs w:val="22"/>
        </w:rPr>
        <w:t xml:space="preserve">    Năm: </w:t>
      </w:r>
      <w:r>
        <w:rPr>
          <w:sz w:val="22"/>
          <w:szCs w:val="22"/>
        </w:rPr>
        <w:t xml:space="preserve">2018–2026</w:t>
      </w:r>
    </w:p>
    <w:p>
      <w:pPr>
        <w:spacing w:after="200"/>
      </w:pPr>
      <w:r>
        <w:rPr>
          <w:b/>
          <w:bCs/>
          <w:sz w:val="22"/>
          <w:szCs w:val="22"/>
        </w:rPr>
        <w:t xml:space="preserve">Giá lẻ: </w:t>
      </w:r>
      <w:r>
        <w:rPr>
          <w:b/>
          <w:bCs/>
          <w:color w:val="E1AE01"/>
          <w:sz w:val="22"/>
          <w:szCs w:val="22"/>
        </w:rPr>
        <w:t xml:space="preserve">1.250.000 ₫</w:t>
      </w:r>
      <w:r>
        <w:rPr>
          <w:i/>
          <w:iCs/>
          <w:color w:val="737373"/>
          <w:sz w:val="20"/>
          <w:szCs w:val="20"/>
        </w:rPr>
        <w:t xml:space="preserve">  (VAT included · Giá sỉ liên hệ)</w:t>
      </w:r>
    </w:p>
    <w:p>
      <w:pPr>
        <w:pStyle w:val="Heading2"/>
      </w:pPr>
      <w:r>
        <w:t xml:space="preserve">Mô tả sản phẩm</w:t>
      </w:r>
    </w:p>
    <w:p>
      <w:pPr>
        <w:spacing w:after="120"/>
      </w:pPr>
      <w:r>
        <w:rPr>
          <w:sz w:val="21"/>
          <w:szCs w:val="21"/>
        </w:rPr>
        <w:t xml:space="preserve">Bộ Giảm Xóc Thể Thao Mitsubishi được thiết kế để nâng cao khả năng vận hành và cảm giác lái trên cả đường đô thị lẫn địa hình hỗn hợp. Sử dụng cơ chế giảm xóc thủy lực một ống (monotube) cho phép tản nhiệt tốt hơn và phản hồi chính xác hơn so với giảm xóc hai ống truyền thống.</w:t>
      </w:r>
    </w:p>
    <w:p>
      <w:pPr>
        <w:spacing w:after="120"/>
      </w:pPr>
      <w:r>
        <w:rPr>
          <w:sz w:val="21"/>
          <w:szCs w:val="21"/>
        </w:rPr>
        <w:t xml:space="preserve">Với tải trọng chịu đựng lên đến 450 kg, sản phẩm phù hợp cho cả xe gia đình lẫn xe tải nhẹ. Hành trình ngắn hơn 20mm so với giảm xóc OEM tiêu chuẩn giúp giảm nghiêng thân xe khi vào cua, đồng thời cải thiện độ ổn định khi phanh mạnh.</w:t>
      </w:r>
    </w:p>
    <w:p>
      <w:pPr>
        <w:spacing w:after="120"/>
      </w:pPr>
      <w:r>
        <w:rPr>
          <w:sz w:val="21"/>
          <w:szCs w:val="21"/>
        </w:rPr>
        <w:t xml:space="preserve">Giảm xóc là bộ phận ảnh hưởng trực tiếp đến an toàn lái xe. Nên kiểm tra định kỳ mỗi 40.000 km và thay khi có dấu hiệu rò dầu, xe rung lắc mạnh hoặc lốc xốc cứng bất thường.</w:t>
      </w:r>
    </w:p>
    <w:p>
      <w:pPr>
        <w:pStyle w:val="Heading2"/>
      </w:pPr>
      <w:r>
        <w:t xml:space="preserve">Thông số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Thương hiệu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MITSUBISHI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Vị trí lắp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Hệ thống treo trước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Tải trọng tối đa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450 kg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Loại giảm xóc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Thủy lực một ống (monotube)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Hành trình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Ngắn hơn 20mm so với tiêu chuẩn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Chu kỳ kiểm tra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Mỗi 40.000 km</w:t>
            </w:r>
          </w:p>
        </w:tc>
      </w:tr>
    </w:tbl>
    <w:p>
      <w:pPr>
        <w:pStyle w:val="Heading2"/>
        <w:spacing w:before="200"/>
      </w:pPr>
      <w:r>
        <w:t xml:space="preserve">Xe tương thích</w:t>
      </w:r>
    </w:p>
    <w:p>
      <w:pPr>
        <w:pStyle w:val="ListParagraph"/>
        <w:numPr>
          <w:ilvl w:val="0"/>
          <w:numId w:val="2"/>
        </w:numPr>
      </w:pPr>
      <w:r>
        <w:rPr>
          <w:sz w:val="21"/>
          <w:szCs w:val="21"/>
        </w:rPr>
        <w:t xml:space="preserve">Mitsubishi Xpander (2018–2026)</w:t>
      </w:r>
    </w:p>
    <w:p>
      <w:pPr>
        <w:pStyle w:val="ListParagraph"/>
        <w:numPr>
          <w:ilvl w:val="0"/>
          <w:numId w:val="2"/>
        </w:numPr>
      </w:pPr>
      <w:r>
        <w:rPr>
          <w:sz w:val="21"/>
          <w:szCs w:val="21"/>
        </w:rPr>
        <w:t xml:space="preserve">Mitsubishi Outlander (2013–2026)</w:t>
      </w:r>
    </w:p>
    <w:p>
      <w:pPr>
        <w:pStyle w:val="ListParagraph"/>
        <w:numPr>
          <w:ilvl w:val="0"/>
          <w:numId w:val="2"/>
        </w:numPr>
      </w:pPr>
      <w:r>
        <w:rPr>
          <w:sz w:val="21"/>
          <w:szCs w:val="21"/>
        </w:rPr>
        <w:t xml:space="preserve">Mitsubishi Pajero Sport (2016–2026)</w:t>
      </w:r>
    </w:p>
    <w:p>
      <w:pPr>
        <w:pStyle w:val="ListParagraph"/>
        <w:numPr>
          <w:ilvl w:val="0"/>
          <w:numId w:val="2"/>
        </w:numPr>
      </w:pPr>
      <w:r>
        <w:rPr>
          <w:sz w:val="21"/>
          <w:szCs w:val="21"/>
        </w:rPr>
        <w:t xml:space="preserve">Mitsubishi Attrage (2014–2026)</w:t>
      </w:r>
    </w:p>
    <w:p>
      <w:pPr>
        <w:pStyle w:val="ListParagraph"/>
        <w:numPr>
          <w:ilvl w:val="0"/>
          <w:numId w:val="2"/>
        </w:numPr>
      </w:pPr>
      <w:r>
        <w:rPr>
          <w:sz w:val="21"/>
          <w:szCs w:val="21"/>
        </w:rPr>
        <w:t xml:space="preserve">Mitsubishi Galant (2004–2012)</w:t>
      </w:r>
    </w:p>
    <w:p>
      <w:r>
        <w:br w:type="page"/>
      </w:r>
    </w:p>
    <w:p>
      <w:pPr>
        <w:pStyle w:val="Heading1"/>
      </w:pPr>
      <w:r>
        <w:t xml:space="preserve">2. Bộ Lọc Dầu Động Cơ</w:t>
      </w:r>
    </w:p>
    <w:p>
      <w:pPr>
        <w:spacing w:after="100"/>
      </w:pPr>
      <w:r>
        <w:rPr>
          <w:b/>
          <w:bCs/>
          <w:sz w:val="22"/>
          <w:szCs w:val="22"/>
        </w:rPr>
        <w:t xml:space="preserve">Hãng xe: </w:t>
      </w:r>
      <w:r>
        <w:rPr>
          <w:sz w:val="22"/>
          <w:szCs w:val="22"/>
        </w:rPr>
        <w:t xml:space="preserve">HONDA</w:t>
      </w:r>
      <w:r>
        <w:rPr>
          <w:b/>
          <w:bCs/>
          <w:sz w:val="22"/>
          <w:szCs w:val="22"/>
        </w:rPr>
        <w:t xml:space="preserve">    Danh mục: </w:t>
      </w:r>
      <w:r>
        <w:rPr>
          <w:sz w:val="22"/>
          <w:szCs w:val="22"/>
        </w:rPr>
        <w:t xml:space="preserve">Bộ Phận Lọc</w:t>
      </w:r>
      <w:r>
        <w:rPr>
          <w:b/>
          <w:bCs/>
          <w:sz w:val="22"/>
          <w:szCs w:val="22"/>
        </w:rPr>
        <w:t xml:space="preserve">    Năm: </w:t>
      </w:r>
      <w:r>
        <w:rPr>
          <w:sz w:val="22"/>
          <w:szCs w:val="22"/>
        </w:rPr>
        <w:t xml:space="preserve">2014–2026</w:t>
      </w:r>
    </w:p>
    <w:p>
      <w:pPr>
        <w:spacing w:after="200"/>
      </w:pPr>
      <w:r>
        <w:rPr>
          <w:b/>
          <w:bCs/>
          <w:sz w:val="22"/>
          <w:szCs w:val="22"/>
        </w:rPr>
        <w:t xml:space="preserve">Giá lẻ: </w:t>
      </w:r>
      <w:r>
        <w:rPr>
          <w:b/>
          <w:bCs/>
          <w:color w:val="E1AE01"/>
          <w:sz w:val="22"/>
          <w:szCs w:val="22"/>
        </w:rPr>
        <w:t xml:space="preserve">95.000 ₫</w:t>
      </w:r>
      <w:r>
        <w:rPr>
          <w:i/>
          <w:iCs/>
          <w:color w:val="737373"/>
          <w:sz w:val="20"/>
          <w:szCs w:val="20"/>
        </w:rPr>
        <w:t xml:space="preserve">  (VAT included · Giá sỉ liên hệ)</w:t>
      </w:r>
    </w:p>
    <w:p>
      <w:pPr>
        <w:pStyle w:val="Heading2"/>
      </w:pPr>
      <w:r>
        <w:t xml:space="preserve">Mô tả sản phẩm</w:t>
      </w:r>
    </w:p>
    <w:p>
      <w:pPr>
        <w:spacing w:after="120"/>
      </w:pPr>
      <w:r>
        <w:rPr>
          <w:sz w:val="21"/>
          <w:szCs w:val="21"/>
        </w:rPr>
        <w:t xml:space="preserve">Bộ Lọc Dầu Động Cơ Honda là linh kiện thiết yếu trong chu kỳ bảo dưỡng định kỳ, có nhiệm vụ lọc sạch cặn bẩn, hạt kim loại và tạp chất trong dầu nhớt trước khi dầu được đưa đến bôi trơn các bộ phận quan trọng của động cơ. Lõi lọc sử dụng giấy lọc cao cấp, có thể bắt giữ hiệu quả các hạt tạp chất nhỏ đến 25 micron.</w:t>
      </w:r>
    </w:p>
    <w:p>
      <w:pPr>
        <w:spacing w:after="120"/>
      </w:pPr>
      <w:r>
        <w:rPr>
          <w:sz w:val="21"/>
          <w:szCs w:val="21"/>
        </w:rPr>
        <w:t xml:space="preserve">Tích hợp van áp suất dự phòng (bypass valve) giúp đảm bảo dầu nhớt vẫn lưu thông bôi trơn ngay cả khi lõi lọc bị nghẽn — tránh trường hợp động cơ thiếu dầu đột ngột. Van áp suất mở tự động khi chênh lệch áp suất đạt 0.7–1.0 bar.</w:t>
      </w:r>
    </w:p>
    <w:p>
      <w:pPr>
        <w:spacing w:after="120"/>
      </w:pPr>
      <w:r>
        <w:rPr>
          <w:sz w:val="21"/>
          <w:szCs w:val="21"/>
        </w:rPr>
        <w:t xml:space="preserve">Nên thay lọc dầu đồng thời với dầu nhớt mỗi 5.000 km. Dùng lại lọc dầu cũ với dầu nhớt mới sẽ làm giảm đáng kể hiệu quả lọc vì lõi đã bão hòa tạp chất.</w:t>
      </w:r>
    </w:p>
    <w:p>
      <w:pPr>
        <w:pStyle w:val="Heading2"/>
      </w:pPr>
      <w:r>
        <w:t xml:space="preserve">Thông số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Thương hiệu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HONDA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Áp suất hoạt động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6 – 8 bar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Độ lọc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Lọc hạt dưới 25 micron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Van áp suất dự phòng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Có tích hợp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Chu kỳ thay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Mỗi 5.000 km (cùng dầu nhớt)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Tiêu chuẩn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OEM Honda</w:t>
            </w:r>
          </w:p>
        </w:tc>
      </w:tr>
    </w:tbl>
    <w:p>
      <w:pPr>
        <w:pStyle w:val="Heading2"/>
        <w:spacing w:before="200"/>
      </w:pPr>
      <w:r>
        <w:t xml:space="preserve">Xe tương thích</w:t>
      </w:r>
    </w:p>
    <w:p>
      <w:pPr>
        <w:pStyle w:val="ListParagraph"/>
        <w:numPr>
          <w:ilvl w:val="0"/>
          <w:numId w:val="2"/>
        </w:numPr>
      </w:pPr>
      <w:r>
        <w:rPr>
          <w:sz w:val="21"/>
          <w:szCs w:val="21"/>
        </w:rPr>
        <w:t xml:space="preserve">Honda City 1.5 (2014–2026)</w:t>
      </w:r>
    </w:p>
    <w:p>
      <w:pPr>
        <w:pStyle w:val="ListParagraph"/>
        <w:numPr>
          <w:ilvl w:val="0"/>
          <w:numId w:val="2"/>
        </w:numPr>
      </w:pPr>
      <w:r>
        <w:rPr>
          <w:sz w:val="21"/>
          <w:szCs w:val="21"/>
        </w:rPr>
        <w:t xml:space="preserve">Honda Civic (2006–2026)</w:t>
      </w:r>
    </w:p>
    <w:p>
      <w:pPr>
        <w:pStyle w:val="ListParagraph"/>
        <w:numPr>
          <w:ilvl w:val="0"/>
          <w:numId w:val="2"/>
        </w:numPr>
      </w:pPr>
      <w:r>
        <w:rPr>
          <w:sz w:val="21"/>
          <w:szCs w:val="21"/>
        </w:rPr>
        <w:t xml:space="preserve">Honda CR-V (2007–2026)</w:t>
      </w:r>
    </w:p>
    <w:p>
      <w:pPr>
        <w:pStyle w:val="ListParagraph"/>
        <w:numPr>
          <w:ilvl w:val="0"/>
          <w:numId w:val="2"/>
        </w:numPr>
      </w:pPr>
      <w:r>
        <w:rPr>
          <w:sz w:val="21"/>
          <w:szCs w:val="21"/>
        </w:rPr>
        <w:t xml:space="preserve">Honda HR-V (2015–2026)</w:t>
      </w:r>
    </w:p>
    <w:p>
      <w:pPr>
        <w:pStyle w:val="ListParagraph"/>
        <w:numPr>
          <w:ilvl w:val="0"/>
          <w:numId w:val="2"/>
        </w:numPr>
      </w:pPr>
      <w:r>
        <w:rPr>
          <w:sz w:val="21"/>
          <w:szCs w:val="21"/>
        </w:rPr>
        <w:t xml:space="preserve">Honda Jazz (2018–2026)</w:t>
      </w:r>
    </w:p>
    <w:p>
      <w:pPr>
        <w:pStyle w:val="ListParagraph"/>
        <w:numPr>
          <w:ilvl w:val="0"/>
          <w:numId w:val="2"/>
        </w:numPr>
      </w:pPr>
      <w:r>
        <w:rPr>
          <w:sz w:val="21"/>
          <w:szCs w:val="21"/>
        </w:rPr>
        <w:t xml:space="preserve">Honda Accord (2008–2026)</w:t>
      </w:r>
    </w:p>
    <w:p>
      <w:r>
        <w:br w:type="page"/>
      </w:r>
    </w:p>
    <w:p>
      <w:pPr>
        <w:pStyle w:val="Heading1"/>
      </w:pPr>
      <w:r>
        <w:t xml:space="preserve">3. Bộ Lọc Nhiên Liệu Cao Cấp</w:t>
      </w:r>
    </w:p>
    <w:p>
      <w:pPr>
        <w:spacing w:after="100"/>
      </w:pPr>
      <w:r>
        <w:rPr>
          <w:b/>
          <w:bCs/>
          <w:sz w:val="22"/>
          <w:szCs w:val="22"/>
        </w:rPr>
        <w:t xml:space="preserve">Hãng xe: </w:t>
      </w:r>
      <w:r>
        <w:rPr>
          <w:sz w:val="22"/>
          <w:szCs w:val="22"/>
        </w:rPr>
        <w:t xml:space="preserve">TOYOTA</w:t>
      </w:r>
      <w:r>
        <w:rPr>
          <w:b/>
          <w:bCs/>
          <w:sz w:val="22"/>
          <w:szCs w:val="22"/>
        </w:rPr>
        <w:t xml:space="preserve">    Danh mục: </w:t>
      </w:r>
      <w:r>
        <w:rPr>
          <w:sz w:val="22"/>
          <w:szCs w:val="22"/>
        </w:rPr>
        <w:t xml:space="preserve">Bộ Phận Lọc</w:t>
      </w:r>
      <w:r>
        <w:rPr>
          <w:b/>
          <w:bCs/>
          <w:sz w:val="22"/>
          <w:szCs w:val="22"/>
        </w:rPr>
        <w:t xml:space="preserve">    Năm: </w:t>
      </w:r>
      <w:r>
        <w:rPr>
          <w:sz w:val="22"/>
          <w:szCs w:val="22"/>
        </w:rPr>
        <w:t xml:space="preserve">2014–2026</w:t>
      </w:r>
    </w:p>
    <w:p>
      <w:pPr>
        <w:spacing w:after="200"/>
      </w:pPr>
      <w:r>
        <w:rPr>
          <w:b/>
          <w:bCs/>
          <w:sz w:val="22"/>
          <w:szCs w:val="22"/>
        </w:rPr>
        <w:t xml:space="preserve">Giá lẻ: </w:t>
      </w:r>
      <w:r>
        <w:rPr>
          <w:b/>
          <w:bCs/>
          <w:color w:val="E1AE01"/>
          <w:sz w:val="22"/>
          <w:szCs w:val="22"/>
        </w:rPr>
        <w:t xml:space="preserve">145.000 ₫</w:t>
      </w:r>
      <w:r>
        <w:rPr>
          <w:i/>
          <w:iCs/>
          <w:color w:val="737373"/>
          <w:sz w:val="20"/>
          <w:szCs w:val="20"/>
        </w:rPr>
        <w:t xml:space="preserve">  (VAT included · Giá sỉ liên hệ)</w:t>
      </w:r>
    </w:p>
    <w:p>
      <w:pPr>
        <w:pStyle w:val="Heading2"/>
      </w:pPr>
      <w:r>
        <w:t xml:space="preserve">Mô tả sản phẩm</w:t>
      </w:r>
    </w:p>
    <w:p>
      <w:pPr>
        <w:spacing w:after="120"/>
      </w:pPr>
      <w:r>
        <w:rPr>
          <w:sz w:val="21"/>
          <w:szCs w:val="21"/>
        </w:rPr>
        <w:t xml:space="preserve">Bộ Lọc Nhiên Liệu Cao Cấp Toyota có nhiệm vụ loại bỏ cặn bẩn, nước và tạp chất trong xăng trước khi nhiên liệu được đưa vào hệ thống phun xăng điện tử. Với độ lọc 10 micron, sản phẩm bảo vệ hiệu quả các kim phun xăng (injector) — linh kiện có giá thay thế lên đến 800.000–2.000.000 đồng/cái.</w:t>
      </w:r>
    </w:p>
    <w:p>
      <w:pPr>
        <w:spacing w:after="120"/>
      </w:pPr>
      <w:r>
        <w:rPr>
          <w:sz w:val="21"/>
          <w:szCs w:val="21"/>
        </w:rPr>
        <w:t xml:space="preserve">Xăng tại Việt Nam đôi khi không đạt tiêu chuẩn hoàn toàn, đặc biệt tại các trạm xăng nhỏ lẻ — lọc nhiên liệu chất lượng tốt là lớp bảo vệ quan trọng cuối cùng trước khi nhiên liệu đến kim phun và buồng đốt.</w:t>
      </w:r>
    </w:p>
    <w:p>
      <w:pPr>
        <w:spacing w:after="120"/>
      </w:pPr>
      <w:r>
        <w:rPr>
          <w:sz w:val="21"/>
          <w:szCs w:val="21"/>
        </w:rPr>
        <w:t xml:space="preserve">Thay lọc nhiên liệu định kỳ mỗi 40.000 km là biện pháp dự phòng chi phí thấp nhất để bảo vệ hệ thống phun xăng đắt tiền. Xe sử dụng xăng tại các trạm không rõ nguồn gốc nên thay sớm hơn — mỗi 20.000–30.000 km.</w:t>
      </w:r>
    </w:p>
    <w:p>
      <w:pPr>
        <w:pStyle w:val="Heading2"/>
      </w:pPr>
      <w:r>
        <w:t xml:space="preserve">Thông số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Thương hiệu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TOYOTA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Độ lọc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10 micron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Áp suất làm việc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3 – 5 bar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Loại nhiên liệu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Xăng (Petrol)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Chu kỳ thay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Mỗi 40.000 km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Tiêu chuẩn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OEM Toyota</w:t>
            </w:r>
          </w:p>
        </w:tc>
      </w:tr>
    </w:tbl>
    <w:p>
      <w:pPr>
        <w:pStyle w:val="Heading2"/>
        <w:spacing w:before="200"/>
      </w:pPr>
      <w:r>
        <w:t xml:space="preserve">Xe tương thích</w:t>
      </w:r>
    </w:p>
    <w:p>
      <w:pPr>
        <w:pStyle w:val="ListParagraph"/>
        <w:numPr>
          <w:ilvl w:val="0"/>
          <w:numId w:val="2"/>
        </w:numPr>
      </w:pPr>
      <w:r>
        <w:rPr>
          <w:sz w:val="21"/>
          <w:szCs w:val="21"/>
        </w:rPr>
        <w:t xml:space="preserve">Toyota Vios 1.5 (2014–2026)</w:t>
      </w:r>
    </w:p>
    <w:p>
      <w:pPr>
        <w:pStyle w:val="ListParagraph"/>
        <w:numPr>
          <w:ilvl w:val="0"/>
          <w:numId w:val="2"/>
        </w:numPr>
      </w:pPr>
      <w:r>
        <w:rPr>
          <w:sz w:val="21"/>
          <w:szCs w:val="21"/>
        </w:rPr>
        <w:t xml:space="preserve">Toyota Yaris (2014–2026)</w:t>
      </w:r>
    </w:p>
    <w:p>
      <w:pPr>
        <w:pStyle w:val="ListParagraph"/>
        <w:numPr>
          <w:ilvl w:val="0"/>
          <w:numId w:val="2"/>
        </w:numPr>
      </w:pPr>
      <w:r>
        <w:rPr>
          <w:sz w:val="21"/>
          <w:szCs w:val="21"/>
        </w:rPr>
        <w:t xml:space="preserve">Toyota Camry 2.0 / 2.5 (2012–2026)</w:t>
      </w:r>
    </w:p>
    <w:p>
      <w:pPr>
        <w:pStyle w:val="ListParagraph"/>
        <w:numPr>
          <w:ilvl w:val="0"/>
          <w:numId w:val="2"/>
        </w:numPr>
      </w:pPr>
      <w:r>
        <w:rPr>
          <w:sz w:val="21"/>
          <w:szCs w:val="21"/>
        </w:rPr>
        <w:t xml:space="preserve">Toyota Corolla Cross (2020–2026)</w:t>
      </w:r>
    </w:p>
    <w:p>
      <w:pPr>
        <w:pStyle w:val="ListParagraph"/>
        <w:numPr>
          <w:ilvl w:val="0"/>
          <w:numId w:val="2"/>
        </w:numPr>
      </w:pPr>
      <w:r>
        <w:rPr>
          <w:sz w:val="21"/>
          <w:szCs w:val="21"/>
        </w:rPr>
        <w:t xml:space="preserve">Toyota Innova 2.0 (2006–2022)</w:t>
      </w:r>
    </w:p>
    <w:p>
      <w:pPr>
        <w:pStyle w:val="ListParagraph"/>
        <w:numPr>
          <w:ilvl w:val="0"/>
          <w:numId w:val="2"/>
        </w:numPr>
      </w:pPr>
      <w:r>
        <w:rPr>
          <w:sz w:val="21"/>
          <w:szCs w:val="21"/>
        </w:rPr>
        <w:t xml:space="preserve">Toyota RAV4 (2013–2026)</w:t>
      </w:r>
    </w:p>
    <w:p>
      <w:r>
        <w:br w:type="page"/>
      </w:r>
    </w:p>
    <w:p>
      <w:pPr>
        <w:pStyle w:val="Heading1"/>
      </w:pPr>
      <w:r>
        <w:t xml:space="preserve">4. Bơm Nước Làm Mát</w:t>
      </w:r>
    </w:p>
    <w:p>
      <w:pPr>
        <w:spacing w:after="100"/>
      </w:pPr>
      <w:r>
        <w:rPr>
          <w:b/>
          <w:bCs/>
          <w:sz w:val="22"/>
          <w:szCs w:val="22"/>
        </w:rPr>
        <w:t xml:space="preserve">Hãng xe: </w:t>
      </w:r>
      <w:r>
        <w:rPr>
          <w:sz w:val="22"/>
          <w:szCs w:val="22"/>
        </w:rPr>
        <w:t xml:space="preserve">MITSUBISHI</w:t>
      </w:r>
      <w:r>
        <w:rPr>
          <w:b/>
          <w:bCs/>
          <w:sz w:val="22"/>
          <w:szCs w:val="22"/>
        </w:rPr>
        <w:t xml:space="preserve">    Danh mục: </w:t>
      </w:r>
      <w:r>
        <w:rPr>
          <w:sz w:val="22"/>
          <w:szCs w:val="22"/>
        </w:rPr>
        <w:t xml:space="preserve">Làm Mát</w:t>
      </w:r>
      <w:r>
        <w:rPr>
          <w:b/>
          <w:bCs/>
          <w:sz w:val="22"/>
          <w:szCs w:val="22"/>
        </w:rPr>
        <w:t xml:space="preserve">    Năm: </w:t>
      </w:r>
      <w:r>
        <w:rPr>
          <w:sz w:val="22"/>
          <w:szCs w:val="22"/>
        </w:rPr>
        <w:t xml:space="preserve">2018–2026</w:t>
      </w:r>
    </w:p>
    <w:p>
      <w:pPr>
        <w:spacing w:after="200"/>
      </w:pPr>
      <w:r>
        <w:rPr>
          <w:b/>
          <w:bCs/>
          <w:sz w:val="22"/>
          <w:szCs w:val="22"/>
        </w:rPr>
        <w:t xml:space="preserve">Giá lẻ: </w:t>
      </w:r>
      <w:r>
        <w:rPr>
          <w:b/>
          <w:bCs/>
          <w:color w:val="E1AE01"/>
          <w:sz w:val="22"/>
          <w:szCs w:val="22"/>
        </w:rPr>
        <w:t xml:space="preserve">650.000 ₫</w:t>
      </w:r>
      <w:r>
        <w:rPr>
          <w:i/>
          <w:iCs/>
          <w:color w:val="737373"/>
          <w:sz w:val="20"/>
          <w:szCs w:val="20"/>
        </w:rPr>
        <w:t xml:space="preserve">  (VAT included · Giá sỉ liên hệ)</w:t>
      </w:r>
    </w:p>
    <w:p>
      <w:pPr>
        <w:pStyle w:val="Heading2"/>
      </w:pPr>
      <w:r>
        <w:t xml:space="preserve">Mô tả sản phẩm</w:t>
      </w:r>
    </w:p>
    <w:p>
      <w:pPr>
        <w:spacing w:after="120"/>
      </w:pPr>
      <w:r>
        <w:rPr>
          <w:sz w:val="21"/>
          <w:szCs w:val="21"/>
        </w:rPr>
        <w:t xml:space="preserve">Bơm Nước Làm Mát là trái tim của hệ thống làm mát động cơ, có nhiệm vụ tuần hoàn nước làm mát qua két nước, bộ sưởi và các đường ống dẫn. Khi bơm nước hỏng, nhiệt độ động cơ tăng đột ngột — trong vòng vài phút có thể dẫn đến sôi nước làm mát, cong nắp máy và hỏng roăng nắp máy, tổng chi phí sửa chữa có thể lên đến 5–20 triệu đồng.</w:t>
      </w:r>
    </w:p>
    <w:p>
      <w:pPr>
        <w:spacing w:after="120"/>
      </w:pPr>
      <w:r>
        <w:rPr>
          <w:sz w:val="21"/>
          <w:szCs w:val="21"/>
        </w:rPr>
        <w:t xml:space="preserve">Thân bơm làm từ hợp kim nhôm đúc áp lực giúp tản nhiệt tốt và nhẹ hơn gang, cánh bơm nhựa PA66-GF chịu được nhiệt độ lên đến 130°C và chống ăn mòn hóa học tốt. Lưu lượng 65 L/phút đảm bảo làm mát đủ cho động cơ dung tích 2.0–3.0L trong mọi điều kiện vận hành.</w:t>
      </w:r>
    </w:p>
    <w:p>
      <w:pPr>
        <w:spacing w:after="120"/>
      </w:pPr>
      <w:r>
        <w:rPr>
          <w:sz w:val="21"/>
          <w:szCs w:val="21"/>
        </w:rPr>
        <w:t xml:space="preserve">Dấu hiệu bơm nước hỏng: rò rỉ nước ở khu vực bơm, tiếng ồn bất thường từ khoang động cơ, nhiệt độ động cơ tăng cao hơn bình thường. Nên thay bơm nước khi thay dây đai thời cơ (timing belt) để tiết kiệm công tháo lắp.</w:t>
      </w:r>
    </w:p>
    <w:p>
      <w:pPr>
        <w:pStyle w:val="Heading2"/>
      </w:pPr>
      <w:r>
        <w:t xml:space="preserve">Thông số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Thương hiệu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MITSUBISHI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Lưu lượng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65 L/phút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Vật liệu thân bơm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Hợp kim nhôm đúc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Vật liệu cánh bơm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Nhựa chịu nhiệt PA66-GF</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Dẫn động bởi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Dây curoa phụ (serpentine belt)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Chu kỳ thay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80.000 – 100.000 km</w:t>
            </w:r>
          </w:p>
        </w:tc>
      </w:tr>
    </w:tbl>
    <w:p>
      <w:pPr>
        <w:pStyle w:val="Heading2"/>
        <w:spacing w:before="200"/>
      </w:pPr>
      <w:r>
        <w:t xml:space="preserve">Xe tương thích</w:t>
      </w:r>
    </w:p>
    <w:p>
      <w:pPr>
        <w:pStyle w:val="ListParagraph"/>
        <w:numPr>
          <w:ilvl w:val="0"/>
          <w:numId w:val="2"/>
        </w:numPr>
      </w:pPr>
      <w:r>
        <w:rPr>
          <w:sz w:val="21"/>
          <w:szCs w:val="21"/>
        </w:rPr>
        <w:t xml:space="preserve">Mitsubishi Xpander 1.5 (2018–2026)</w:t>
      </w:r>
    </w:p>
    <w:p>
      <w:pPr>
        <w:pStyle w:val="ListParagraph"/>
        <w:numPr>
          <w:ilvl w:val="0"/>
          <w:numId w:val="2"/>
        </w:numPr>
      </w:pPr>
      <w:r>
        <w:rPr>
          <w:sz w:val="21"/>
          <w:szCs w:val="21"/>
        </w:rPr>
        <w:t xml:space="preserve">Mitsubishi Outlander 2.0 / 2.4 (2013–2026)</w:t>
      </w:r>
    </w:p>
    <w:p>
      <w:pPr>
        <w:pStyle w:val="ListParagraph"/>
        <w:numPr>
          <w:ilvl w:val="0"/>
          <w:numId w:val="2"/>
        </w:numPr>
      </w:pPr>
      <w:r>
        <w:rPr>
          <w:sz w:val="21"/>
          <w:szCs w:val="21"/>
        </w:rPr>
        <w:t xml:space="preserve">Mitsubishi Pajero Sport 3.0 (2008–2019)</w:t>
      </w:r>
    </w:p>
    <w:p>
      <w:pPr>
        <w:pStyle w:val="ListParagraph"/>
        <w:numPr>
          <w:ilvl w:val="0"/>
          <w:numId w:val="2"/>
        </w:numPr>
      </w:pPr>
      <w:r>
        <w:rPr>
          <w:sz w:val="21"/>
          <w:szCs w:val="21"/>
        </w:rPr>
        <w:t xml:space="preserve">Mitsubishi Galant 2.4 (2004–2012)</w:t>
      </w:r>
    </w:p>
    <w:p>
      <w:pPr>
        <w:pStyle w:val="ListParagraph"/>
        <w:numPr>
          <w:ilvl w:val="0"/>
          <w:numId w:val="2"/>
        </w:numPr>
      </w:pPr>
      <w:r>
        <w:rPr>
          <w:sz w:val="21"/>
          <w:szCs w:val="21"/>
        </w:rPr>
        <w:t xml:space="preserve">Mitsubishi Lancer 1.6 / 2.0 (2004–2015)</w:t>
      </w:r>
    </w:p>
    <w:p>
      <w:r>
        <w:br w:type="page"/>
      </w:r>
    </w:p>
    <w:p>
      <w:pPr>
        <w:pStyle w:val="Heading1"/>
      </w:pPr>
      <w:r>
        <w:t xml:space="preserve">5. Bugi Iridium</w:t>
      </w:r>
    </w:p>
    <w:p>
      <w:pPr>
        <w:spacing w:after="100"/>
      </w:pPr>
      <w:r>
        <w:rPr>
          <w:b/>
          <w:bCs/>
          <w:sz w:val="22"/>
          <w:szCs w:val="22"/>
        </w:rPr>
        <w:t xml:space="preserve">Hãng xe: </w:t>
      </w:r>
      <w:r>
        <w:rPr>
          <w:sz w:val="22"/>
          <w:szCs w:val="22"/>
        </w:rPr>
        <w:t xml:space="preserve">TOYOTA</w:t>
      </w:r>
      <w:r>
        <w:rPr>
          <w:b/>
          <w:bCs/>
          <w:sz w:val="22"/>
          <w:szCs w:val="22"/>
        </w:rPr>
        <w:t xml:space="preserve">    Danh mục: </w:t>
      </w:r>
      <w:r>
        <w:rPr>
          <w:sz w:val="22"/>
          <w:szCs w:val="22"/>
        </w:rPr>
        <w:t xml:space="preserve">Đánh Lửa</w:t>
      </w:r>
      <w:r>
        <w:rPr>
          <w:b/>
          <w:bCs/>
          <w:sz w:val="22"/>
          <w:szCs w:val="22"/>
        </w:rPr>
        <w:t xml:space="preserve">    Năm: </w:t>
      </w:r>
      <w:r>
        <w:rPr>
          <w:sz w:val="22"/>
          <w:szCs w:val="22"/>
        </w:rPr>
        <w:t xml:space="preserve">2014–2026</w:t>
      </w:r>
    </w:p>
    <w:p>
      <w:pPr>
        <w:spacing w:after="200"/>
      </w:pPr>
      <w:r>
        <w:rPr>
          <w:b/>
          <w:bCs/>
          <w:sz w:val="22"/>
          <w:szCs w:val="22"/>
        </w:rPr>
        <w:t xml:space="preserve">Giá lẻ: </w:t>
      </w:r>
      <w:r>
        <w:rPr>
          <w:b/>
          <w:bCs/>
          <w:color w:val="E1AE01"/>
          <w:sz w:val="22"/>
          <w:szCs w:val="22"/>
        </w:rPr>
        <w:t xml:space="preserve">275.000 ₫</w:t>
      </w:r>
      <w:r>
        <w:rPr>
          <w:i/>
          <w:iCs/>
          <w:color w:val="737373"/>
          <w:sz w:val="20"/>
          <w:szCs w:val="20"/>
        </w:rPr>
        <w:t xml:space="preserve">  (VAT included · Giá sỉ liên hệ)</w:t>
      </w:r>
    </w:p>
    <w:p>
      <w:pPr>
        <w:pStyle w:val="Heading2"/>
      </w:pPr>
      <w:r>
        <w:t xml:space="preserve">Mô tả sản phẩm</w:t>
      </w:r>
    </w:p>
    <w:p>
      <w:pPr>
        <w:spacing w:after="120"/>
      </w:pPr>
      <w:r>
        <w:rPr>
          <w:sz w:val="21"/>
          <w:szCs w:val="21"/>
        </w:rPr>
        <w:t xml:space="preserve">Bugi Iridium là thế hệ bugi cao cấp với điện cực trung tâm làm từ kim loại Iridium — một trong những kim loại cứng và chịu nhiệt tốt nhất trên thế giới. Đường kính điện cực chỉ 0.4mm (nhỏ hơn 4 lần so với bugi thường) tạo ra tia lửa tập trung, đốt cháy hỗn hợp nhiên liệu hoàn toàn hơn.</w:t>
      </w:r>
    </w:p>
    <w:p>
      <w:pPr>
        <w:spacing w:after="120"/>
      </w:pPr>
      <w:r>
        <w:rPr>
          <w:sz w:val="21"/>
          <w:szCs w:val="21"/>
        </w:rPr>
        <w:t xml:space="preserve">So với bugi đồng thông thường cần thay mỗi 20.000–30.000 km, bugi Iridium có tuổi thọ lên đến 100.000 km — tiết kiệm đáng kể chi phí bảo dưỡng dài hạn. Ngoài ra, động cơ khởi động dễ hơn, tăng tốc mượt mà hơn và giảm tiêu hao nhiên liệu nhờ quá trình đốt cháy hiệu quả hơn.</w:t>
      </w:r>
    </w:p>
    <w:p>
      <w:pPr>
        <w:spacing w:after="120"/>
      </w:pPr>
      <w:r>
        <w:rPr>
          <w:sz w:val="21"/>
          <w:szCs w:val="21"/>
        </w:rPr>
        <w:t xml:space="preserve">Tiên Du cung cấp bugi Iridium đúng mã cho từng dòng xe. Vui lòng cung cấp thông tin hãng xe, dòng xe và năm sản xuất khi liên hệ để được tư vấn đúng sản phẩm.</w:t>
      </w:r>
    </w:p>
    <w:p>
      <w:pPr>
        <w:pStyle w:val="Heading2"/>
      </w:pPr>
      <w:r>
        <w:t xml:space="preserve">Thông số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Thương hiệu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TOYOTA (Denso OEM)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Loại điện cực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Iridium đơn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Đường kính điện cực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0.4 mm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Tuổi thọ</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100.000 km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Nhiệt độ đánh lửa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Tia lửa mạnh, ổn định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Dòng xe phù hợp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Toyota, Honda, Mitsubishi xăng</w:t>
            </w:r>
          </w:p>
        </w:tc>
      </w:tr>
    </w:tbl>
    <w:p>
      <w:pPr>
        <w:pStyle w:val="Heading2"/>
        <w:spacing w:before="200"/>
      </w:pPr>
      <w:r>
        <w:t xml:space="preserve">Xe tương thích</w:t>
      </w:r>
    </w:p>
    <w:p>
      <w:pPr>
        <w:pStyle w:val="ListParagraph"/>
        <w:numPr>
          <w:ilvl w:val="0"/>
          <w:numId w:val="2"/>
        </w:numPr>
      </w:pPr>
      <w:r>
        <w:rPr>
          <w:sz w:val="21"/>
          <w:szCs w:val="21"/>
        </w:rPr>
        <w:t xml:space="preserve">Toyota Vios 1.5 (2014–2026)</w:t>
      </w:r>
    </w:p>
    <w:p>
      <w:pPr>
        <w:pStyle w:val="ListParagraph"/>
        <w:numPr>
          <w:ilvl w:val="0"/>
          <w:numId w:val="2"/>
        </w:numPr>
      </w:pPr>
      <w:r>
        <w:rPr>
          <w:sz w:val="21"/>
          <w:szCs w:val="21"/>
        </w:rPr>
        <w:t xml:space="preserve">Toyota Camry 2.0 / 2.5 (2012–2026)</w:t>
      </w:r>
    </w:p>
    <w:p>
      <w:pPr>
        <w:pStyle w:val="ListParagraph"/>
        <w:numPr>
          <w:ilvl w:val="0"/>
          <w:numId w:val="2"/>
        </w:numPr>
      </w:pPr>
      <w:r>
        <w:rPr>
          <w:sz w:val="21"/>
          <w:szCs w:val="21"/>
        </w:rPr>
        <w:t xml:space="preserve">Toyota Innova 2.0 (2006–2022)</w:t>
      </w:r>
    </w:p>
    <w:p>
      <w:pPr>
        <w:pStyle w:val="ListParagraph"/>
        <w:numPr>
          <w:ilvl w:val="0"/>
          <w:numId w:val="2"/>
        </w:numPr>
      </w:pPr>
      <w:r>
        <w:rPr>
          <w:sz w:val="21"/>
          <w:szCs w:val="21"/>
        </w:rPr>
        <w:t xml:space="preserve">Honda City 1.5 (2014–2026)</w:t>
      </w:r>
    </w:p>
    <w:p>
      <w:pPr>
        <w:pStyle w:val="ListParagraph"/>
        <w:numPr>
          <w:ilvl w:val="0"/>
          <w:numId w:val="2"/>
        </w:numPr>
      </w:pPr>
      <w:r>
        <w:rPr>
          <w:sz w:val="21"/>
          <w:szCs w:val="21"/>
        </w:rPr>
        <w:t xml:space="preserve">Honda Civic 1.5T (2016–2026)</w:t>
      </w:r>
    </w:p>
    <w:p>
      <w:pPr>
        <w:pStyle w:val="ListParagraph"/>
        <w:numPr>
          <w:ilvl w:val="0"/>
          <w:numId w:val="2"/>
        </w:numPr>
      </w:pPr>
      <w:r>
        <w:rPr>
          <w:sz w:val="21"/>
          <w:szCs w:val="21"/>
        </w:rPr>
        <w:t xml:space="preserve">Mitsubishi Xpander 1.5 (2018–2026)</w:t>
      </w:r>
    </w:p>
    <w:p>
      <w:r>
        <w:br w:type="page"/>
      </w:r>
    </w:p>
    <w:p>
      <w:pPr>
        <w:pStyle w:val="Heading1"/>
      </w:pPr>
      <w:r>
        <w:t xml:space="preserve">6. Cảm Biến Oxy Khí Thải</w:t>
      </w:r>
    </w:p>
    <w:p>
      <w:pPr>
        <w:spacing w:after="100"/>
      </w:pPr>
      <w:r>
        <w:rPr>
          <w:b/>
          <w:bCs/>
          <w:sz w:val="22"/>
          <w:szCs w:val="22"/>
        </w:rPr>
        <w:t xml:space="preserve">Hãng xe: </w:t>
      </w:r>
      <w:r>
        <w:rPr>
          <w:sz w:val="22"/>
          <w:szCs w:val="22"/>
        </w:rPr>
        <w:t xml:space="preserve">MAZDA</w:t>
      </w:r>
      <w:r>
        <w:rPr>
          <w:b/>
          <w:bCs/>
          <w:sz w:val="22"/>
          <w:szCs w:val="22"/>
        </w:rPr>
        <w:t xml:space="preserve">    Danh mục: </w:t>
      </w:r>
      <w:r>
        <w:rPr>
          <w:sz w:val="22"/>
          <w:szCs w:val="22"/>
        </w:rPr>
        <w:t xml:space="preserve">Hệ Thống Điện</w:t>
      </w:r>
      <w:r>
        <w:rPr>
          <w:b/>
          <w:bCs/>
          <w:sz w:val="22"/>
          <w:szCs w:val="22"/>
        </w:rPr>
        <w:t xml:space="preserve">    Năm: </w:t>
      </w:r>
      <w:r>
        <w:rPr>
          <w:sz w:val="22"/>
          <w:szCs w:val="22"/>
        </w:rPr>
        <w:t xml:space="preserve">2010–2026</w:t>
      </w:r>
    </w:p>
    <w:p>
      <w:pPr>
        <w:spacing w:after="200"/>
      </w:pPr>
      <w:r>
        <w:rPr>
          <w:b/>
          <w:bCs/>
          <w:sz w:val="22"/>
          <w:szCs w:val="22"/>
        </w:rPr>
        <w:t xml:space="preserve">Giá lẻ: </w:t>
      </w:r>
      <w:r>
        <w:rPr>
          <w:b/>
          <w:bCs/>
          <w:color w:val="E1AE01"/>
          <w:sz w:val="22"/>
          <w:szCs w:val="22"/>
        </w:rPr>
        <w:t xml:space="preserve">520.000 ₫</w:t>
      </w:r>
      <w:r>
        <w:rPr>
          <w:i/>
          <w:iCs/>
          <w:color w:val="737373"/>
          <w:sz w:val="20"/>
          <w:szCs w:val="20"/>
        </w:rPr>
        <w:t xml:space="preserve">  (VAT included · Giá sỉ liên hệ)</w:t>
      </w:r>
    </w:p>
    <w:p>
      <w:pPr>
        <w:pStyle w:val="Heading2"/>
      </w:pPr>
      <w:r>
        <w:t xml:space="preserve">Mô tả sản phẩm</w:t>
      </w:r>
    </w:p>
    <w:p>
      <w:pPr>
        <w:spacing w:after="120"/>
      </w:pPr>
      <w:r>
        <w:rPr>
          <w:sz w:val="21"/>
          <w:szCs w:val="21"/>
        </w:rPr>
        <w:t xml:space="preserve">Cảm Biến Oxy Khí Thải (hay còn gọi là cảm biến Lambda, O2 sensor) là thiết bị điện tử đo nồng độ oxy trong khí thải để ECU động cơ điều chỉnh tỉ lệ hỗn hợp xăng-không khí một cách chính xác. Cảm biến này là chìa khóa để động cơ hoạt động ở tỉ lệ hòa khí lý tưởng (lambda = 1), giúp tiết kiệm nhiên liệu và giảm phát thải độc hại.</w:t>
      </w:r>
    </w:p>
    <w:p>
      <w:pPr>
        <w:spacing w:after="120"/>
      </w:pPr>
      <w:r>
        <w:rPr>
          <w:sz w:val="21"/>
          <w:szCs w:val="21"/>
        </w:rPr>
        <w:t xml:space="preserve">Khi cảm biến oxy hỏng, đèn check engine sẽ sáng và xe có thể tiêu hao nhiên liệu nhiều hơn 10–15%. ECU buộc phải dùng bản đồ nhiên liệu mặc định thay vì giá trị tối ưu theo điều kiện thực tế, dẫn đến tăng phát thải CO và HC.</w:t>
      </w:r>
    </w:p>
    <w:p>
      <w:pPr>
        <w:spacing w:after="120"/>
      </w:pPr>
      <w:r>
        <w:rPr>
          <w:sz w:val="21"/>
          <w:szCs w:val="21"/>
        </w:rPr>
        <w:t xml:space="preserve">Sản phẩm tương thích với tiêu chuẩn khí thải Euro 4 — phù hợp với hầu hết xe Mazda sản xuất từ năm 2009 đến nay. Liên hệ Tiên Du để kiểm tra tương thích với dòng xe cụ thể của bạn.</w:t>
      </w:r>
    </w:p>
    <w:p>
      <w:pPr>
        <w:pStyle w:val="Heading2"/>
      </w:pPr>
      <w:r>
        <w:t xml:space="preserve">Thông số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Thương hiệu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MAZDA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Loại cảm biến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Lambda / O2 sensor (Zirconia)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Dải tín hiệu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0 – 1V</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Nhiệt độ hoạt động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Tối đa 850°C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Tiêu chuẩn khí thải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Euro 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Số dây kết nối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4 dây (có sưởi)</w:t>
            </w:r>
          </w:p>
        </w:tc>
      </w:tr>
    </w:tbl>
    <w:p>
      <w:pPr>
        <w:pStyle w:val="Heading2"/>
        <w:spacing w:before="200"/>
      </w:pPr>
      <w:r>
        <w:t xml:space="preserve">Xe tương thích</w:t>
      </w:r>
    </w:p>
    <w:p>
      <w:pPr>
        <w:pStyle w:val="ListParagraph"/>
        <w:numPr>
          <w:ilvl w:val="0"/>
          <w:numId w:val="2"/>
        </w:numPr>
      </w:pPr>
      <w:r>
        <w:rPr>
          <w:sz w:val="21"/>
          <w:szCs w:val="21"/>
        </w:rPr>
        <w:t xml:space="preserve">Mazda 3 (2010–2026)</w:t>
      </w:r>
    </w:p>
    <w:p>
      <w:pPr>
        <w:pStyle w:val="ListParagraph"/>
        <w:numPr>
          <w:ilvl w:val="0"/>
          <w:numId w:val="2"/>
        </w:numPr>
      </w:pPr>
      <w:r>
        <w:rPr>
          <w:sz w:val="21"/>
          <w:szCs w:val="21"/>
        </w:rPr>
        <w:t xml:space="preserve">Mazda 6 (2012–2026)</w:t>
      </w:r>
    </w:p>
    <w:p>
      <w:pPr>
        <w:pStyle w:val="ListParagraph"/>
        <w:numPr>
          <w:ilvl w:val="0"/>
          <w:numId w:val="2"/>
        </w:numPr>
      </w:pPr>
      <w:r>
        <w:rPr>
          <w:sz w:val="21"/>
          <w:szCs w:val="21"/>
        </w:rPr>
        <w:t xml:space="preserve">Mazda CX-5 (2012–2026)</w:t>
      </w:r>
    </w:p>
    <w:p>
      <w:pPr>
        <w:pStyle w:val="ListParagraph"/>
        <w:numPr>
          <w:ilvl w:val="0"/>
          <w:numId w:val="2"/>
        </w:numPr>
      </w:pPr>
      <w:r>
        <w:rPr>
          <w:sz w:val="21"/>
          <w:szCs w:val="21"/>
        </w:rPr>
        <w:t xml:space="preserve">Mazda CX-8 (2018–2026)</w:t>
      </w:r>
    </w:p>
    <w:p>
      <w:pPr>
        <w:pStyle w:val="ListParagraph"/>
        <w:numPr>
          <w:ilvl w:val="0"/>
          <w:numId w:val="2"/>
        </w:numPr>
      </w:pPr>
      <w:r>
        <w:rPr>
          <w:sz w:val="21"/>
          <w:szCs w:val="21"/>
        </w:rPr>
        <w:t xml:space="preserve">Mazda 2 (2015–2026)</w:t>
      </w:r>
    </w:p>
    <w:p>
      <w:pPr>
        <w:pStyle w:val="ListParagraph"/>
        <w:numPr>
          <w:ilvl w:val="0"/>
          <w:numId w:val="2"/>
        </w:numPr>
      </w:pPr>
      <w:r>
        <w:rPr>
          <w:sz w:val="21"/>
          <w:szCs w:val="21"/>
        </w:rPr>
        <w:t xml:space="preserve">Mazda BT-50 (2012–2026)</w:t>
      </w:r>
    </w:p>
    <w:p>
      <w:r>
        <w:br w:type="page"/>
      </w:r>
    </w:p>
    <w:p>
      <w:pPr>
        <w:pStyle w:val="Heading1"/>
      </w:pPr>
      <w:r>
        <w:t xml:space="preserve">7. Dầu Nhớt &amp; Bộ Lọc Động Cơ</w:t>
      </w:r>
    </w:p>
    <w:p>
      <w:pPr>
        <w:spacing w:after="100"/>
      </w:pPr>
      <w:r>
        <w:rPr>
          <w:b/>
          <w:bCs/>
          <w:sz w:val="22"/>
          <w:szCs w:val="22"/>
        </w:rPr>
        <w:t xml:space="preserve">Hãng xe: </w:t>
      </w:r>
      <w:r>
        <w:rPr>
          <w:sz w:val="22"/>
          <w:szCs w:val="22"/>
        </w:rPr>
        <w:t xml:space="preserve">HONDA</w:t>
      </w:r>
      <w:r>
        <w:rPr>
          <w:b/>
          <w:bCs/>
          <w:sz w:val="22"/>
          <w:szCs w:val="22"/>
        </w:rPr>
        <w:t xml:space="preserve">    Danh mục: </w:t>
      </w:r>
      <w:r>
        <w:rPr>
          <w:sz w:val="22"/>
          <w:szCs w:val="22"/>
        </w:rPr>
        <w:t xml:space="preserve">Động Cơ</w:t>
      </w:r>
      <w:r>
        <w:rPr>
          <w:b/>
          <w:bCs/>
          <w:sz w:val="22"/>
          <w:szCs w:val="22"/>
        </w:rPr>
        <w:t xml:space="preserve">    Năm: </w:t>
      </w:r>
      <w:r>
        <w:rPr>
          <w:sz w:val="22"/>
          <w:szCs w:val="22"/>
        </w:rPr>
        <w:t xml:space="preserve">2014–2026</w:t>
      </w:r>
    </w:p>
    <w:p>
      <w:pPr>
        <w:spacing w:after="200"/>
      </w:pPr>
      <w:r>
        <w:rPr>
          <w:b/>
          <w:bCs/>
          <w:sz w:val="22"/>
          <w:szCs w:val="22"/>
        </w:rPr>
        <w:t xml:space="preserve">Giá lẻ: </w:t>
      </w:r>
      <w:r>
        <w:rPr>
          <w:b/>
          <w:bCs/>
          <w:color w:val="E1AE01"/>
          <w:sz w:val="22"/>
          <w:szCs w:val="22"/>
        </w:rPr>
        <w:t xml:space="preserve">320.000 ₫</w:t>
      </w:r>
      <w:r>
        <w:rPr>
          <w:i/>
          <w:iCs/>
          <w:color w:val="737373"/>
          <w:sz w:val="20"/>
          <w:szCs w:val="20"/>
        </w:rPr>
        <w:t xml:space="preserve">  (VAT included · Giá sỉ liên hệ)</w:t>
      </w:r>
    </w:p>
    <w:p>
      <w:pPr>
        <w:pStyle w:val="Heading2"/>
      </w:pPr>
      <w:r>
        <w:t xml:space="preserve">Mô tả sản phẩm</w:t>
      </w:r>
    </w:p>
    <w:p>
      <w:pPr>
        <w:spacing w:after="120"/>
      </w:pPr>
      <w:r>
        <w:rPr>
          <w:sz w:val="21"/>
          <w:szCs w:val="21"/>
        </w:rPr>
        <w:t xml:space="preserve">Combo Dầu Nhớt 5W-30 Full Synthetic và Bộ Lọc Dầu Động Cơ Honda là gói bảo dưỡng định kỳ tiết kiệm nhất dành cho các dòng xe Honda tại Việt Nam. Dầu tổng hợp hoàn toàn 5W-30 cho khả năng bôi trơn ổn định trong cả điều kiện nhiệt độ thấp buổi sáng lẫn nhiệt độ cao giữa trưa — đặc biệt phù hợp với khí hậu nhiệt đới Nha Trang.</w:t>
      </w:r>
    </w:p>
    <w:p>
      <w:pPr>
        <w:spacing w:after="120"/>
      </w:pPr>
      <w:r>
        <w:rPr>
          <w:sz w:val="21"/>
          <w:szCs w:val="21"/>
        </w:rPr>
        <w:t xml:space="preserve">Dầu 5W-30 Full Synthetic giảm ma sát nội bộ động cơ, giúp xe khởi động êm hơn vào buổi sáng và giảm tiêu hao nhiên liệu lên tới 3-5% so với dầu khoáng thông thường. Lọc dầu đi kèm có lõi lọc độ bền cao, bắt giữ hiệu quả cặn kim loại và hạt mài mòn dưới 10 micron.</w:t>
      </w:r>
    </w:p>
    <w:p>
      <w:pPr>
        <w:spacing w:after="120"/>
      </w:pPr>
      <w:r>
        <w:rPr>
          <w:sz w:val="21"/>
          <w:szCs w:val="21"/>
        </w:rPr>
        <w:t xml:space="preserve">Nên thay dầu và lọc cùng lúc mỗi 5.000 km để đảm bảo động cơ luôn hoạt động trong điều kiện tốt nhất. Tiên Du cung cấp dịch vụ tư vấn chọn đúng loại dầu theo dòng xe — liên hệ Zalo để được hỗ trợ.</w:t>
      </w:r>
    </w:p>
    <w:p>
      <w:pPr>
        <w:pStyle w:val="Heading2"/>
      </w:pPr>
      <w:r>
        <w:t xml:space="preserve">Thông số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Thương hiệu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HONDA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Loại dầu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5W-30 Full Synthetic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Dung tích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4L (kèm lọc dầu)</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Tiêu chuẩn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API SN Plus / ILSAC GF-5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Chu kỳ thay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Sau mỗi 5.000 km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Dòng xe phù hợp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Honda City, Civic, CR-V, HR-V</w:t>
            </w:r>
          </w:p>
        </w:tc>
      </w:tr>
    </w:tbl>
    <w:p>
      <w:pPr>
        <w:pStyle w:val="Heading2"/>
        <w:spacing w:before="200"/>
      </w:pPr>
      <w:r>
        <w:t xml:space="preserve">Xe tương thích</w:t>
      </w:r>
    </w:p>
    <w:p>
      <w:pPr>
        <w:pStyle w:val="ListParagraph"/>
        <w:numPr>
          <w:ilvl w:val="0"/>
          <w:numId w:val="2"/>
        </w:numPr>
      </w:pPr>
      <w:r>
        <w:rPr>
          <w:sz w:val="21"/>
          <w:szCs w:val="21"/>
        </w:rPr>
        <w:t xml:space="preserve">Honda City 1.5 (2014–2026)</w:t>
      </w:r>
    </w:p>
    <w:p>
      <w:pPr>
        <w:pStyle w:val="ListParagraph"/>
        <w:numPr>
          <w:ilvl w:val="0"/>
          <w:numId w:val="2"/>
        </w:numPr>
      </w:pPr>
      <w:r>
        <w:rPr>
          <w:sz w:val="21"/>
          <w:szCs w:val="21"/>
        </w:rPr>
        <w:t xml:space="preserve">Honda Civic 1.5T / 2.0 (2016–2026)</w:t>
      </w:r>
    </w:p>
    <w:p>
      <w:pPr>
        <w:pStyle w:val="ListParagraph"/>
        <w:numPr>
          <w:ilvl w:val="0"/>
          <w:numId w:val="2"/>
        </w:numPr>
      </w:pPr>
      <w:r>
        <w:rPr>
          <w:sz w:val="21"/>
          <w:szCs w:val="21"/>
        </w:rPr>
        <w:t xml:space="preserve">Honda CR-V 1.5T (2017–2026)</w:t>
      </w:r>
    </w:p>
    <w:p>
      <w:pPr>
        <w:pStyle w:val="ListParagraph"/>
        <w:numPr>
          <w:ilvl w:val="0"/>
          <w:numId w:val="2"/>
        </w:numPr>
      </w:pPr>
      <w:r>
        <w:rPr>
          <w:sz w:val="21"/>
          <w:szCs w:val="21"/>
        </w:rPr>
        <w:t xml:space="preserve">Honda HR-V 1.8 (2015–2026)</w:t>
      </w:r>
    </w:p>
    <w:p>
      <w:pPr>
        <w:pStyle w:val="ListParagraph"/>
        <w:numPr>
          <w:ilvl w:val="0"/>
          <w:numId w:val="2"/>
        </w:numPr>
      </w:pPr>
      <w:r>
        <w:rPr>
          <w:sz w:val="21"/>
          <w:szCs w:val="21"/>
        </w:rPr>
        <w:t xml:space="preserve">Honda Jazz / WR-V 1.5 (2018–2026)</w:t>
      </w:r>
    </w:p>
    <w:p>
      <w:pPr>
        <w:pStyle w:val="ListParagraph"/>
        <w:numPr>
          <w:ilvl w:val="0"/>
          <w:numId w:val="2"/>
        </w:numPr>
      </w:pPr>
      <w:r>
        <w:rPr>
          <w:sz w:val="21"/>
          <w:szCs w:val="21"/>
        </w:rPr>
        <w:t xml:space="preserve">Honda BR-V 1.5 (2022–2026)</w:t>
      </w:r>
    </w:p>
    <w:p>
      <w:r>
        <w:br w:type="page"/>
      </w:r>
    </w:p>
    <w:p>
      <w:pPr>
        <w:pStyle w:val="Heading1"/>
      </w:pPr>
      <w:r>
        <w:t xml:space="preserve">8. Dây Curoa Truyền Động</w:t>
      </w:r>
    </w:p>
    <w:p>
      <w:pPr>
        <w:spacing w:after="100"/>
      </w:pPr>
      <w:r>
        <w:rPr>
          <w:b/>
          <w:bCs/>
          <w:sz w:val="22"/>
          <w:szCs w:val="22"/>
        </w:rPr>
        <w:t xml:space="preserve">Hãng xe: </w:t>
      </w:r>
      <w:r>
        <w:rPr>
          <w:sz w:val="22"/>
          <w:szCs w:val="22"/>
        </w:rPr>
        <w:t xml:space="preserve">TOYOTA</w:t>
      </w:r>
      <w:r>
        <w:rPr>
          <w:b/>
          <w:bCs/>
          <w:sz w:val="22"/>
          <w:szCs w:val="22"/>
        </w:rPr>
        <w:t xml:space="preserve">    Danh mục: </w:t>
      </w:r>
      <w:r>
        <w:rPr>
          <w:sz w:val="22"/>
          <w:szCs w:val="22"/>
        </w:rPr>
        <w:t xml:space="preserve">Truyền Động</w:t>
      </w:r>
      <w:r>
        <w:rPr>
          <w:b/>
          <w:bCs/>
          <w:sz w:val="22"/>
          <w:szCs w:val="22"/>
        </w:rPr>
        <w:t xml:space="preserve">    Năm: </w:t>
      </w:r>
      <w:r>
        <w:rPr>
          <w:sz w:val="22"/>
          <w:szCs w:val="22"/>
        </w:rPr>
        <w:t xml:space="preserve">2006–2026</w:t>
      </w:r>
    </w:p>
    <w:p>
      <w:pPr>
        <w:spacing w:after="200"/>
      </w:pPr>
      <w:r>
        <w:rPr>
          <w:b/>
          <w:bCs/>
          <w:sz w:val="22"/>
          <w:szCs w:val="22"/>
        </w:rPr>
        <w:t xml:space="preserve">Giá lẻ: </w:t>
      </w:r>
      <w:r>
        <w:rPr>
          <w:b/>
          <w:bCs/>
          <w:color w:val="E1AE01"/>
          <w:sz w:val="22"/>
          <w:szCs w:val="22"/>
        </w:rPr>
        <w:t xml:space="preserve">380.000 ₫</w:t>
      </w:r>
      <w:r>
        <w:rPr>
          <w:i/>
          <w:iCs/>
          <w:color w:val="737373"/>
          <w:sz w:val="20"/>
          <w:szCs w:val="20"/>
        </w:rPr>
        <w:t xml:space="preserve">  (VAT included · Giá sỉ liên hệ)</w:t>
      </w:r>
    </w:p>
    <w:p>
      <w:pPr>
        <w:pStyle w:val="Heading2"/>
      </w:pPr>
      <w:r>
        <w:t xml:space="preserve">Mô tả sản phẩm</w:t>
      </w:r>
    </w:p>
    <w:p>
      <w:pPr>
        <w:spacing w:after="120"/>
      </w:pPr>
      <w:r>
        <w:rPr>
          <w:sz w:val="21"/>
          <w:szCs w:val="21"/>
        </w:rPr>
        <w:t xml:space="preserve">Bộ Dây Curoa Truyền Động Toyota gồm 3 dây đồng bộ dẫn động các thiết bị phụ trợ động cơ bao gồm máy nén lạnh điều hòa, máy phát điện và bơm trợ lực tay lái thủy lực. Được làm từ cao su tổng hợp EPDM (Ethylene Propylene Diene Monomer) có khả năng chịu nhiệt và chống lão hóa vượt trội so với cao su tự nhiên.</w:t>
      </w:r>
    </w:p>
    <w:p>
      <w:pPr>
        <w:spacing w:after="120"/>
      </w:pPr>
      <w:r>
        <w:rPr>
          <w:sz w:val="21"/>
          <w:szCs w:val="21"/>
        </w:rPr>
        <w:t xml:space="preserve">Dây curoa mòn hoặc đứt có thể gây ra hàng loạt hệ quả: máy lạnh ngừng hoạt động, ắc quy không được sạc, mất trợ lực tay lái. Trường hợp nghiêm trọng hơn, dây đứt giữa đường có thể làm hỏng các bộ phận liên quan hoặc buộc xe phải dừng ngay lập tức.</w:t>
      </w:r>
    </w:p>
    <w:p>
      <w:pPr>
        <w:spacing w:after="120"/>
      </w:pPr>
      <w:r>
        <w:rPr>
          <w:sz w:val="21"/>
          <w:szCs w:val="21"/>
        </w:rPr>
        <w:t xml:space="preserve">Tiên Du khuyến nghị thay cả 3 dây curoa cùng lúc sau mỗi 60.000 km hoặc 4 năm sử dụng. Khi thay, nên kiểm tra đồng thời bánh căng dây (tensioner pulley) và puli trơn (idler pulley) để tránh ảnh hưởng đến dây mới.</w:t>
      </w:r>
    </w:p>
    <w:p>
      <w:pPr>
        <w:pStyle w:val="Heading2"/>
      </w:pPr>
      <w:r>
        <w:t xml:space="preserve">Thông số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Thương hiệu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TOYOTA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Bộ sản phẩm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3 dây đồng bộ (Serpentine belt set)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Vật liệu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EPDM cao su tổng hợp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Hệ thống dẫn động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Máy lạnh, máy phát, trợ lực lái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Chu kỳ thay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60.000 km hoặc 4 năm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Dòng xe phù hợp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Toyota Camry, Innova, Fortuner</w:t>
            </w:r>
          </w:p>
        </w:tc>
      </w:tr>
    </w:tbl>
    <w:p>
      <w:pPr>
        <w:pStyle w:val="Heading2"/>
        <w:spacing w:before="200"/>
      </w:pPr>
      <w:r>
        <w:t xml:space="preserve">Xe tương thích</w:t>
      </w:r>
    </w:p>
    <w:p>
      <w:pPr>
        <w:pStyle w:val="ListParagraph"/>
        <w:numPr>
          <w:ilvl w:val="0"/>
          <w:numId w:val="2"/>
        </w:numPr>
      </w:pPr>
      <w:r>
        <w:rPr>
          <w:sz w:val="21"/>
          <w:szCs w:val="21"/>
        </w:rPr>
        <w:t xml:space="preserve">Toyota Camry 2.0 / 2.5 (2006–2026)</w:t>
      </w:r>
    </w:p>
    <w:p>
      <w:pPr>
        <w:pStyle w:val="ListParagraph"/>
        <w:numPr>
          <w:ilvl w:val="0"/>
          <w:numId w:val="2"/>
        </w:numPr>
      </w:pPr>
      <w:r>
        <w:rPr>
          <w:sz w:val="21"/>
          <w:szCs w:val="21"/>
        </w:rPr>
        <w:t xml:space="preserve">Toyota Innova 2.0 (2006–2022)</w:t>
      </w:r>
    </w:p>
    <w:p>
      <w:pPr>
        <w:pStyle w:val="ListParagraph"/>
        <w:numPr>
          <w:ilvl w:val="0"/>
          <w:numId w:val="2"/>
        </w:numPr>
      </w:pPr>
      <w:r>
        <w:rPr>
          <w:sz w:val="21"/>
          <w:szCs w:val="21"/>
        </w:rPr>
        <w:t xml:space="preserve">Toyota Fortuner 2.4 / 2.7 (2016–2026)</w:t>
      </w:r>
    </w:p>
    <w:p>
      <w:pPr>
        <w:pStyle w:val="ListParagraph"/>
        <w:numPr>
          <w:ilvl w:val="0"/>
          <w:numId w:val="2"/>
        </w:numPr>
      </w:pPr>
      <w:r>
        <w:rPr>
          <w:sz w:val="21"/>
          <w:szCs w:val="21"/>
        </w:rPr>
        <w:t xml:space="preserve">Toyota Hilux (2016–2026)</w:t>
      </w:r>
    </w:p>
    <w:p>
      <w:pPr>
        <w:pStyle w:val="ListParagraph"/>
        <w:numPr>
          <w:ilvl w:val="0"/>
          <w:numId w:val="2"/>
        </w:numPr>
      </w:pPr>
      <w:r>
        <w:rPr>
          <w:sz w:val="21"/>
          <w:szCs w:val="21"/>
        </w:rPr>
        <w:t xml:space="preserve">Toyota Land Cruiser Prado (2009–2026)</w:t>
      </w:r>
    </w:p>
    <w:p>
      <w:r>
        <w:br w:type="page"/>
      </w:r>
    </w:p>
    <w:p>
      <w:pPr>
        <w:pStyle w:val="Heading1"/>
      </w:pPr>
      <w:r>
        <w:t xml:space="preserve">9. Đèn Pha LED Cao Cấp</w:t>
      </w:r>
    </w:p>
    <w:p>
      <w:pPr>
        <w:spacing w:after="100"/>
      </w:pPr>
      <w:r>
        <w:rPr>
          <w:b/>
          <w:bCs/>
          <w:sz w:val="22"/>
          <w:szCs w:val="22"/>
        </w:rPr>
        <w:t xml:space="preserve">Hãng xe: </w:t>
      </w:r>
      <w:r>
        <w:rPr>
          <w:sz w:val="22"/>
          <w:szCs w:val="22"/>
        </w:rPr>
        <w:t xml:space="preserve">FORD</w:t>
      </w:r>
      <w:r>
        <w:rPr>
          <w:b/>
          <w:bCs/>
          <w:sz w:val="22"/>
          <w:szCs w:val="22"/>
        </w:rPr>
        <w:t xml:space="preserve">    Danh mục: </w:t>
      </w:r>
      <w:r>
        <w:rPr>
          <w:sz w:val="22"/>
          <w:szCs w:val="22"/>
        </w:rPr>
        <w:t xml:space="preserve">Hệ Thống Điện</w:t>
      </w:r>
      <w:r>
        <w:rPr>
          <w:b/>
          <w:bCs/>
          <w:sz w:val="22"/>
          <w:szCs w:val="22"/>
        </w:rPr>
        <w:t xml:space="preserve">    Năm: </w:t>
      </w:r>
      <w:r>
        <w:rPr>
          <w:sz w:val="22"/>
          <w:szCs w:val="22"/>
        </w:rPr>
        <w:t xml:space="preserve">2012–2026</w:t>
      </w:r>
    </w:p>
    <w:p>
      <w:pPr>
        <w:spacing w:after="200"/>
      </w:pPr>
      <w:r>
        <w:rPr>
          <w:b/>
          <w:bCs/>
          <w:sz w:val="22"/>
          <w:szCs w:val="22"/>
        </w:rPr>
        <w:t xml:space="preserve">Giá lẻ: </w:t>
      </w:r>
      <w:r>
        <w:rPr>
          <w:b/>
          <w:bCs/>
          <w:color w:val="E1AE01"/>
          <w:sz w:val="22"/>
          <w:szCs w:val="22"/>
        </w:rPr>
        <w:t xml:space="preserve">890.000 ₫</w:t>
      </w:r>
      <w:r>
        <w:rPr>
          <w:i/>
          <w:iCs/>
          <w:color w:val="737373"/>
          <w:sz w:val="20"/>
          <w:szCs w:val="20"/>
        </w:rPr>
        <w:t xml:space="preserve">  (VAT included · Giá sỉ liên hệ)</w:t>
      </w:r>
    </w:p>
    <w:p>
      <w:pPr>
        <w:pStyle w:val="Heading2"/>
      </w:pPr>
      <w:r>
        <w:t xml:space="preserve">Mô tả sản phẩm</w:t>
      </w:r>
    </w:p>
    <w:p>
      <w:pPr>
        <w:spacing w:after="120"/>
      </w:pPr>
      <w:r>
        <w:rPr>
          <w:sz w:val="21"/>
          <w:szCs w:val="21"/>
        </w:rPr>
        <w:t xml:space="preserve">Đèn Pha LED Cao Cấp Ford là giải pháp nâng cấp ánh sáng vượt trội so với bóng halogen truyền thống. Với nhiệt độ màu 6000K, ánh sáng trắng xanh gần giống ánh sáng ban ngày, giúp tăng tầm nhìn đêm lên đến 60% so với bóng halogen 3200K thông thường. Quang thông 4.500 lumen/bóng vượt trội so với halogen H4 tiêu chuẩn chỉ đạt 1.100 lumen.</w:t>
      </w:r>
    </w:p>
    <w:p>
      <w:pPr>
        <w:spacing w:after="120"/>
      </w:pPr>
      <w:r>
        <w:rPr>
          <w:sz w:val="21"/>
          <w:szCs w:val="21"/>
        </w:rPr>
        <w:t xml:space="preserve">Tuổi thọ 50.000 giờ là ưu điểm kinh tế lớn — nếu bạn lái xe 2 giờ/ngày, bóng LED này có thể dùng trên 60 năm lý thuyết. Tiêu thụ điện năng thấp hơn 60% so với halogen giúp giảm tải cho hệ thống điện và tiết kiệm nhiên liệu một phần nhỏ.</w:t>
      </w:r>
    </w:p>
    <w:p>
      <w:pPr>
        <w:spacing w:after="120"/>
      </w:pPr>
      <w:r>
        <w:rPr>
          <w:sz w:val="21"/>
          <w:szCs w:val="21"/>
        </w:rPr>
        <w:t xml:space="preserve">Lưu ý: khi thay bóng LED cho xe sử dụng đèn halogen gốc, cần kiểm tra khả năng tương thích với giá đèn và góc chiếu để đảm bảo ánh sáng không gây chói lóa xe đối diện. Tiên Du tư vấn miễn phí về tương thích khi mua hàng.</w:t>
      </w:r>
    </w:p>
    <w:p>
      <w:pPr>
        <w:pStyle w:val="Heading2"/>
      </w:pPr>
      <w:r>
        <w:t xml:space="preserve">Thông số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Thương hiệu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FORD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Nhiệt độ màu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6000K (Daylight trắng xanh)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Công suất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50W / bóng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Quang thông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4.500 lumen / bóng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Tuổi thọ</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50.000 giờ</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Điện áp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9 – 16V DC</w:t>
            </w:r>
          </w:p>
        </w:tc>
      </w:tr>
    </w:tbl>
    <w:p>
      <w:pPr>
        <w:pStyle w:val="Heading2"/>
        <w:spacing w:before="200"/>
      </w:pPr>
      <w:r>
        <w:t xml:space="preserve">Xe tương thích</w:t>
      </w:r>
    </w:p>
    <w:p>
      <w:pPr>
        <w:pStyle w:val="ListParagraph"/>
        <w:numPr>
          <w:ilvl w:val="0"/>
          <w:numId w:val="2"/>
        </w:numPr>
      </w:pPr>
      <w:r>
        <w:rPr>
          <w:sz w:val="21"/>
          <w:szCs w:val="21"/>
        </w:rPr>
        <w:t xml:space="preserve">Ford Ranger (2012–2026)</w:t>
      </w:r>
    </w:p>
    <w:p>
      <w:pPr>
        <w:pStyle w:val="ListParagraph"/>
        <w:numPr>
          <w:ilvl w:val="0"/>
          <w:numId w:val="2"/>
        </w:numPr>
      </w:pPr>
      <w:r>
        <w:rPr>
          <w:sz w:val="21"/>
          <w:szCs w:val="21"/>
        </w:rPr>
        <w:t xml:space="preserve">Ford Everest (2015–2026)</w:t>
      </w:r>
    </w:p>
    <w:p>
      <w:pPr>
        <w:pStyle w:val="ListParagraph"/>
        <w:numPr>
          <w:ilvl w:val="0"/>
          <w:numId w:val="2"/>
        </w:numPr>
      </w:pPr>
      <w:r>
        <w:rPr>
          <w:sz w:val="21"/>
          <w:szCs w:val="21"/>
        </w:rPr>
        <w:t xml:space="preserve">Ford Focus (2012–2019)</w:t>
      </w:r>
    </w:p>
    <w:p>
      <w:pPr>
        <w:pStyle w:val="ListParagraph"/>
        <w:numPr>
          <w:ilvl w:val="0"/>
          <w:numId w:val="2"/>
        </w:numPr>
      </w:pPr>
      <w:r>
        <w:rPr>
          <w:sz w:val="21"/>
          <w:szCs w:val="21"/>
        </w:rPr>
        <w:t xml:space="preserve">Ford EcoSport (2014–2022)</w:t>
      </w:r>
    </w:p>
    <w:p>
      <w:pPr>
        <w:pStyle w:val="ListParagraph"/>
        <w:numPr>
          <w:ilvl w:val="0"/>
          <w:numId w:val="2"/>
        </w:numPr>
      </w:pPr>
      <w:r>
        <w:rPr>
          <w:sz w:val="21"/>
          <w:szCs w:val="21"/>
        </w:rPr>
        <w:t xml:space="preserve">Ford Explorer (2016–2026)</w:t>
      </w:r>
    </w:p>
    <w:p>
      <w:pPr>
        <w:pStyle w:val="ListParagraph"/>
        <w:numPr>
          <w:ilvl w:val="0"/>
          <w:numId w:val="2"/>
        </w:numPr>
      </w:pPr>
      <w:r>
        <w:rPr>
          <w:sz w:val="21"/>
          <w:szCs w:val="21"/>
        </w:rPr>
        <w:t xml:space="preserve">Ford Territory (2021–2026)</w:t>
      </w:r>
    </w:p>
    <w:p>
      <w:r>
        <w:br w:type="page"/>
      </w:r>
    </w:p>
    <w:p>
      <w:pPr>
        <w:pStyle w:val="Heading1"/>
      </w:pPr>
      <w:r>
        <w:t xml:space="preserve">10. Đĩa Phanh Thông Gió</w:t>
      </w:r>
    </w:p>
    <w:p>
      <w:pPr>
        <w:spacing w:after="100"/>
      </w:pPr>
      <w:r>
        <w:rPr>
          <w:b/>
          <w:bCs/>
          <w:sz w:val="22"/>
          <w:szCs w:val="22"/>
        </w:rPr>
        <w:t xml:space="preserve">Hãng xe: </w:t>
      </w:r>
      <w:r>
        <w:rPr>
          <w:sz w:val="22"/>
          <w:szCs w:val="22"/>
        </w:rPr>
        <w:t xml:space="preserve">TOYOTA</w:t>
      </w:r>
      <w:r>
        <w:rPr>
          <w:b/>
          <w:bCs/>
          <w:sz w:val="22"/>
          <w:szCs w:val="22"/>
        </w:rPr>
        <w:t xml:space="preserve">    Danh mục: </w:t>
      </w:r>
      <w:r>
        <w:rPr>
          <w:sz w:val="22"/>
          <w:szCs w:val="22"/>
        </w:rPr>
        <w:t xml:space="preserve">Hệ Thống Phanh</w:t>
      </w:r>
      <w:r>
        <w:rPr>
          <w:b/>
          <w:bCs/>
          <w:sz w:val="22"/>
          <w:szCs w:val="22"/>
        </w:rPr>
        <w:t xml:space="preserve">    Năm: </w:t>
      </w:r>
      <w:r>
        <w:rPr>
          <w:sz w:val="22"/>
          <w:szCs w:val="22"/>
        </w:rPr>
        <w:t xml:space="preserve">2012–2026</w:t>
      </w:r>
    </w:p>
    <w:p>
      <w:pPr>
        <w:spacing w:after="200"/>
      </w:pPr>
      <w:r>
        <w:rPr>
          <w:b/>
          <w:bCs/>
          <w:sz w:val="22"/>
          <w:szCs w:val="22"/>
        </w:rPr>
        <w:t xml:space="preserve">Giá lẻ: </w:t>
      </w:r>
      <w:r>
        <w:rPr>
          <w:b/>
          <w:bCs/>
          <w:color w:val="E1AE01"/>
          <w:sz w:val="22"/>
          <w:szCs w:val="22"/>
        </w:rPr>
        <w:t xml:space="preserve">780.000 ₫</w:t>
      </w:r>
      <w:r>
        <w:rPr>
          <w:i/>
          <w:iCs/>
          <w:color w:val="737373"/>
          <w:sz w:val="20"/>
          <w:szCs w:val="20"/>
        </w:rPr>
        <w:t xml:space="preserve">  (VAT included · Giá sỉ liên hệ)</w:t>
      </w:r>
    </w:p>
    <w:p>
      <w:pPr>
        <w:pStyle w:val="Heading2"/>
      </w:pPr>
      <w:r>
        <w:t xml:space="preserve">Mô tả sản phẩm</w:t>
      </w:r>
    </w:p>
    <w:p>
      <w:pPr>
        <w:spacing w:after="120"/>
      </w:pPr>
      <w:r>
        <w:rPr>
          <w:sz w:val="21"/>
          <w:szCs w:val="21"/>
        </w:rPr>
        <w:t xml:space="preserve">Đĩa Phanh Thông Gió Toyota đường kính 300mm là linh kiện hệ thống phanh đĩa phía trước, có thiết kế thông gió 2 chiều (bi-directional vented rotor) — nghĩa là đĩa có các rãnh thông khí bên trong giúp tản nhiệt nhanh hơn 40% so với đĩa phanh đặc. Đây là tiêu chuẩn trên hầu hết xe du lịch và SUV hiện đại.</w:t>
      </w:r>
    </w:p>
    <w:p>
      <w:pPr>
        <w:spacing w:after="120"/>
      </w:pPr>
      <w:r>
        <w:rPr>
          <w:sz w:val="21"/>
          <w:szCs w:val="21"/>
        </w:rPr>
        <w:t xml:space="preserve">Làm từ gang xám đúc GG25 (gray cast iron) — vật liệu tiêu chuẩn công nghiệp cho đĩa phanh ô tô vì có hệ số ma sát ổn định, khả năng hấp thụ và tản nhiệt tốt, không bị biến dạng dưới nhiệt độ cao. Đĩa phanh thông gió 2 chiều cho phép lắp cả bên trái lẫn bên phải mà không cần phân biệt chiều.</w:t>
      </w:r>
    </w:p>
    <w:p>
      <w:pPr>
        <w:spacing w:after="120"/>
      </w:pPr>
      <w:r>
        <w:rPr>
          <w:sz w:val="21"/>
          <w:szCs w:val="21"/>
        </w:rPr>
        <w:t xml:space="preserve">Nên thay đĩa phanh khi độ dày còn dưới 22mm (ngưỡng tối thiểu) hoặc khi có dấu hiệu cong vênh gây rung bàn đạp phanh. Thay đĩa phanh đồng thời với má phanh mới để đảm bảo cặp ma sát hoạt động tối ưu từ đầu.</w:t>
      </w:r>
    </w:p>
    <w:p>
      <w:pPr>
        <w:pStyle w:val="Heading2"/>
      </w:pPr>
      <w:r>
        <w:t xml:space="preserve">Thông số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Thương hiệu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TOYOTA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Đường kính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300 mm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Độ dày mới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28 mm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Thiết kế thông gió</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2 chiều (bi-directional)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Vật liệu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Gang xám đúc GG25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Chu kỳ thay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80.000 – 120.000 km</w:t>
            </w:r>
          </w:p>
        </w:tc>
      </w:tr>
    </w:tbl>
    <w:p>
      <w:pPr>
        <w:pStyle w:val="Heading2"/>
        <w:spacing w:before="200"/>
      </w:pPr>
      <w:r>
        <w:t xml:space="preserve">Xe tương thích</w:t>
      </w:r>
    </w:p>
    <w:p>
      <w:pPr>
        <w:pStyle w:val="ListParagraph"/>
        <w:numPr>
          <w:ilvl w:val="0"/>
          <w:numId w:val="2"/>
        </w:numPr>
      </w:pPr>
      <w:r>
        <w:rPr>
          <w:sz w:val="21"/>
          <w:szCs w:val="21"/>
        </w:rPr>
        <w:t xml:space="preserve">Toyota Camry 2.0 / 2.5 (2012–2026)</w:t>
      </w:r>
    </w:p>
    <w:p>
      <w:pPr>
        <w:pStyle w:val="ListParagraph"/>
        <w:numPr>
          <w:ilvl w:val="0"/>
          <w:numId w:val="2"/>
        </w:numPr>
      </w:pPr>
      <w:r>
        <w:rPr>
          <w:sz w:val="21"/>
          <w:szCs w:val="21"/>
        </w:rPr>
        <w:t xml:space="preserve">Toyota RAV4 (2013–2026)</w:t>
      </w:r>
    </w:p>
    <w:p>
      <w:pPr>
        <w:pStyle w:val="ListParagraph"/>
        <w:numPr>
          <w:ilvl w:val="0"/>
          <w:numId w:val="2"/>
        </w:numPr>
      </w:pPr>
      <w:r>
        <w:rPr>
          <w:sz w:val="21"/>
          <w:szCs w:val="21"/>
        </w:rPr>
        <w:t xml:space="preserve">Toyota Corolla Cross (2020–2026)</w:t>
      </w:r>
    </w:p>
    <w:p>
      <w:pPr>
        <w:pStyle w:val="ListParagraph"/>
        <w:numPr>
          <w:ilvl w:val="0"/>
          <w:numId w:val="2"/>
        </w:numPr>
      </w:pPr>
      <w:r>
        <w:rPr>
          <w:sz w:val="21"/>
          <w:szCs w:val="21"/>
        </w:rPr>
        <w:t xml:space="preserve">Toyota Fortuner 2.4 / 2.7 (2016–2026)</w:t>
      </w:r>
    </w:p>
    <w:p>
      <w:pPr>
        <w:pStyle w:val="ListParagraph"/>
        <w:numPr>
          <w:ilvl w:val="0"/>
          <w:numId w:val="2"/>
        </w:numPr>
      </w:pPr>
      <w:r>
        <w:rPr>
          <w:sz w:val="21"/>
          <w:szCs w:val="21"/>
        </w:rPr>
        <w:t xml:space="preserve">Toyota Innova 2.0 (2016–2022)</w:t>
      </w:r>
    </w:p>
    <w:p>
      <w:pPr>
        <w:pStyle w:val="ListParagraph"/>
        <w:numPr>
          <w:ilvl w:val="0"/>
          <w:numId w:val="2"/>
        </w:numPr>
      </w:pPr>
      <w:r>
        <w:rPr>
          <w:sz w:val="21"/>
          <w:szCs w:val="21"/>
        </w:rPr>
        <w:t xml:space="preserve">Toyota Vios GR-S (2021–2026)</w:t>
      </w:r>
    </w:p>
    <w:p>
      <w:r>
        <w:br w:type="page"/>
      </w:r>
    </w:p>
    <w:p>
      <w:pPr>
        <w:pStyle w:val="Heading1"/>
      </w:pPr>
      <w:r>
        <w:t xml:space="preserve">11. Bộ Lọc Không Khí Dòng Cao</w:t>
      </w:r>
    </w:p>
    <w:p>
      <w:pPr>
        <w:spacing w:after="100"/>
      </w:pPr>
      <w:r>
        <w:rPr>
          <w:b/>
          <w:bCs/>
          <w:sz w:val="22"/>
          <w:szCs w:val="22"/>
        </w:rPr>
        <w:t xml:space="preserve">Hãng xe: </w:t>
      </w:r>
      <w:r>
        <w:rPr>
          <w:sz w:val="22"/>
          <w:szCs w:val="22"/>
        </w:rPr>
        <w:t xml:space="preserve">TOYOTA</w:t>
      </w:r>
      <w:r>
        <w:rPr>
          <w:b/>
          <w:bCs/>
          <w:sz w:val="22"/>
          <w:szCs w:val="22"/>
        </w:rPr>
        <w:t xml:space="preserve">    Danh mục: </w:t>
      </w:r>
      <w:r>
        <w:rPr>
          <w:sz w:val="22"/>
          <w:szCs w:val="22"/>
        </w:rPr>
        <w:t xml:space="preserve">Động Cơ</w:t>
      </w:r>
      <w:r>
        <w:rPr>
          <w:b/>
          <w:bCs/>
          <w:sz w:val="22"/>
          <w:szCs w:val="22"/>
        </w:rPr>
        <w:t xml:space="preserve">    Năm: </w:t>
      </w:r>
      <w:r>
        <w:rPr>
          <w:sz w:val="22"/>
          <w:szCs w:val="22"/>
        </w:rPr>
        <w:t xml:space="preserve">2006–2026</w:t>
      </w:r>
    </w:p>
    <w:p>
      <w:pPr>
        <w:spacing w:after="200"/>
      </w:pPr>
      <w:r>
        <w:rPr>
          <w:b/>
          <w:bCs/>
          <w:sz w:val="22"/>
          <w:szCs w:val="22"/>
        </w:rPr>
        <w:t xml:space="preserve">Giá lẻ: </w:t>
      </w:r>
      <w:r>
        <w:rPr>
          <w:b/>
          <w:bCs/>
          <w:color w:val="E1AE01"/>
          <w:sz w:val="22"/>
          <w:szCs w:val="22"/>
        </w:rPr>
        <w:t xml:space="preserve">185.000 ₫</w:t>
      </w:r>
      <w:r>
        <w:rPr>
          <w:i/>
          <w:iCs/>
          <w:color w:val="737373"/>
          <w:sz w:val="20"/>
          <w:szCs w:val="20"/>
        </w:rPr>
        <w:t xml:space="preserve">  (VAT included · Giá sỉ liên hệ)</w:t>
      </w:r>
    </w:p>
    <w:p>
      <w:pPr>
        <w:pStyle w:val="Heading2"/>
      </w:pPr>
      <w:r>
        <w:t xml:space="preserve">Mô tả sản phẩm</w:t>
      </w:r>
    </w:p>
    <w:p>
      <w:pPr>
        <w:spacing w:after="120"/>
      </w:pPr>
      <w:r>
        <w:rPr>
          <w:sz w:val="21"/>
          <w:szCs w:val="21"/>
        </w:rPr>
        <w:t xml:space="preserve">Bộ Lọc Không Khí Dòng Cao là linh kiện thiết yếu trong hệ thống nạp khí của động cơ Toyota. Sản phẩm được sản xuất theo tiêu chuẩn OEM, đảm bảo hiệu suất lọc tương đương linh kiện gốc từ nhà máy. Phù hợp cho các dòng xe Toyota trang bị động cơ dung tích 2.0L đến 2.5L như Camry, Innova, RAV4, Fortuner.</w:t>
      </w:r>
    </w:p>
    <w:p>
      <w:pPr>
        <w:spacing w:after="120"/>
      </w:pPr>
      <w:r>
        <w:rPr>
          <w:sz w:val="21"/>
          <w:szCs w:val="21"/>
        </w:rPr>
        <w:t xml:space="preserve">Bộ lọc không khí có vai trò ngăn chặn bụi bẩn, hạt mài mòn và các tạp chất xâm nhập vào buồng đốt, bảo vệ xilanh, piston và các chi tiết nội tại động cơ. Khi lọc bị bẩn hoặc tắc nghẽn, động cơ sẽ thiếu không khí, tiêu tốn nhiều nhiên liệu hơn và công suất giảm đáng kể.</w:t>
      </w:r>
    </w:p>
    <w:p>
      <w:pPr>
        <w:spacing w:after="120"/>
      </w:pPr>
      <w:r>
        <w:rPr>
          <w:sz w:val="21"/>
          <w:szCs w:val="21"/>
        </w:rPr>
        <w:t xml:space="preserve">Tiên Du khuyến nghị thay lọc không khí định kỳ mỗi 15.000 – 20.000 km hoặc mỗi 12 tháng, tùy điều kiện đường xá. Người lái thường xuyên trên đường bụi, công trường hoặc đường đất nên thay sớm hơn.</w:t>
      </w:r>
    </w:p>
    <w:p>
      <w:pPr>
        <w:pStyle w:val="Heading2"/>
      </w:pPr>
      <w:r>
        <w:t xml:space="preserve">Thông số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Thương hiệu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TOYOTA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Danh mục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Phụ tùng động cơ</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Tương thích động cơ</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2.0L – 2.5L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Tiêu chuẩn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OEM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Dòng xe phù hợp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Camry, Innova, RAV4, Fortuner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Chu kỳ thay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Mỗi 15.000 – 20.000 km</w:t>
            </w:r>
          </w:p>
        </w:tc>
      </w:tr>
    </w:tbl>
    <w:p>
      <w:pPr>
        <w:pStyle w:val="Heading2"/>
        <w:spacing w:before="200"/>
      </w:pPr>
      <w:r>
        <w:t xml:space="preserve">Xe tương thích</w:t>
      </w:r>
    </w:p>
    <w:p>
      <w:pPr>
        <w:pStyle w:val="ListParagraph"/>
        <w:numPr>
          <w:ilvl w:val="0"/>
          <w:numId w:val="2"/>
        </w:numPr>
      </w:pPr>
      <w:r>
        <w:rPr>
          <w:sz w:val="21"/>
          <w:szCs w:val="21"/>
        </w:rPr>
        <w:t xml:space="preserve">Toyota Camry 2.0 / 2.5 (2012–2026)</w:t>
      </w:r>
    </w:p>
    <w:p>
      <w:pPr>
        <w:pStyle w:val="ListParagraph"/>
        <w:numPr>
          <w:ilvl w:val="0"/>
          <w:numId w:val="2"/>
        </w:numPr>
      </w:pPr>
      <w:r>
        <w:rPr>
          <w:sz w:val="21"/>
          <w:szCs w:val="21"/>
        </w:rPr>
        <w:t xml:space="preserve">Toyota Innova 2.0 (2006–2026)</w:t>
      </w:r>
    </w:p>
    <w:p>
      <w:pPr>
        <w:pStyle w:val="ListParagraph"/>
        <w:numPr>
          <w:ilvl w:val="0"/>
          <w:numId w:val="2"/>
        </w:numPr>
      </w:pPr>
      <w:r>
        <w:rPr>
          <w:sz w:val="21"/>
          <w:szCs w:val="21"/>
        </w:rPr>
        <w:t xml:space="preserve">Toyota RAV4 2.0 / 2.5 (2013–2026)</w:t>
      </w:r>
    </w:p>
    <w:p>
      <w:pPr>
        <w:pStyle w:val="ListParagraph"/>
        <w:numPr>
          <w:ilvl w:val="0"/>
          <w:numId w:val="2"/>
        </w:numPr>
      </w:pPr>
      <w:r>
        <w:rPr>
          <w:sz w:val="21"/>
          <w:szCs w:val="21"/>
        </w:rPr>
        <w:t xml:space="preserve">Toyota Fortuner 2.4 / 2.7 (2016–2026)</w:t>
      </w:r>
    </w:p>
    <w:p>
      <w:pPr>
        <w:pStyle w:val="ListParagraph"/>
        <w:numPr>
          <w:ilvl w:val="0"/>
          <w:numId w:val="2"/>
        </w:numPr>
      </w:pPr>
      <w:r>
        <w:rPr>
          <w:sz w:val="21"/>
          <w:szCs w:val="21"/>
        </w:rPr>
        <w:t xml:space="preserve">Toyota Vios 1.5 (2014–2026)</w:t>
      </w:r>
    </w:p>
    <w:p>
      <w:pPr>
        <w:pStyle w:val="ListParagraph"/>
        <w:numPr>
          <w:ilvl w:val="0"/>
          <w:numId w:val="2"/>
        </w:numPr>
      </w:pPr>
      <w:r>
        <w:rPr>
          <w:sz w:val="21"/>
          <w:szCs w:val="21"/>
        </w:rPr>
        <w:t xml:space="preserve">Toyota Corolla Cross 1.8 / 2.0 (2020–2026)</w:t>
      </w:r>
    </w:p>
    <w:p>
      <w:r>
        <w:br w:type="page"/>
      </w:r>
    </w:p>
    <w:p>
      <w:pPr>
        <w:pStyle w:val="Heading1"/>
      </w:pPr>
      <w:r>
        <w:t xml:space="preserve">12. Má Phanh Gốm Cao Cấp</w:t>
      </w:r>
    </w:p>
    <w:p>
      <w:pPr>
        <w:spacing w:after="100"/>
      </w:pPr>
      <w:r>
        <w:rPr>
          <w:b/>
          <w:bCs/>
          <w:sz w:val="22"/>
          <w:szCs w:val="22"/>
        </w:rPr>
        <w:t xml:space="preserve">Hãng xe: </w:t>
      </w:r>
      <w:r>
        <w:rPr>
          <w:sz w:val="22"/>
          <w:szCs w:val="22"/>
        </w:rPr>
        <w:t xml:space="preserve">TOYOTA</w:t>
      </w:r>
      <w:r>
        <w:rPr>
          <w:b/>
          <w:bCs/>
          <w:sz w:val="22"/>
          <w:szCs w:val="22"/>
        </w:rPr>
        <w:t xml:space="preserve">    Danh mục: </w:t>
      </w:r>
      <w:r>
        <w:rPr>
          <w:sz w:val="22"/>
          <w:szCs w:val="22"/>
        </w:rPr>
        <w:t xml:space="preserve">Hệ Thống Phanh</w:t>
      </w:r>
      <w:r>
        <w:rPr>
          <w:b/>
          <w:bCs/>
          <w:sz w:val="22"/>
          <w:szCs w:val="22"/>
        </w:rPr>
        <w:t xml:space="preserve">    Năm: </w:t>
      </w:r>
      <w:r>
        <w:rPr>
          <w:sz w:val="22"/>
          <w:szCs w:val="22"/>
        </w:rPr>
        <w:t xml:space="preserve">2012–2026</w:t>
      </w:r>
    </w:p>
    <w:p>
      <w:pPr>
        <w:spacing w:after="200"/>
      </w:pPr>
      <w:r>
        <w:rPr>
          <w:b/>
          <w:bCs/>
          <w:sz w:val="22"/>
          <w:szCs w:val="22"/>
        </w:rPr>
        <w:t xml:space="preserve">Giá lẻ: </w:t>
      </w:r>
      <w:r>
        <w:rPr>
          <w:b/>
          <w:bCs/>
          <w:color w:val="E1AE01"/>
          <w:sz w:val="22"/>
          <w:szCs w:val="22"/>
        </w:rPr>
        <w:t xml:space="preserve">450.000 ₫</w:t>
      </w:r>
      <w:r>
        <w:rPr>
          <w:i/>
          <w:iCs/>
          <w:color w:val="737373"/>
          <w:sz w:val="20"/>
          <w:szCs w:val="20"/>
        </w:rPr>
        <w:t xml:space="preserve">  (VAT included · Giá sỉ liên hệ)</w:t>
      </w:r>
    </w:p>
    <w:p>
      <w:pPr>
        <w:pStyle w:val="Heading2"/>
      </w:pPr>
      <w:r>
        <w:t xml:space="preserve">Mô tả sản phẩm</w:t>
      </w:r>
    </w:p>
    <w:p>
      <w:pPr>
        <w:spacing w:after="120"/>
      </w:pPr>
      <w:r>
        <w:rPr>
          <w:sz w:val="21"/>
          <w:szCs w:val="21"/>
        </w:rPr>
        <w:t xml:space="preserve">Má Phanh Gốm Cao Cấp là giải pháp nâng cấp hoàn hảo cho hệ thống phanh trên các dòng xe Toyota. Được làm từ vật liệu gốm ceramic chất lượng cao, sản phẩm này có độ bền vượt trội so với má phanh kim loại bán dẫn thông thường — gấp tới 3 lần về tuổi thọ sử dụng trong điều kiện bình thường.</w:t>
      </w:r>
    </w:p>
    <w:p>
      <w:pPr>
        <w:spacing w:after="120"/>
      </w:pPr>
      <w:r>
        <w:rPr>
          <w:sz w:val="21"/>
          <w:szCs w:val="21"/>
        </w:rPr>
        <w:t xml:space="preserve">Ưu điểm nổi bật của má phanh gốm là ít tạo bụi, giảm tiếng ồn khi phanh và không gây hại cho đĩa phanh. Khả năng chịu nhiệt tốt hơn cũng giúp hiệu suất phanh ổn định dù phanh liên tục trên đường dốc dài. Đặc biệt phù hợp cho những người lái thường xuyên trong đô thị hoặc trên quốc lộ Khánh Hoà – Đà Lạt có nhiều đoạn đèo dốc.</w:t>
      </w:r>
    </w:p>
    <w:p>
      <w:pPr>
        <w:spacing w:after="120"/>
      </w:pPr>
      <w:r>
        <w:rPr>
          <w:sz w:val="21"/>
          <w:szCs w:val="21"/>
        </w:rPr>
        <w:t xml:space="preserve">Tiên Du cung cấp má phanh gốm phù hợp cho cả phanh trước và phanh sau. Để xác định đúng mã sản phẩm cho dòng xe cụ thể của bạn, hãy liên hệ Zalo để được tư vấn miễn phí.</w:t>
      </w:r>
    </w:p>
    <w:p>
      <w:pPr>
        <w:pStyle w:val="Heading2"/>
      </w:pPr>
      <w:r>
        <w:t xml:space="preserve">Thông số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Thương hiệu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TOYOTA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Vị trí lắp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Phanh trước / sau</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Vật liệu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Gốm ceramic cao cấp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Độ bền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Cao gấp 3x má bán dẫn thường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Chu kỳ thay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50.000 – 70.000 km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b/>
                <w:bCs/>
                <w:sz w:val="21"/>
                <w:szCs w:val="21"/>
              </w:rPr>
              <w:t xml:space="preserve">Dòng xe phù hợp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1"/>
                <w:szCs w:val="21"/>
              </w:rPr>
              <w:t xml:space="preserve">Camry, Vios, Innova, Fortuner</w:t>
            </w:r>
          </w:p>
        </w:tc>
      </w:tr>
    </w:tbl>
    <w:p>
      <w:pPr>
        <w:pStyle w:val="Heading2"/>
        <w:spacing w:before="200"/>
      </w:pPr>
      <w:r>
        <w:t xml:space="preserve">Xe tương thích</w:t>
      </w:r>
    </w:p>
    <w:p>
      <w:pPr>
        <w:pStyle w:val="ListParagraph"/>
        <w:numPr>
          <w:ilvl w:val="0"/>
          <w:numId w:val="2"/>
        </w:numPr>
      </w:pPr>
      <w:r>
        <w:rPr>
          <w:sz w:val="21"/>
          <w:szCs w:val="21"/>
        </w:rPr>
        <w:t xml:space="preserve">Toyota Camry (2012–2026)</w:t>
      </w:r>
    </w:p>
    <w:p>
      <w:pPr>
        <w:pStyle w:val="ListParagraph"/>
        <w:numPr>
          <w:ilvl w:val="0"/>
          <w:numId w:val="2"/>
        </w:numPr>
      </w:pPr>
      <w:r>
        <w:rPr>
          <w:sz w:val="21"/>
          <w:szCs w:val="21"/>
        </w:rPr>
        <w:t xml:space="preserve">Toyota Vios (2014–2026)</w:t>
      </w:r>
    </w:p>
    <w:p>
      <w:pPr>
        <w:pStyle w:val="ListParagraph"/>
        <w:numPr>
          <w:ilvl w:val="0"/>
          <w:numId w:val="2"/>
        </w:numPr>
      </w:pPr>
      <w:r>
        <w:rPr>
          <w:sz w:val="21"/>
          <w:szCs w:val="21"/>
        </w:rPr>
        <w:t xml:space="preserve">Toyota Innova (2006–2026)</w:t>
      </w:r>
    </w:p>
    <w:p>
      <w:pPr>
        <w:pStyle w:val="ListParagraph"/>
        <w:numPr>
          <w:ilvl w:val="0"/>
          <w:numId w:val="2"/>
        </w:numPr>
      </w:pPr>
      <w:r>
        <w:rPr>
          <w:sz w:val="21"/>
          <w:szCs w:val="21"/>
        </w:rPr>
        <w:t xml:space="preserve">Toyota Fortuner (2016–2026)</w:t>
      </w:r>
    </w:p>
    <w:p>
      <w:pPr>
        <w:pStyle w:val="ListParagraph"/>
        <w:numPr>
          <w:ilvl w:val="0"/>
          <w:numId w:val="2"/>
        </w:numPr>
      </w:pPr>
      <w:r>
        <w:rPr>
          <w:sz w:val="21"/>
          <w:szCs w:val="21"/>
        </w:rPr>
        <w:t xml:space="preserve">Toyota Hilux (2016–2026)</w:t>
      </w:r>
    </w:p>
    <w:p>
      <w:pPr>
        <w:pStyle w:val="ListParagraph"/>
        <w:numPr>
          <w:ilvl w:val="0"/>
          <w:numId w:val="2"/>
        </w:numPr>
      </w:pPr>
      <w:r>
        <w:rPr>
          <w:sz w:val="21"/>
          <w:szCs w:val="21"/>
        </w:rPr>
        <w:t xml:space="preserve">Toyota Corolla Altis (2014–2022)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Trang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TIÊN DU — Thông Tin Kỹ Thuật Phụ Tùng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01010"/>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52B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2026-06-30T07:02:44.086Z</dcterms:created>
  <dcterms:modified xsi:type="dcterms:W3CDTF">2026-06-30T07:02:44.087Z</dcterms:modified>
</cp:coreProperties>
</file>

<file path=docProps/custom.xml><?xml version="1.0" encoding="utf-8"?>
<Properties xmlns="http://schemas.openxmlformats.org/officeDocument/2006/custom-properties" xmlns:vt="http://schemas.openxmlformats.org/officeDocument/2006/docPropsVTypes"/>
</file>