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6459"/>
        <w:gridCol w:w="2560"/>
      </w:tblGrid>
      <w:tr w:rsidR="001C01B5" w:rsidRPr="001C01B5" w14:paraId="25685DD1" w14:textId="77777777" w:rsidTr="001C01B5">
        <w:trPr>
          <w:trHeight w:val="1330"/>
        </w:trPr>
        <w:tc>
          <w:tcPr>
            <w:tcW w:w="6974" w:type="dxa"/>
            <w:vAlign w:val="center"/>
          </w:tcPr>
          <w:p w14:paraId="108B6958" w14:textId="687DB1D3" w:rsidR="001C01B5" w:rsidRDefault="001C01B5" w:rsidP="001C01B5">
            <w:pPr>
              <w:spacing w:after="0"/>
              <w:rPr>
                <w:rFonts w:cs="Times New Roman"/>
                <w:noProof/>
                <w:color w:val="000000" w:themeColor="text1"/>
                <w:sz w:val="44"/>
                <w:szCs w:val="30"/>
              </w:rPr>
            </w:pPr>
            <w:r w:rsidRPr="001C01B5">
              <w:rPr>
                <w:rFonts w:cs="Times New Roman"/>
                <w:b/>
                <w:color w:val="000000" w:themeColor="text1"/>
                <w:sz w:val="36"/>
              </w:rPr>
              <w:lastRenderedPageBreak/>
              <w:t>SCHOOL OF TECHNOLOGY</w:t>
            </w:r>
          </w:p>
        </w:tc>
        <w:tc>
          <w:tcPr>
            <w:tcW w:w="2560" w:type="dxa"/>
          </w:tcPr>
          <w:p w14:paraId="1268A45A" w14:textId="2D14C30C" w:rsidR="001C01B5" w:rsidRPr="001C01B5" w:rsidRDefault="001C01B5" w:rsidP="001C01B5">
            <w:pPr>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1DC28B65" w14:textId="77777777" w:rsidR="0089083F" w:rsidRPr="001C01B5" w:rsidRDefault="007E3A5F">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4B6A51CC" w14:textId="77777777" w:rsidR="0089083F" w:rsidRPr="001C01B5" w:rsidRDefault="007E3A5F">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48D0D59D" w14:textId="77777777" w:rsidR="0089083F" w:rsidRPr="00866E44" w:rsidRDefault="007E3A5F">
      <w:pPr>
        <w:spacing w:before="80" w:after="160" w:line="300" w:lineRule="auto"/>
        <w:jc w:val="center"/>
        <w:rPr>
          <w:rFonts w:cs="Times New Roman"/>
          <w:color w:val="000000" w:themeColor="text1"/>
        </w:rPr>
      </w:pPr>
      <w:r/>
      <w:r>
        <w:rPr>
          <w:rFonts w:ascii="Times New Roman" w:hAnsi="Times New Roman"/>
          <w:b/>
          <w:i w:val="0"/>
          <w:color w:val="475569"/>
          <w:sz w:val="24"/>
        </w:rPr>
        <w:t>Small Database Application Development using Web Technologies &amp; Next.js</w:t>
      </w:r>
    </w:p>
    <w:p w14:paraId="0E9FC9BF" w14:textId="77777777" w:rsidR="0089083F" w:rsidRPr="00866E44" w:rsidRDefault="0089083F">
      <w:pPr>
        <w:rPr>
          <w:rFonts w:cs="Times New Roman"/>
          <w:color w:val="000000" w:themeColor="text1"/>
        </w:rPr>
      </w:pPr>
    </w:p>
    <w:p w14:paraId="230B5278" w14:textId="77777777" w:rsidR="0089083F" w:rsidRPr="00866E44" w:rsidRDefault="0089083F">
      <w:pPr>
        <w:rPr>
          <w:rFonts w:cs="Times New Roman"/>
          <w:color w:val="000000" w:themeColor="text1"/>
        </w:rPr>
      </w:pPr>
    </w:p>
    <w:p w14:paraId="04679446" w14:textId="77777777" w:rsidR="0089083F" w:rsidRPr="00866E44" w:rsidRDefault="007E3A5F">
      <w:pPr>
        <w:spacing w:before="240" w:after="240" w:line="300" w:lineRule="auto"/>
        <w:jc w:val="center"/>
        <w:rPr>
          <w:rFonts w:cs="Times New Roman"/>
          <w:color w:val="000000" w:themeColor="text1"/>
        </w:rPr>
      </w:pPr>
      <w:r/>
      <w:r>
        <w:rPr>
          <w:rFonts w:ascii="Times New Roman" w:hAnsi="Times New Roman"/>
          <w:b/>
          <w:i w:val="0"/>
          <w:color w:val="1E3A8A"/>
          <w:sz w:val="30"/>
        </w:rPr>
        <w:t>DESIGN AND IMPLEMENTATION OF A DATABASE MANAGEMENT SYSTEM FOR CAMPUS FACILITY MAINTENANCE REQUEST MANAGEMENT SYSTEM</w:t>
      </w:r>
    </w:p>
    <w:tbl>
      <w:tblPr>
        <w:tblStyle w:val="TableGrid"/>
        <w:tblW w:w="0" w:type="auto"/>
        <w:tblLook w:val="04A0" w:firstRow="1" w:lastRow="0" w:firstColumn="1" w:lastColumn="0" w:noHBand="0" w:noVBand="1"/>
      </w:tblPr>
      <w:tblGrid>
        <w:gridCol w:w="9019"/>
      </w:tblGrid>
      <w:tr w:rsidR="008B7540" w:rsidRPr="00866E44" w14:paraId="3BBB0C51" w14:textId="77777777" w:rsidTr="008B7540">
        <w:trPr>
          <w:trHeight w:val="921"/>
        </w:trPr>
        <w:tc>
          <w:tcPr>
            <w:tcW w:w="9821" w:type="dxa"/>
            <w:vAlign w:val="center"/>
          </w:tcPr>
          <w:p w14:paraId="14AFEA45" w14:textId="77777777" w:rsidR="008B7540" w:rsidRPr="00866E44" w:rsidRDefault="008B7540" w:rsidP="008B7540">
            <w:pPr>
              <w:jc w:val="center"/>
              <w:rPr>
                <w:rFonts w:cs="Times New Roman"/>
                <w:color w:val="000000" w:themeColor="text1"/>
              </w:rPr>
            </w:pPr>
          </w:p>
        </w:tc>
      </w:tr>
    </w:tbl>
    <w:p w14:paraId="11D4628F" w14:textId="77777777" w:rsidR="0089083F" w:rsidRPr="00866E44" w:rsidRDefault="0089083F">
      <w:pPr>
        <w:rPr>
          <w:rFonts w:cs="Times New Roman"/>
          <w:color w:val="000000" w:themeColor="text1"/>
        </w:rPr>
      </w:pPr>
    </w:p>
    <w:p w14:paraId="1BD5C757"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846"/>
        <w:gridCol w:w="6173"/>
      </w:tblGrid>
      <w:tr w:rsidR="0089083F" w:rsidRPr="00866E44" w14:paraId="7F03DCF7" w14:textId="77777777" w:rsidTr="007A149D">
        <w:trPr>
          <w:cantSplit/>
          <w:tblHeader/>
          <w:jc w:val="center"/>
        </w:trPr>
        <w:tc>
          <w:tcPr>
            <w:tcW w:w="297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color w:val="1E3A8A"/>
                <w:sz w:val="20"/>
              </w:rPr>
              <w:t>Program</w:t>
            </w:r>
          </w:p>
        </w:tc>
        <w:tc>
          <w:tcPr>
            <w:tcW w:w="662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sz w:val="20"/>
              </w:rPr>
              <w:t>B.Tech Computer Science &amp; Engineering (Artificial Intelligence &amp; Machine Learning)</w:t>
            </w:r>
          </w:p>
        </w:tc>
      </w:tr>
      <w:tr w:rsidR="0089083F" w:rsidRPr="00866E44" w14:paraId="27C88836" w14:textId="77777777" w:rsidTr="007A149D">
        <w:trPr>
          <w:cantSplit/>
          <w:jc w:val="center"/>
        </w:trPr>
        <w:tc>
          <w:tcPr>
            <w:tcW w:w="297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color w:val="1E3A8A"/>
                <w:sz w:val="20"/>
              </w:rPr>
              <w:t>Section</w:t>
            </w:r>
          </w:p>
        </w:tc>
        <w:tc>
          <w:tcPr>
            <w:tcW w:w="662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sz w:val="20"/>
              </w:rPr>
              <w:t>AIMLRhinos'29</w:t>
            </w:r>
          </w:p>
        </w:tc>
      </w:tr>
      <w:tr w:rsidR="0089083F" w:rsidRPr="00866E44" w14:paraId="25BDAAC4" w14:textId="77777777" w:rsidTr="007A149D">
        <w:trPr>
          <w:cantSplit/>
          <w:jc w:val="center"/>
        </w:trPr>
        <w:tc>
          <w:tcPr>
            <w:tcW w:w="297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color w:val="1E3A8A"/>
                <w:sz w:val="20"/>
              </w:rPr>
              <w:t>Faculty</w:t>
            </w:r>
          </w:p>
        </w:tc>
        <w:tc>
          <w:tcPr>
            <w:tcW w:w="662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sz w:val="20"/>
              </w:rPr>
              <w:t>Dr. Course Coordinator / Faculty Mentor</w:t>
            </w:r>
          </w:p>
        </w:tc>
      </w:tr>
      <w:tr w:rsidR="008B7540" w:rsidRPr="00866E44" w14:paraId="00BBF2B1" w14:textId="77777777" w:rsidTr="007A149D">
        <w:trPr>
          <w:cantSplit/>
          <w:jc w:val="center"/>
        </w:trPr>
        <w:tc>
          <w:tcPr>
            <w:tcW w:w="297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color w:val="1E3A8A"/>
                <w:sz w:val="20"/>
              </w:rPr>
              <w:t>Date of Submission</w:t>
            </w:r>
          </w:p>
        </w:tc>
        <w:tc>
          <w:tcPr>
            <w:tcW w:w="662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sz w:val="20"/>
              </w:rPr>
              <w:t>October 08, 2026</w:t>
            </w:r>
          </w:p>
        </w:tc>
      </w:tr>
      <w:tr w:rsidR="0089083F" w:rsidRPr="00866E44" w14:paraId="1FAA5CEA" w14:textId="77777777" w:rsidTr="007A149D">
        <w:trPr>
          <w:cantSplit/>
          <w:jc w:val="center"/>
        </w:trPr>
        <w:tc>
          <w:tcPr>
            <w:tcW w:w="297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color w:val="1E3A8A"/>
                <w:sz w:val="20"/>
              </w:rPr>
              <w:t>Academic Year</w:t>
            </w:r>
          </w:p>
        </w:tc>
        <w:tc>
          <w:tcPr>
            <w:tcW w:w="6627" w:type="dxa"/>
            <w:vAlign w:val="center"/>
            <w:tcMar>
              <w:top w:w="100" w:type="dxa"/>
              <w:bottom w:w="100" w:type="dxa"/>
              <w:left w:w="140" w:type="dxa"/>
              <w:right w:w="140" w:type="dxa"/>
            </w:tcMar>
          </w:tcPr>
          <w:p>
            <w:pPr>
              <w:spacing w:before="40" w:after="40" w:line="276" w:lineRule="auto"/>
              <w:jc w:val="left"/>
            </w:pPr>
            <w:r/>
            <w:r>
              <w:rPr>
                <w:rFonts w:ascii="Times New Roman" w:hAnsi="Times New Roman"/>
                <w:b/>
                <w:i w:val="0"/>
                <w:sz w:val="20"/>
              </w:rPr>
              <w:t>2026 – 27</w:t>
            </w:r>
          </w:p>
        </w:tc>
      </w:tr>
    </w:tbl>
    <w:p w14:paraId="65BB4217" w14:textId="77777777" w:rsidR="0089083F" w:rsidRPr="00866E44" w:rsidRDefault="0089083F">
      <w:pPr>
        <w:rPr>
          <w:rFonts w:cs="Times New Roman"/>
          <w:color w:val="000000" w:themeColor="text1"/>
          <w:szCs w:val="24"/>
        </w:rPr>
      </w:pPr>
    </w:p>
    <w:p w14:paraId="5BE35853" w14:textId="77777777" w:rsidR="0089083F" w:rsidRPr="00866E44" w:rsidRDefault="0089083F">
      <w:pPr>
        <w:rPr>
          <w:rFonts w:cs="Times New Roman"/>
          <w:color w:val="000000" w:themeColor="text1"/>
          <w:szCs w:val="24"/>
        </w:rPr>
      </w:pPr>
    </w:p>
    <w:p w14:paraId="3BC05E8A" w14:textId="77777777" w:rsidR="0089083F" w:rsidRPr="00866E44" w:rsidRDefault="007E3A5F">
      <w:pPr>
        <w:jc w:val="center"/>
        <w:rPr>
          <w:rFonts w:cs="Times New Roman"/>
          <w:color w:val="000000" w:themeColor="text1"/>
          <w:szCs w:val="24"/>
        </w:rPr>
      </w:pPr>
      <w:r w:rsidRPr="00866E44">
        <w:rPr>
          <w:rFonts w:cs="Times New Roman"/>
          <w:b/>
          <w:color w:val="000000" w:themeColor="text1"/>
          <w:szCs w:val="24"/>
        </w:rPr>
        <w:t>Submitted by</w:t>
      </w:r>
    </w:p>
    <w:tbl>
      <w:tblPr>
        <w:tblStyle w:val="TableGrid"/>
        <w:tblW w:w="0" w:type="auto"/>
        <w:jc w:val="center"/>
        <w:tblLook w:val="04A0" w:firstRow="1" w:lastRow="0" w:firstColumn="1" w:lastColumn="0" w:noHBand="0" w:noVBand="1"/>
      </w:tblPr>
      <w:tblGrid>
        <w:gridCol w:w="1702"/>
        <w:gridCol w:w="3226"/>
        <w:gridCol w:w="1877"/>
        <w:gridCol w:w="2214"/>
      </w:tblGrid>
      <w:tr w:rsidR="008833EA" w:rsidRPr="00866E44" w14:paraId="77A53F82" w14:textId="77777777" w:rsidTr="001C01B5">
        <w:trPr>
          <w:cantSplit/>
          <w:trHeight w:val="474"/>
          <w:tblHeader/>
          <w:jc w:val="center"/>
        </w:trPr>
        <w:tc>
          <w:tcPr>
            <w:tcW w:w="1771" w:type="dxa"/>
            <w:shd w:val="clear" w:color="auto" w:fill="EDEDED"/>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Roll Number</w:t>
            </w:r>
          </w:p>
        </w:tc>
        <w:tc>
          <w:tcPr>
            <w:tcW w:w="3440" w:type="dxa"/>
            <w:shd w:val="clear" w:color="auto" w:fill="EDEDED"/>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Student Name</w:t>
            </w:r>
          </w:p>
        </w:tc>
        <w:tc>
          <w:tcPr>
            <w:tcW w:w="1972" w:type="dxa"/>
            <w:shd w:val="clear" w:color="auto" w:fill="EDEDED"/>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Mobile</w:t>
            </w:r>
          </w:p>
        </w:tc>
        <w:tc>
          <w:tcPr>
            <w:tcW w:w="2351" w:type="dxa"/>
            <w:shd w:val="clear" w:color="auto" w:fill="EDEDED"/>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Email ID</w:t>
            </w:r>
          </w:p>
        </w:tc>
      </w:tr>
      <w:tr w:rsidR="008833EA" w:rsidRPr="00866E44" w14:paraId="4B4C79D6" w14:textId="77777777" w:rsidTr="001C01B5">
        <w:trPr>
          <w:cantSplit/>
          <w:trHeight w:val="849"/>
          <w:jc w:val="center"/>
        </w:trPr>
        <w:tc>
          <w:tcPr>
            <w:tcW w:w="1771" w:type="dxa"/>
            <w:vAlign w:val="center"/>
            <w:tcMar>
              <w:top w:w="100" w:type="dxa"/>
              <w:bottom w:w="100" w:type="dxa"/>
              <w:left w:w="140" w:type="dxa"/>
              <w:right w:w="140" w:type="dxa"/>
            </w:tcMar>
          </w:tcPr>
          <w:p>
            <w:pPr>
              <w:spacing w:before="40" w:after="40" w:line="276" w:lineRule="auto"/>
              <w:jc w:val="center"/>
            </w:pPr>
            <w:r/>
            <w:r>
              <w:rPr>
                <w:rFonts w:ascii="Times New Roman" w:hAnsi="Times New Roman"/>
                <w:b/>
                <w:i w:val="0"/>
                <w:sz w:val="20"/>
              </w:rPr>
              <w:t>25WU0101111</w:t>
            </w:r>
          </w:p>
        </w:tc>
        <w:tc>
          <w:tcPr>
            <w:tcW w:w="3440" w:type="dxa"/>
            <w:vAlign w:val="center"/>
            <w:tcMar>
              <w:top w:w="100" w:type="dxa"/>
              <w:bottom w:w="100" w:type="dxa"/>
              <w:left w:w="140" w:type="dxa"/>
              <w:right w:w="140" w:type="dxa"/>
            </w:tcMar>
          </w:tcPr>
          <w:p>
            <w:pPr>
              <w:spacing w:before="40" w:after="40" w:line="276" w:lineRule="auto"/>
              <w:jc w:val="center"/>
            </w:pPr>
            <w:r/>
            <w:r>
              <w:rPr>
                <w:rFonts w:ascii="Times New Roman" w:hAnsi="Times New Roman"/>
                <w:b/>
                <w:i w:val="0"/>
                <w:sz w:val="20"/>
              </w:rPr>
              <w:t>Rimika Jain</w:t>
            </w:r>
          </w:p>
        </w:tc>
        <w:tc>
          <w:tcPr>
            <w:tcW w:w="1972" w:type="dxa"/>
            <w:vAlign w:val="center"/>
            <w:tcMar>
              <w:top w:w="100" w:type="dxa"/>
              <w:bottom w:w="100" w:type="dxa"/>
              <w:left w:w="140" w:type="dxa"/>
              <w:right w:w="140" w:type="dxa"/>
            </w:tcMar>
          </w:tcPr>
          <w:p>
            <w:pPr>
              <w:spacing w:before="40" w:after="40" w:line="276" w:lineRule="auto"/>
              <w:jc w:val="center"/>
            </w:pPr>
            <w:r/>
            <w:r>
              <w:rPr>
                <w:rFonts w:ascii="Times New Roman" w:hAnsi="Times New Roman"/>
                <w:b w:val="0"/>
                <w:i w:val="0"/>
                <w:sz w:val="20"/>
              </w:rPr>
              <w:t>+91 98765 43210</w:t>
            </w:r>
          </w:p>
        </w:tc>
        <w:tc>
          <w:tcPr>
            <w:tcW w:w="2351" w:type="dxa"/>
            <w:vAlign w:val="center"/>
            <w:tcMar>
              <w:top w:w="100" w:type="dxa"/>
              <w:bottom w:w="100" w:type="dxa"/>
              <w:left w:w="140" w:type="dxa"/>
              <w:right w:w="140" w:type="dxa"/>
            </w:tcMar>
          </w:tcPr>
          <w:p>
            <w:pPr>
              <w:spacing w:before="40" w:after="40" w:line="276" w:lineRule="auto"/>
              <w:jc w:val="center"/>
            </w:pPr>
            <w:r/>
            <w:r>
              <w:rPr>
                <w:rFonts w:ascii="Times New Roman" w:hAnsi="Times New Roman"/>
                <w:b w:val="0"/>
                <w:i w:val="0"/>
                <w:sz w:val="20"/>
              </w:rPr>
              <w:t>rimika.jain@woxsen.edu.in</w:t>
            </w:r>
          </w:p>
        </w:tc>
      </w:tr>
    </w:tbl>
    <w:p w14:paraId="4FEAE3BA" w14:textId="77777777" w:rsidR="0089083F" w:rsidRPr="00866E44" w:rsidRDefault="007E3A5F">
      <w:pPr>
        <w:rPr>
          <w:rFonts w:cs="Times New Roman"/>
          <w:color w:val="000000" w:themeColor="text1"/>
          <w:szCs w:val="24"/>
        </w:rPr>
      </w:pPr>
      <w:r w:rsidRPr="00866E44">
        <w:rPr>
          <w:rFonts w:cs="Times New Roman"/>
          <w:color w:val="000000" w:themeColor="text1"/>
          <w:szCs w:val="24"/>
        </w:rPr>
        <w:br w:type="page"/>
      </w:r>
    </w:p>
    <w:p w14:paraId="012F4060"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ACKNOWLEDGEMENT</w:t>
      </w:r>
    </w:p>
    <w:p w14:paraId="0CC54246" w14:textId="77777777" w:rsidR="00770646" w:rsidRPr="00866E44" w:rsidRDefault="00770646" w:rsidP="00770646">
      <w:pPr>
        <w:rPr>
          <w:rFonts w:cs="Times New Roman"/>
          <w:color w:val="000000" w:themeColor="text1"/>
        </w:rPr>
      </w:pPr>
    </w:p>
    <w:p w14:paraId="068C2F08"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proofErr w:type="spellStart"/>
      <w:r w:rsidRPr="001C01B5">
        <w:rPr>
          <w:rFonts w:cs="Times New Roman"/>
          <w:b/>
          <w:bCs/>
          <w:color w:val="000000" w:themeColor="text1"/>
          <w:szCs w:val="24"/>
          <w:lang w:val="en-IN"/>
        </w:rPr>
        <w:t>Woxsen</w:t>
      </w:r>
      <w:proofErr w:type="spellEnd"/>
      <w:r w:rsidRPr="001C01B5">
        <w:rPr>
          <w:rFonts w:cs="Times New Roman"/>
          <w:b/>
          <w:bCs/>
          <w:color w:val="000000" w:themeColor="text1"/>
          <w:szCs w:val="24"/>
          <w:lang w:val="en-IN"/>
        </w:rPr>
        <w:t xml:space="preserve">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4AF4FC57" w14:textId="4A091BB2" w:rsidR="008833EA" w:rsidRPr="001C01B5" w:rsidRDefault="008833EA" w:rsidP="001C01B5">
      <w:pPr>
        <w:spacing w:line="300" w:lineRule="auto" w:before="60" w:after="120"/>
        <w:ind w:firstLine="720"/>
        <w:jc w:val="both"/>
        <w:rPr>
          <w:rFonts w:cs="Times New Roman"/>
          <w:color w:val="000000" w:themeColor="text1"/>
          <w:szCs w:val="24"/>
          <w:lang w:val="en-IN"/>
        </w:rPr>
      </w:pPr>
      <w:r/>
      <w:r>
        <w:rPr>
          <w:rFonts w:ascii="Times New Roman" w:hAnsi="Times New Roman"/>
          <w:b w:val="0"/>
          <w:i w:val="0"/>
          <w:sz w:val="24"/>
        </w:rPr>
        <w:t>I express my sincere gratitude to Woxsen University, School of Technology, for providing me with the opportunity to undertake this Project-Based Learning (PBL) activity as part of the Database Management Systems (DBMS) course.</w:t>
        <w:br/>
        <w:br/>
        <w:t>I extend my deep gratitude to my course faculty, Dr. Course Coordinator / Faculty Mentor, for their valuable guidance, constructive critique, and constant encouragement throughout the design and full-stack development phases of this project. Their insights enabled a rigorous comprehension of relational database modelling, Third Normal Form (3NF) normalization, constraint engineering, complex SQL analytical querying, and modern full-stack web persistence.</w:t>
        <w:br/>
        <w:br/>
        <w:t>This project-based learning endeavor has substantially advanced my practical competencies in engineering robust database systems tailored to solve mission-critical real-world infrastructure challenges.</w:t>
      </w:r>
    </w:p>
    <w:p w14:paraId="3381812B"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0A450B77" w14:textId="77777777" w:rsidR="008833EA" w:rsidRPr="00866E44" w:rsidRDefault="008833EA" w:rsidP="00A64C59">
      <w:pPr>
        <w:rPr>
          <w:rFonts w:cs="Times New Roman"/>
          <w:color w:val="000000" w:themeColor="text1"/>
        </w:rPr>
      </w:pPr>
    </w:p>
    <w:p w14:paraId="03D1F291" w14:textId="77777777" w:rsidR="008833EA" w:rsidRPr="00866E44" w:rsidRDefault="008833EA" w:rsidP="008833EA">
      <w:pPr>
        <w:rPr>
          <w:rFonts w:cs="Times New Roman"/>
          <w:color w:val="000000" w:themeColor="text1"/>
        </w:rPr>
      </w:pPr>
    </w:p>
    <w:p w14:paraId="634CD2F2"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UNDERTAKING</w:t>
      </w:r>
    </w:p>
    <w:p w14:paraId="15458CB2" w14:textId="77777777" w:rsidR="00770646" w:rsidRPr="00866E44" w:rsidRDefault="00770646" w:rsidP="00770646">
      <w:pPr>
        <w:rPr>
          <w:rFonts w:cs="Times New Roman"/>
          <w:color w:val="000000" w:themeColor="text1"/>
        </w:rPr>
      </w:pPr>
    </w:p>
    <w:p w14:paraId="28334907" w14:textId="77777777" w:rsidR="008833EA" w:rsidRPr="00866E44" w:rsidRDefault="008833EA" w:rsidP="001C01B5">
      <w:pPr>
        <w:spacing w:before="60" w:after="120" w:line="300" w:lineRule="auto"/>
        <w:ind w:firstLine="720"/>
        <w:jc w:val="both"/>
        <w:rPr>
          <w:rFonts w:cs="Times New Roman"/>
          <w:color w:val="000000" w:themeColor="text1"/>
          <w:lang w:val="en-IN"/>
        </w:rPr>
      </w:pPr>
      <w:r/>
      <w:r>
        <w:rPr>
          <w:rFonts w:ascii="Times New Roman" w:hAnsi="Times New Roman"/>
          <w:b w:val="0"/>
          <w:i w:val="0"/>
          <w:sz w:val="24"/>
        </w:rPr>
        <w:t>I hereby declare that the project entitled “DESIGN AND IMPLEMENTATION OF A DATABASE MANAGEMENT SYSTEM FOR CAMPUS FACILITY MAINTENANCE REQUEST MANAGEMENT SYSTEM”, submitted as part of the Project-Based Learning activity for the Database Management Systems (DBMS) course, is my individual work carried out under the guidance of the course faculty.</w:t>
      </w:r>
    </w:p>
    <w:p w14:paraId="52856C81"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provided.</w:t>
      </w:r>
    </w:p>
    <w:p w14:paraId="63A07E55"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p w14:paraId="1F1B6B2E" w14:textId="77777777" w:rsidR="008833EA" w:rsidRPr="00866E44" w:rsidRDefault="008833EA" w:rsidP="008833EA">
      <w:pPr>
        <w:rPr>
          <w:rFonts w:cs="Times New Roman"/>
          <w:b/>
          <w:bCs/>
          <w:color w:val="000000" w:themeColor="text1"/>
          <w:lang w:val="en-IN"/>
        </w:rPr>
      </w:pPr>
    </w:p>
    <w:p w14:paraId="79EB978D" w14:textId="77777777" w:rsidR="0045743C" w:rsidRPr="00866E44" w:rsidRDefault="0045743C" w:rsidP="008833EA">
      <w:pPr>
        <w:rPr>
          <w:rFonts w:cs="Times New Roman"/>
          <w:b/>
          <w:bCs/>
          <w:color w:val="000000" w:themeColor="text1"/>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
        <w:gridCol w:w="295"/>
        <w:gridCol w:w="3132"/>
        <w:gridCol w:w="1843"/>
        <w:gridCol w:w="2966"/>
      </w:tblGrid>
      <w:tr w:rsidR="008833EA" w:rsidRPr="00866E44" w14:paraId="50DE9D65" w14:textId="77777777" w:rsidTr="00770646">
        <w:tc>
          <w:tcPr>
            <w:tcW w:w="808" w:type="dxa"/>
          </w:tcPr>
          <w:p w14:paraId="5E22063D" w14:textId="77777777" w:rsidR="008833EA" w:rsidRPr="00866E44" w:rsidRDefault="008833EA" w:rsidP="008833EA">
            <w:pPr>
              <w:rPr>
                <w:rFonts w:cs="Times New Roman"/>
                <w:b/>
                <w:bCs/>
                <w:color w:val="000000" w:themeColor="text1"/>
                <w:lang w:val="en-IN"/>
              </w:rPr>
            </w:pPr>
          </w:p>
        </w:tc>
        <w:tc>
          <w:tcPr>
            <w:tcW w:w="296" w:type="dxa"/>
          </w:tcPr>
          <w:p w14:paraId="5A56427A" w14:textId="77777777" w:rsidR="008833EA" w:rsidRPr="00866E44" w:rsidRDefault="008833EA" w:rsidP="008833EA">
            <w:pPr>
              <w:rPr>
                <w:rFonts w:cs="Times New Roman"/>
                <w:b/>
                <w:bCs/>
                <w:color w:val="000000" w:themeColor="text1"/>
                <w:lang w:val="en-IN"/>
              </w:rPr>
            </w:pPr>
          </w:p>
        </w:tc>
        <w:tc>
          <w:tcPr>
            <w:tcW w:w="3540" w:type="dxa"/>
          </w:tcPr>
          <w:p w14:paraId="3A4126E0" w14:textId="77777777" w:rsidR="008833EA" w:rsidRPr="00866E44" w:rsidRDefault="008833EA" w:rsidP="008833EA">
            <w:pPr>
              <w:rPr>
                <w:rFonts w:cs="Times New Roman"/>
                <w:b/>
                <w:bCs/>
                <w:color w:val="000000" w:themeColor="text1"/>
                <w:lang w:val="en-IN"/>
              </w:rPr>
            </w:pPr>
          </w:p>
        </w:tc>
        <w:tc>
          <w:tcPr>
            <w:tcW w:w="1948" w:type="dxa"/>
          </w:tcPr>
          <w:p w14:paraId="707D3012" w14:textId="77777777" w:rsidR="008833EA" w:rsidRPr="00866E44" w:rsidRDefault="008833EA" w:rsidP="008833EA">
            <w:pPr>
              <w:rPr>
                <w:rFonts w:cs="Times New Roman"/>
                <w:b/>
                <w:bCs/>
                <w:color w:val="000000" w:themeColor="text1"/>
                <w:lang w:val="en-IN"/>
              </w:rPr>
            </w:pPr>
          </w:p>
        </w:tc>
        <w:tc>
          <w:tcPr>
            <w:tcW w:w="3229" w:type="dxa"/>
          </w:tcPr>
          <w:p w14:paraId="0DAA146F" w14:textId="77777777" w:rsidR="008833EA" w:rsidRPr="00866E44" w:rsidRDefault="008833EA" w:rsidP="008833EA">
            <w:pPr>
              <w:jc w:val="center"/>
              <w:rPr>
                <w:rFonts w:cs="Times New Roman"/>
                <w:b/>
                <w:bCs/>
                <w:color w:val="000000" w:themeColor="text1"/>
                <w:lang w:val="en-IN"/>
              </w:rPr>
            </w:pPr>
            <w:r w:rsidRPr="00866E44">
              <w:rPr>
                <w:rFonts w:cs="Times New Roman"/>
                <w:b/>
                <w:bCs/>
                <w:color w:val="000000" w:themeColor="text1"/>
                <w:sz w:val="21"/>
                <w:lang w:val="en-IN"/>
              </w:rPr>
              <w:t>Signature</w:t>
            </w:r>
          </w:p>
        </w:tc>
      </w:tr>
      <w:tr w:rsidR="008833EA" w:rsidRPr="00866E44" w14:paraId="45EBA4AE" w14:textId="77777777" w:rsidTr="00770646">
        <w:tc>
          <w:tcPr>
            <w:tcW w:w="808"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Date</w:t>
            </w:r>
          </w:p>
        </w:tc>
        <w:tc>
          <w:tcPr>
            <w:tcW w:w="296"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w:t>
            </w:r>
          </w:p>
        </w:tc>
        <w:tc>
          <w:tcPr>
            <w:tcW w:w="3540" w:type="dxa"/>
            <w:tcMar>
              <w:top w:w="100" w:type="dxa"/>
              <w:bottom w:w="100" w:type="dxa"/>
              <w:left w:w="140" w:type="dxa"/>
              <w:right w:w="140" w:type="dxa"/>
            </w:tcMar>
          </w:tcPr>
          <w:p>
            <w:pPr>
              <w:spacing w:before="40" w:after="40" w:line="276" w:lineRule="auto"/>
              <w:jc w:val="left"/>
            </w:pPr>
            <w:r/>
            <w:r>
              <w:rPr>
                <w:rFonts w:ascii="Times New Roman" w:hAnsi="Times New Roman"/>
                <w:b w:val="0"/>
                <w:i w:val="0"/>
                <w:sz w:val="20"/>
              </w:rPr>
              <w:t>October 08, 2026</w:t>
            </w:r>
          </w:p>
        </w:tc>
        <w:tc>
          <w:tcPr>
            <w:tcW w:w="1948"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Name:</w:t>
            </w:r>
          </w:p>
        </w:tc>
        <w:tc>
          <w:tcPr>
            <w:tcW w:w="3229"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Rimika Jain</w:t>
            </w:r>
          </w:p>
        </w:tc>
      </w:tr>
      <w:tr w:rsidR="008833EA" w:rsidRPr="00866E44" w14:paraId="5665F746" w14:textId="77777777" w:rsidTr="00770646">
        <w:tc>
          <w:tcPr>
            <w:tcW w:w="808"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Place</w:t>
            </w:r>
          </w:p>
        </w:tc>
        <w:tc>
          <w:tcPr>
            <w:tcW w:w="296"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w:t>
            </w:r>
          </w:p>
        </w:tc>
        <w:tc>
          <w:tcPr>
            <w:tcW w:w="3540" w:type="dxa"/>
            <w:tcMar>
              <w:top w:w="100" w:type="dxa"/>
              <w:bottom w:w="100" w:type="dxa"/>
              <w:left w:w="140" w:type="dxa"/>
              <w:right w:w="140" w:type="dxa"/>
            </w:tcMar>
          </w:tcPr>
          <w:p>
            <w:pPr>
              <w:spacing w:before="40" w:after="40" w:line="276" w:lineRule="auto"/>
              <w:jc w:val="left"/>
            </w:pPr>
            <w:r/>
            <w:r>
              <w:rPr>
                <w:rFonts w:ascii="Times New Roman" w:hAnsi="Times New Roman"/>
                <w:b w:val="0"/>
                <w:i w:val="0"/>
                <w:sz w:val="20"/>
              </w:rPr>
              <w:t>Hyderabad</w:t>
            </w:r>
          </w:p>
        </w:tc>
        <w:tc>
          <w:tcPr>
            <w:tcW w:w="1948"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Roll Number:</w:t>
            </w:r>
          </w:p>
        </w:tc>
        <w:tc>
          <w:tcPr>
            <w:tcW w:w="3229"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25WU0101111</w:t>
            </w:r>
          </w:p>
        </w:tc>
      </w:tr>
      <w:tr w:rsidR="008833EA" w:rsidRPr="00866E44" w14:paraId="51A6D0C5" w14:textId="77777777" w:rsidTr="00770646">
        <w:tc>
          <w:tcPr>
            <w:tcW w:w="808" w:type="dxa"/>
          </w:tcPr>
          <w:p w14:paraId="20CC0CA7" w14:textId="77777777" w:rsidR="008833EA" w:rsidRPr="00866E44" w:rsidRDefault="008833EA" w:rsidP="008833EA">
            <w:pPr>
              <w:rPr>
                <w:rFonts w:cs="Times New Roman"/>
                <w:b/>
                <w:bCs/>
                <w:color w:val="000000" w:themeColor="text1"/>
                <w:lang w:val="en-IN"/>
              </w:rPr>
            </w:pPr>
          </w:p>
        </w:tc>
        <w:tc>
          <w:tcPr>
            <w:tcW w:w="296" w:type="dxa"/>
          </w:tcPr>
          <w:p w14:paraId="4F0E1C70" w14:textId="77777777" w:rsidR="008833EA" w:rsidRPr="00866E44" w:rsidRDefault="008833EA" w:rsidP="008833EA">
            <w:pPr>
              <w:rPr>
                <w:rFonts w:cs="Times New Roman"/>
                <w:b/>
                <w:bCs/>
                <w:color w:val="000000" w:themeColor="text1"/>
                <w:lang w:val="en-IN"/>
              </w:rPr>
            </w:pPr>
          </w:p>
        </w:tc>
        <w:tc>
          <w:tcPr>
            <w:tcW w:w="3540" w:type="dxa"/>
          </w:tcPr>
          <w:p w14:paraId="6B65D03F" w14:textId="77777777" w:rsidR="008833EA" w:rsidRPr="00866E44" w:rsidRDefault="008833EA" w:rsidP="008833EA">
            <w:pPr>
              <w:rPr>
                <w:rFonts w:cs="Times New Roman"/>
                <w:b/>
                <w:bCs/>
                <w:color w:val="000000" w:themeColor="text1"/>
                <w:lang w:val="en-IN"/>
              </w:rPr>
            </w:pPr>
          </w:p>
        </w:tc>
        <w:tc>
          <w:tcPr>
            <w:tcW w:w="1948"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Program:</w:t>
            </w:r>
          </w:p>
        </w:tc>
        <w:tc>
          <w:tcPr>
            <w:tcW w:w="3229" w:type="dxa"/>
            <w:tcMar>
              <w:top w:w="100" w:type="dxa"/>
              <w:bottom w:w="100" w:type="dxa"/>
              <w:left w:w="140" w:type="dxa"/>
              <w:right w:w="140" w:type="dxa"/>
            </w:tcMar>
          </w:tcPr>
          <w:p>
            <w:pPr>
              <w:spacing w:before="40" w:after="40" w:line="276" w:lineRule="auto"/>
              <w:jc w:val="left"/>
            </w:pPr>
            <w:r/>
            <w:r>
              <w:rPr>
                <w:rFonts w:ascii="Times New Roman" w:hAnsi="Times New Roman"/>
                <w:b/>
                <w:i w:val="0"/>
                <w:sz w:val="20"/>
              </w:rPr>
              <w:t>B.Tech Computer Science &amp; Engineering (Artificial Intelligence &amp; Machine Learning)</w:t>
            </w:r>
          </w:p>
        </w:tc>
      </w:tr>
    </w:tbl>
    <w:p w14:paraId="07A3FF4B" w14:textId="77777777" w:rsidR="00A64C59" w:rsidRPr="00866E44" w:rsidRDefault="00A64C59" w:rsidP="00A64C59">
      <w:pPr>
        <w:rPr>
          <w:rFonts w:cs="Times New Roman"/>
          <w:color w:val="000000" w:themeColor="text1"/>
        </w:rPr>
      </w:pPr>
    </w:p>
    <w:p w14:paraId="39859F09" w14:textId="77777777" w:rsidR="0045743C" w:rsidRPr="00866E44" w:rsidRDefault="0045743C" w:rsidP="00A64C59">
      <w:pPr>
        <w:rPr>
          <w:rFonts w:cs="Times New Roman"/>
          <w:color w:val="000000" w:themeColor="text1"/>
        </w:rPr>
      </w:pPr>
    </w:p>
    <w:p w14:paraId="5632FE5A" w14:textId="77777777" w:rsidR="0045743C" w:rsidRPr="00866E44" w:rsidRDefault="0045743C" w:rsidP="00A64C59">
      <w:pPr>
        <w:rPr>
          <w:rFonts w:cs="Times New Roman"/>
          <w:color w:val="000000" w:themeColor="text1"/>
        </w:rPr>
      </w:pPr>
    </w:p>
    <w:p w14:paraId="7D54939D" w14:textId="77777777" w:rsidR="0045743C" w:rsidRPr="00866E44" w:rsidRDefault="0045743C" w:rsidP="00A64C59">
      <w:pPr>
        <w:rPr>
          <w:rFonts w:cs="Times New Roman"/>
          <w:color w:val="000000" w:themeColor="text1"/>
        </w:rPr>
      </w:pPr>
    </w:p>
    <w:p w14:paraId="30AFF4D5" w14:textId="77777777" w:rsidR="0045743C" w:rsidRPr="00866E44" w:rsidRDefault="0045743C" w:rsidP="00A64C59">
      <w:pPr>
        <w:rPr>
          <w:rFonts w:cs="Times New Roman"/>
          <w:color w:val="000000" w:themeColor="text1"/>
        </w:rPr>
      </w:pPr>
    </w:p>
    <w:p w14:paraId="69506086" w14:textId="77777777" w:rsidR="0045743C" w:rsidRPr="00866E44" w:rsidRDefault="0045743C" w:rsidP="00A64C59">
      <w:pPr>
        <w:rPr>
          <w:rFonts w:cs="Times New Roman"/>
          <w:color w:val="000000" w:themeColor="text1"/>
        </w:rPr>
      </w:pPr>
    </w:p>
    <w:p w14:paraId="4B93EA04" w14:textId="77777777" w:rsidR="0045743C" w:rsidRPr="00866E44" w:rsidRDefault="0045743C" w:rsidP="00A64C59">
      <w:pPr>
        <w:rPr>
          <w:rFonts w:cs="Times New Roman"/>
          <w:color w:val="000000" w:themeColor="text1"/>
        </w:rPr>
      </w:pPr>
    </w:p>
    <w:p w14:paraId="04858688" w14:textId="77777777" w:rsidR="0045743C" w:rsidRPr="00866E44" w:rsidRDefault="0045743C" w:rsidP="00A64C59">
      <w:pPr>
        <w:rPr>
          <w:rFonts w:cs="Times New Roman"/>
          <w:color w:val="000000" w:themeColor="text1"/>
        </w:rPr>
      </w:pPr>
    </w:p>
    <w:p w14:paraId="1186B22D" w14:textId="77777777" w:rsidR="0045743C" w:rsidRPr="00866E44" w:rsidRDefault="0045743C" w:rsidP="00A64C59">
      <w:pPr>
        <w:rPr>
          <w:rFonts w:cs="Times New Roman"/>
          <w:color w:val="000000" w:themeColor="text1"/>
        </w:rPr>
      </w:pPr>
    </w:p>
    <w:p w14:paraId="776E269C" w14:textId="77777777" w:rsidR="0045743C" w:rsidRPr="00866E44" w:rsidRDefault="0045743C" w:rsidP="00A64C59">
      <w:pPr>
        <w:rPr>
          <w:rFonts w:cs="Times New Roman"/>
          <w:color w:val="000000" w:themeColor="text1"/>
        </w:rPr>
      </w:pPr>
    </w:p>
    <w:p w14:paraId="57CC2CB3" w14:textId="77777777" w:rsidR="0045743C" w:rsidRPr="00866E44" w:rsidRDefault="0045743C" w:rsidP="00A64C59">
      <w:pPr>
        <w:rPr>
          <w:rFonts w:cs="Times New Roman"/>
          <w:color w:val="000000" w:themeColor="text1"/>
        </w:rPr>
      </w:pPr>
    </w:p>
    <w:p w14:paraId="4EDBBCF2" w14:textId="77777777" w:rsidR="0045743C" w:rsidRPr="00866E44" w:rsidRDefault="0045743C" w:rsidP="00A64C59">
      <w:pPr>
        <w:rPr>
          <w:rFonts w:cs="Times New Roman"/>
          <w:color w:val="000000" w:themeColor="text1"/>
        </w:rPr>
      </w:pPr>
    </w:p>
    <w:p w14:paraId="5EEC7BA9" w14:textId="77777777" w:rsidR="0045743C" w:rsidRPr="00866E44" w:rsidRDefault="0045743C" w:rsidP="00A64C59">
      <w:pPr>
        <w:rPr>
          <w:rFonts w:cs="Times New Roman"/>
          <w:color w:val="000000" w:themeColor="text1"/>
        </w:rPr>
      </w:pPr>
    </w:p>
    <w:p w14:paraId="3150E3E1" w14:textId="77777777" w:rsidR="0045743C" w:rsidRPr="00866E44" w:rsidRDefault="0045743C" w:rsidP="00A64C59">
      <w:pPr>
        <w:rPr>
          <w:rFonts w:cs="Times New Roman"/>
          <w:color w:val="000000" w:themeColor="text1"/>
        </w:rPr>
      </w:pPr>
    </w:p>
    <w:p w14:paraId="0742EE48" w14:textId="77777777" w:rsidR="0045743C" w:rsidRPr="00866E44" w:rsidRDefault="0045743C" w:rsidP="00A64C59">
      <w:pPr>
        <w:rPr>
          <w:rFonts w:cs="Times New Roman"/>
          <w:color w:val="000000" w:themeColor="text1"/>
        </w:rPr>
      </w:pPr>
    </w:p>
    <w:p w14:paraId="2DBBF4D5" w14:textId="77777777" w:rsidR="00A64C59" w:rsidRPr="00866E44" w:rsidRDefault="00A64C59" w:rsidP="00A64C59">
      <w:pPr>
        <w:rPr>
          <w:rFonts w:cs="Times New Roman"/>
          <w:color w:val="000000" w:themeColor="text1"/>
        </w:rPr>
      </w:pPr>
    </w:p>
    <w:p w14:paraId="2C7A9103" w14:textId="77777777" w:rsidR="0089083F" w:rsidRPr="00866E44" w:rsidRDefault="007E3A5F" w:rsidP="001C01B5">
      <w:pPr>
        <w:pStyle w:val="Heading1"/>
        <w:jc w:val="center"/>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TABLE OF CONTENTS</w:t>
      </w:r>
    </w:p>
    <w:p w14:paraId="583DE776" w14:textId="77777777" w:rsidR="001C01B5" w:rsidRDefault="001C01B5">
      <w:pPr>
        <w:spacing w:after="80"/>
        <w:rPr>
          <w:rFonts w:eastAsia="Times New Roman" w:cs="Times New Roman"/>
          <w:i/>
          <w:color w:val="000000" w:themeColor="text1"/>
          <w:sz w:val="21"/>
        </w:rPr>
      </w:pPr>
    </w:p>
    <w:tbl>
      <w:tblPr>
        <w:tblStyle w:val="TableGrid"/>
        <w:tblW w:w="0" w:type="auto"/>
        <w:jc w:val="center"/>
        <w:tblLook w:val="04A0" w:firstRow="1" w:lastRow="0" w:firstColumn="1" w:lastColumn="0" w:noHBand="0" w:noVBand="1"/>
      </w:tblPr>
      <w:tblGrid>
        <w:gridCol w:w="7616"/>
        <w:gridCol w:w="1403"/>
      </w:tblGrid>
      <w:tr w:rsidR="00CE1448" w:rsidRPr="00F0000F" w14:paraId="0E8AB649" w14:textId="77777777" w:rsidTr="00F0000F">
        <w:trPr>
          <w:trHeight w:val="306"/>
          <w:tblHeader/>
          <w:jc w:val="center"/>
        </w:trPr>
        <w:tc>
          <w:tcPr>
            <w:tcW w:w="8330"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Contents</w:t>
            </w:r>
          </w:p>
        </w:tc>
        <w:tc>
          <w:tcPr>
            <w:tcW w:w="149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Page No.</w:t>
            </w:r>
          </w:p>
        </w:tc>
      </w:tr>
      <w:tr w:rsidR="00770646" w:rsidRPr="00F0000F" w14:paraId="00F08D66"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Abstract</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w:t>
            </w:r>
          </w:p>
        </w:tc>
      </w:tr>
      <w:tr w:rsidR="00CE1448" w:rsidRPr="00F0000F" w14:paraId="16F3481E"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LIST OF TABLES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w:t>
            </w:r>
          </w:p>
        </w:tc>
      </w:tr>
      <w:tr w:rsidR="00CE1448" w:rsidRPr="00F0000F" w14:paraId="5F619A99"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LIST OF FIGURES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w:t>
            </w:r>
          </w:p>
        </w:tc>
      </w:tr>
      <w:tr w:rsidR="00CE1448" w:rsidRPr="00F0000F" w14:paraId="2B20B841"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LIST OF ACRONYMS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4</w:t>
            </w:r>
          </w:p>
        </w:tc>
      </w:tr>
      <w:tr w:rsidR="00CE1448" w:rsidRPr="00F0000F" w14:paraId="21C10DCA"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 PROBLEM STATEMENT, SOLUTION STRATEGY AND ER DIAGRAM</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5</w:t>
            </w:r>
          </w:p>
        </w:tc>
      </w:tr>
      <w:tr w:rsidR="00CE1448" w:rsidRPr="00F0000F" w14:paraId="10639FC8"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1.1 Problem Statement</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5</w:t>
            </w:r>
          </w:p>
        </w:tc>
      </w:tr>
      <w:tr w:rsidR="00CE1448" w:rsidRPr="00F0000F" w14:paraId="48429964"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1.2 Objectives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5</w:t>
            </w:r>
          </w:p>
        </w:tc>
      </w:tr>
      <w:tr w:rsidR="00CE1448" w:rsidRPr="00F0000F" w14:paraId="15FC37A6"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1.3 Scope and Assumptions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6</w:t>
            </w:r>
          </w:p>
        </w:tc>
      </w:tr>
      <w:tr w:rsidR="00CE1448" w:rsidRPr="00F0000F" w14:paraId="63EAA5F2"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1.4 Proposed Solution Strategy</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6</w:t>
            </w:r>
          </w:p>
        </w:tc>
      </w:tr>
      <w:tr w:rsidR="00CE1448" w:rsidRPr="00F0000F" w14:paraId="7461A086"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1.5 Functional Requirements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7</w:t>
            </w:r>
          </w:p>
        </w:tc>
      </w:tr>
      <w:tr w:rsidR="00CE1448" w:rsidRPr="00F0000F" w14:paraId="7B2524AE"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1.6 Entity-Relationship Diagram (ERD)</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8</w:t>
            </w:r>
          </w:p>
        </w:tc>
      </w:tr>
      <w:tr w:rsidR="00CE1448" w:rsidRPr="00F0000F" w14:paraId="56A00E6D"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1.7 Entity and Relationship Summary</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9</w:t>
            </w:r>
          </w:p>
        </w:tc>
      </w:tr>
      <w:tr w:rsidR="00CE1448" w:rsidRPr="00F0000F" w14:paraId="331C2823"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 LOGICAL DATABASE DESIGN</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10</w:t>
            </w:r>
          </w:p>
        </w:tc>
      </w:tr>
      <w:tr w:rsidR="00CE1448" w:rsidRPr="00F0000F" w14:paraId="64A766C4"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2.1 Relational Schema</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10</w:t>
            </w:r>
          </w:p>
        </w:tc>
      </w:tr>
      <w:tr w:rsidR="00CE1448" w:rsidRPr="00F0000F" w14:paraId="2FFDAC80"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2.2 Keys and Integrity Constraints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11</w:t>
            </w:r>
          </w:p>
        </w:tc>
      </w:tr>
      <w:tr w:rsidR="00CE1448" w:rsidRPr="00F0000F" w14:paraId="1292E80F"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2.3 Functional Dependencies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12</w:t>
            </w:r>
          </w:p>
        </w:tc>
      </w:tr>
      <w:tr w:rsidR="00CE1448" w:rsidRPr="00F0000F" w14:paraId="0F2FBB82"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2.4 Normalization up to Third Normal Form (3NF)</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13</w:t>
            </w:r>
          </w:p>
        </w:tc>
      </w:tr>
      <w:tr w:rsidR="00CE1448" w:rsidRPr="00F0000F" w14:paraId="62212AC0"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2.5 Data Dictionary</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14</w:t>
            </w:r>
          </w:p>
        </w:tc>
      </w:tr>
      <w:tr w:rsidR="00CE1448" w:rsidRPr="00F0000F" w14:paraId="28F61021"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2.6 Implementation of Logical Design: DDL and Sample Data</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16</w:t>
            </w:r>
          </w:p>
        </w:tc>
      </w:tr>
      <w:tr w:rsidR="00CE1448" w:rsidRPr="00F0000F" w14:paraId="550348B3"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 APPLICATION DEVELOPMENT USING LOGICAL DATABASE DESIGN</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18</w:t>
            </w:r>
          </w:p>
        </w:tc>
      </w:tr>
      <w:tr w:rsidR="00CE1448" w:rsidRPr="00F0000F" w14:paraId="60BEB498"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3.1 Application Overview</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18</w:t>
            </w:r>
          </w:p>
        </w:tc>
      </w:tr>
      <w:tr w:rsidR="00CE1448" w:rsidRPr="00F0000F" w14:paraId="0AAD3813"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3.2 Development Environment and Database Connectivity</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18</w:t>
            </w:r>
          </w:p>
        </w:tc>
      </w:tr>
      <w:tr w:rsidR="00CE1448" w:rsidRPr="00F0000F" w14:paraId="2A7F421C"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3.3 Application Modules and Database Mapping</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19</w:t>
            </w:r>
          </w:p>
        </w:tc>
      </w:tr>
      <w:tr w:rsidR="00CE1448" w:rsidRPr="00F0000F" w14:paraId="55D4EF8F"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3.4 CRUD Operations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20</w:t>
            </w:r>
          </w:p>
        </w:tc>
      </w:tr>
      <w:tr w:rsidR="00CE1448" w:rsidRPr="00F0000F" w14:paraId="6313AA98"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3.5 Business Rules, Validation and Error Handling</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21</w:t>
            </w:r>
          </w:p>
        </w:tc>
      </w:tr>
      <w:tr w:rsidR="00CE1448" w:rsidRPr="00F0000F" w14:paraId="0485792C"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3.6 Reports and Database Operations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22</w:t>
            </w:r>
          </w:p>
        </w:tc>
      </w:tr>
      <w:tr w:rsidR="00CE1448" w:rsidRPr="00F0000F" w14:paraId="0E0966F9"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3.7 Application Screens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23</w:t>
            </w:r>
          </w:p>
        </w:tc>
      </w:tr>
      <w:tr w:rsidR="00CE1448" w:rsidRPr="00F0000F" w14:paraId="510E24C1"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3.8 Testing and Results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27</w:t>
            </w:r>
          </w:p>
        </w:tc>
      </w:tr>
      <w:tr w:rsidR="00CE1448" w:rsidRPr="00F0000F" w14:paraId="6486DF64"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4. CONCLUSION</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29</w:t>
            </w:r>
          </w:p>
        </w:tc>
      </w:tr>
      <w:tr w:rsidR="00CE1448" w:rsidRPr="00F0000F" w14:paraId="50A0F74A"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4.1 Limitations and Future Enhancements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29</w:t>
            </w:r>
          </w:p>
        </w:tc>
      </w:tr>
      <w:tr w:rsidR="00CE1448" w:rsidRPr="00F0000F" w14:paraId="4361200F"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5. REFERENCES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30</w:t>
            </w:r>
          </w:p>
        </w:tc>
      </w:tr>
      <w:tr w:rsidR="00CE1448" w:rsidRPr="00F0000F" w14:paraId="26375883" w14:textId="77777777" w:rsidTr="00F0000F">
        <w:trPr>
          <w:trHeight w:val="306"/>
          <w:jc w:val="center"/>
        </w:trPr>
        <w:tc>
          <w:tcPr>
            <w:tcW w:w="833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6. APPENDICES</w:t>
            </w:r>
          </w:p>
        </w:tc>
        <w:tc>
          <w:tcPr>
            <w:tcW w:w="149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31</w:t>
            </w:r>
          </w:p>
        </w:tc>
      </w:tr>
      <w:tr>
        <w:tc>
          <w:tcPr>
            <w:tcW w:type="dxa" w:w="761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Appendix A - Complete Database Script</w:t>
            </w:r>
          </w:p>
        </w:tc>
        <w:tc>
          <w:tcPr>
            <w:tcW w:type="dxa" w:w="140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31</w:t>
            </w:r>
          </w:p>
        </w:tc>
      </w:tr>
      <w:tr>
        <w:tc>
          <w:tcPr>
            <w:tcW w:type="dxa" w:w="761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Appendix B - Application Source Code</w:t>
            </w:r>
          </w:p>
        </w:tc>
        <w:tc>
          <w:tcPr>
            <w:tcW w:type="dxa" w:w="140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33</w:t>
            </w:r>
          </w:p>
        </w:tc>
      </w:tr>
      <w:tr>
        <w:tc>
          <w:tcPr>
            <w:tcW w:type="dxa" w:w="761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Appendix C - Additional Test Data and Outputs</w:t>
            </w:r>
          </w:p>
        </w:tc>
        <w:tc>
          <w:tcPr>
            <w:tcW w:type="dxa" w:w="140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34</w:t>
            </w:r>
          </w:p>
        </w:tc>
      </w:tr>
    </w:tbl>
    <w:p w14:paraId="344B61D2" w14:textId="77777777" w:rsidR="00CE1448" w:rsidRPr="00866E44" w:rsidRDefault="007E3A5F">
      <w:pPr>
        <w:rPr>
          <w:rFonts w:cs="Times New Roman"/>
          <w:color w:val="000000" w:themeColor="text1"/>
        </w:rPr>
      </w:pPr>
      <w:r w:rsidRPr="00866E44">
        <w:rPr>
          <w:rFonts w:cs="Times New Roman"/>
          <w:color w:val="000000" w:themeColor="text1"/>
        </w:rPr>
        <w:br w:type="page"/>
      </w:r>
    </w:p>
    <w:p w14:paraId="4AF49306" w14:textId="77777777" w:rsidR="00CE1448" w:rsidRDefault="007E3A5F">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TABLES</w:t>
      </w:r>
    </w:p>
    <w:p w14:paraId="1D4F7364" w14:textId="77777777" w:rsidR="00F0000F" w:rsidRPr="00F0000F" w:rsidRDefault="00F0000F" w:rsidP="00F0000F"/>
    <w:tbl>
      <w:tblPr>
        <w:tblStyle w:val="TableGrid"/>
        <w:tblW w:w="0" w:type="auto"/>
        <w:jc w:val="center"/>
        <w:tblLook w:val="04A0" w:firstRow="1" w:lastRow="0" w:firstColumn="1" w:lastColumn="0" w:noHBand="0" w:noVBand="1"/>
      </w:tblPr>
      <w:tblGrid>
        <w:gridCol w:w="1311"/>
        <w:gridCol w:w="6529"/>
        <w:gridCol w:w="1179"/>
      </w:tblGrid>
      <w:tr w:rsidR="00CE1448" w:rsidRPr="00866E44" w14:paraId="391449B1" w14:textId="77777777">
        <w:trPr>
          <w:jc w:val="center"/>
        </w:trPr>
        <w:tc>
          <w:tcPr>
            <w:tcW w:w="1440"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Table No.</w:t>
            </w:r>
          </w:p>
        </w:tc>
        <w:tc>
          <w:tcPr>
            <w:tcW w:w="7632"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Table Title</w:t>
            </w:r>
          </w:p>
        </w:tc>
        <w:tc>
          <w:tcPr>
            <w:tcW w:w="1296"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Page No.</w:t>
            </w:r>
          </w:p>
        </w:tc>
      </w:tr>
      <w:tr w:rsidR="00CE1448" w:rsidRPr="00866E44" w14:paraId="1D545883"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1</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Scope and Assumptions</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6</w:t>
            </w:r>
          </w:p>
        </w:tc>
      </w:tr>
      <w:tr w:rsidR="00CE1448" w:rsidRPr="00866E44" w14:paraId="527E2A47"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2</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Proposed Solution Strategy</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6</w:t>
            </w:r>
          </w:p>
        </w:tc>
      </w:tr>
      <w:tr w:rsidR="00CE1448" w:rsidRPr="00866E44" w14:paraId="4A93C280"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3</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Functional Requirements</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7</w:t>
            </w:r>
          </w:p>
        </w:tc>
      </w:tr>
      <w:tr w:rsidR="00CE1448" w:rsidRPr="00866E44" w14:paraId="49E34C50"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4</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Entity and Relationship Summary</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9</w:t>
            </w:r>
          </w:p>
        </w:tc>
      </w:tr>
      <w:tr w:rsidR="00CE1448" w:rsidRPr="00866E44" w14:paraId="2CD8AC79"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5</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Relational Schema</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10</w:t>
            </w:r>
          </w:p>
        </w:tc>
      </w:tr>
      <w:tr w:rsidR="00CE1448" w:rsidRPr="00866E44" w14:paraId="006C53C5"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6</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Keys and Integrity Constraints</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11</w:t>
            </w:r>
          </w:p>
        </w:tc>
      </w:tr>
      <w:tr w:rsidR="00CE1448" w:rsidRPr="00866E44" w14:paraId="76FC1530"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7</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Normalization Status up to 3NF</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13</w:t>
            </w:r>
          </w:p>
        </w:tc>
      </w:tr>
      <w:tr w:rsidR="00CE1448" w:rsidRPr="00866E44" w14:paraId="6F9ABED0"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8</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 Dictionary</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14</w:t>
            </w:r>
          </w:p>
        </w:tc>
      </w:tr>
      <w:tr w:rsidR="00CE1448" w:rsidRPr="00866E44" w14:paraId="6700FF52"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9</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Database Implementation Environment</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16</w:t>
            </w:r>
          </w:p>
        </w:tc>
      </w:tr>
      <w:tr w:rsidR="00CE1448" w:rsidRPr="00866E44" w14:paraId="227E218F"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10</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Application Development Environment</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18</w:t>
            </w:r>
          </w:p>
        </w:tc>
      </w:tr>
      <w:tr w:rsidR="00CE1448" w:rsidRPr="00866E44" w14:paraId="00CF6F9F"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11</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Application Module-to-Database Mapping</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19</w:t>
            </w:r>
          </w:p>
        </w:tc>
      </w:tr>
      <w:tr w:rsidR="00CE1448" w:rsidRPr="00866E44" w14:paraId="45481AEC"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12</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CRUD Operations</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20</w:t>
            </w:r>
          </w:p>
        </w:tc>
      </w:tr>
      <w:tr w:rsidR="00CE1448" w:rsidRPr="00866E44" w14:paraId="0BFC62F5"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13</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Business Rules, Validation and Error Handling</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21</w:t>
            </w:r>
          </w:p>
        </w:tc>
      </w:tr>
      <w:tr w:rsidR="00CE1448" w:rsidRPr="00866E44" w14:paraId="18F0B974"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14</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Reports and Database Operations</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22</w:t>
            </w:r>
          </w:p>
        </w:tc>
      </w:tr>
      <w:tr w:rsidR="00CE1448" w:rsidRPr="00866E44" w14:paraId="76B030E8"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Table 15</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Test Cases</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27</w:t>
            </w:r>
          </w:p>
        </w:tc>
      </w:tr>
    </w:tbl>
    <w:p w14:paraId="60511935" w14:textId="77777777" w:rsidR="00CE1448" w:rsidRDefault="007E3A5F">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FIGURES</w:t>
      </w:r>
    </w:p>
    <w:p w14:paraId="56B9FDCD" w14:textId="77777777" w:rsidR="00F0000F" w:rsidRPr="00F0000F" w:rsidRDefault="00F0000F" w:rsidP="00F0000F"/>
    <w:tbl>
      <w:tblPr>
        <w:tblStyle w:val="TableGrid"/>
        <w:tblW w:w="0" w:type="auto"/>
        <w:jc w:val="center"/>
        <w:tblLook w:val="04A0" w:firstRow="1" w:lastRow="0" w:firstColumn="1" w:lastColumn="0" w:noHBand="0" w:noVBand="1"/>
      </w:tblPr>
      <w:tblGrid>
        <w:gridCol w:w="1329"/>
        <w:gridCol w:w="6509"/>
        <w:gridCol w:w="1181"/>
      </w:tblGrid>
      <w:tr w:rsidR="00CE1448" w:rsidRPr="00866E44" w14:paraId="68965139" w14:textId="77777777">
        <w:trPr>
          <w:jc w:val="center"/>
        </w:trPr>
        <w:tc>
          <w:tcPr>
            <w:tcW w:w="1440"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Figure No.</w:t>
            </w:r>
          </w:p>
        </w:tc>
        <w:tc>
          <w:tcPr>
            <w:tcW w:w="7632"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Figure Title</w:t>
            </w:r>
          </w:p>
        </w:tc>
        <w:tc>
          <w:tcPr>
            <w:tcW w:w="1296"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Page No.</w:t>
            </w:r>
          </w:p>
        </w:tc>
      </w:tr>
      <w:tr w:rsidR="00CE1448" w:rsidRPr="00866E44" w14:paraId="46650E2C"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Figure 1</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Entity-Relationship Diagram of the Proposed System</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8</w:t>
            </w:r>
          </w:p>
        </w:tc>
      </w:tr>
      <w:tr w:rsidR="00CE1448" w:rsidRPr="00866E44" w14:paraId="7E082F70"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Figure 2</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Executive Maintenance Dashboard and Key Performance Indicators</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23</w:t>
            </w:r>
          </w:p>
        </w:tc>
      </w:tr>
      <w:tr w:rsidR="00CE1448" w:rsidRPr="00866E44" w14:paraId="58B878C3"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Figure 3</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Facility Maintenance Request Management and Triage View</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24</w:t>
            </w:r>
          </w:p>
        </w:tc>
      </w:tr>
      <w:tr w:rsidR="00CE1448" w:rsidRPr="00866E44" w14:paraId="152AF33B"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Figure 4</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Active Technician Roster and Workload Allocation Console</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25</w:t>
            </w:r>
          </w:p>
        </w:tc>
      </w:tr>
      <w:tr w:rsidR="00CE1448" w:rsidRPr="00866E44" w14:paraId="28174DD6" w14:textId="77777777">
        <w:trPr>
          <w:jc w:val="center"/>
        </w:trPr>
        <w:tc>
          <w:tcPr>
            <w:tcW w:w="144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Figure 5</w:t>
            </w:r>
          </w:p>
        </w:tc>
        <w:tc>
          <w:tcPr>
            <w:tcW w:w="763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Spare Parts Inventory and Material Stock Tracking Interface</w:t>
            </w:r>
          </w:p>
        </w:tc>
        <w:tc>
          <w:tcPr>
            <w:tcW w:w="129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26</w:t>
            </w:r>
          </w:p>
        </w:tc>
      </w:tr>
    </w:tbl>
    <w:p w14:paraId="2111CBA2" w14:textId="77777777" w:rsidR="00CE1448" w:rsidRDefault="007E3A5F">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ACRONYMS</w:t>
      </w:r>
    </w:p>
    <w:p w14:paraId="0AC13463" w14:textId="77777777" w:rsidR="00F0000F" w:rsidRPr="00F0000F" w:rsidRDefault="00F0000F" w:rsidP="00F0000F"/>
    <w:tbl>
      <w:tblPr>
        <w:tblStyle w:val="TableGrid"/>
        <w:tblW w:w="0" w:type="auto"/>
        <w:jc w:val="center"/>
        <w:tblLook w:val="04A0" w:firstRow="1" w:lastRow="0" w:firstColumn="1" w:lastColumn="0" w:noHBand="0" w:noVBand="1"/>
      </w:tblPr>
      <w:tblGrid>
        <w:gridCol w:w="1977"/>
        <w:gridCol w:w="7042"/>
      </w:tblGrid>
      <w:tr w:rsidR="00CE1448" w:rsidRPr="00866E44" w14:paraId="08CFB978" w14:textId="77777777">
        <w:trPr>
          <w:jc w:val="center"/>
        </w:trPr>
        <w:tc>
          <w:tcPr>
            <w:tcW w:w="2160"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Acronym</w:t>
            </w:r>
          </w:p>
        </w:tc>
        <w:tc>
          <w:tcPr>
            <w:tcW w:w="8208" w:type="dxa"/>
            <w:shd w:val="clear" w:color="auto" w:fill="E7E6E6"/>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Expansion</w:t>
            </w:r>
          </w:p>
        </w:tc>
      </w:tr>
      <w:tr w:rsidR="00CE1448" w:rsidRPr="00866E44" w14:paraId="1A0DF93D" w14:textId="77777777">
        <w:trPr>
          <w:jc w:val="center"/>
        </w:trPr>
        <w:tc>
          <w:tcPr>
            <w:tcW w:w="216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1NF</w:t>
            </w:r>
          </w:p>
        </w:tc>
        <w:tc>
          <w:tcPr>
            <w:tcW w:w="820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First Normal Form</w:t>
            </w:r>
          </w:p>
        </w:tc>
      </w:tr>
      <w:tr w:rsidR="00CE1448" w:rsidRPr="00866E44" w14:paraId="26A0B3E8" w14:textId="77777777">
        <w:trPr>
          <w:jc w:val="center"/>
        </w:trPr>
        <w:tc>
          <w:tcPr>
            <w:tcW w:w="216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2NF</w:t>
            </w:r>
          </w:p>
        </w:tc>
        <w:tc>
          <w:tcPr>
            <w:tcW w:w="820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Second Normal Form</w:t>
            </w:r>
          </w:p>
        </w:tc>
      </w:tr>
      <w:tr w:rsidR="00CE1448" w:rsidRPr="00866E44" w14:paraId="6DC1648A" w14:textId="77777777">
        <w:trPr>
          <w:jc w:val="center"/>
        </w:trPr>
        <w:tc>
          <w:tcPr>
            <w:tcW w:w="216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3NF</w:t>
            </w:r>
          </w:p>
        </w:tc>
        <w:tc>
          <w:tcPr>
            <w:tcW w:w="820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Third Normal Form</w:t>
            </w:r>
          </w:p>
        </w:tc>
      </w:tr>
      <w:tr w:rsidR="00CE1448" w:rsidRPr="00866E44" w14:paraId="40B28EB0" w14:textId="77777777">
        <w:trPr>
          <w:jc w:val="center"/>
        </w:trPr>
        <w:tc>
          <w:tcPr>
            <w:tcW w:w="216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ACID</w:t>
            </w:r>
          </w:p>
        </w:tc>
        <w:tc>
          <w:tcPr>
            <w:tcW w:w="820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Atomicity, Consistency, Isolation, Durability</w:t>
            </w:r>
          </w:p>
        </w:tc>
      </w:tr>
      <w:tr w:rsidR="00CE1448" w:rsidRPr="00866E44" w14:paraId="7C6AA6D3" w14:textId="77777777">
        <w:trPr>
          <w:jc w:val="center"/>
        </w:trPr>
        <w:tc>
          <w:tcPr>
            <w:tcW w:w="216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API</w:t>
            </w:r>
          </w:p>
        </w:tc>
        <w:tc>
          <w:tcPr>
            <w:tcW w:w="820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Application Programming Interface</w:t>
            </w:r>
          </w:p>
        </w:tc>
      </w:tr>
      <w:tr w:rsidR="00CE1448" w:rsidRPr="00866E44" w14:paraId="425A691C" w14:textId="77777777">
        <w:trPr>
          <w:jc w:val="center"/>
        </w:trPr>
        <w:tc>
          <w:tcPr>
            <w:tcW w:w="216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BCNF</w:t>
            </w:r>
          </w:p>
        </w:tc>
        <w:tc>
          <w:tcPr>
            <w:tcW w:w="820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Boyce-Codd Normal Form</w:t>
            </w:r>
          </w:p>
        </w:tc>
      </w:tr>
      <w:tr w:rsidR="00CE1448" w:rsidRPr="00866E44" w14:paraId="7329B5F1" w14:textId="77777777">
        <w:trPr>
          <w:jc w:val="center"/>
        </w:trPr>
        <w:tc>
          <w:tcPr>
            <w:tcW w:w="216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CRUD</w:t>
            </w:r>
          </w:p>
        </w:tc>
        <w:tc>
          <w:tcPr>
            <w:tcW w:w="820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Create, Read, Update, Delete</w:t>
            </w:r>
          </w:p>
        </w:tc>
      </w:tr>
      <w:tr w:rsidR="00CE1448" w:rsidRPr="00866E44" w14:paraId="2404ABB2" w14:textId="77777777">
        <w:trPr>
          <w:jc w:val="center"/>
        </w:trPr>
        <w:tc>
          <w:tcPr>
            <w:tcW w:w="216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CSAT</w:t>
            </w:r>
          </w:p>
        </w:tc>
        <w:tc>
          <w:tcPr>
            <w:tcW w:w="820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Customer Satisfaction Score</w:t>
            </w:r>
          </w:p>
        </w:tc>
      </w:tr>
      <w:tr w:rsidR="00CE1448" w:rsidRPr="00866E44" w14:paraId="711FD5DC" w14:textId="77777777">
        <w:trPr>
          <w:jc w:val="center"/>
        </w:trPr>
        <w:tc>
          <w:tcPr>
            <w:tcW w:w="216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DDL</w:t>
            </w:r>
          </w:p>
        </w:tc>
        <w:tc>
          <w:tcPr>
            <w:tcW w:w="820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 Definition Language</w:t>
            </w:r>
          </w:p>
        </w:tc>
      </w:tr>
      <w:tr w:rsidR="00CE1448" w:rsidRPr="00866E44" w14:paraId="23D96A5B" w14:textId="77777777">
        <w:trPr>
          <w:jc w:val="center"/>
        </w:trPr>
        <w:tc>
          <w:tcPr>
            <w:tcW w:w="216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DML</w:t>
            </w:r>
          </w:p>
        </w:tc>
        <w:tc>
          <w:tcPr>
            <w:tcW w:w="820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 Manipulation Language</w:t>
            </w:r>
          </w:p>
        </w:tc>
      </w:tr>
      <w:tr w:rsidR="00CE1448" w:rsidRPr="00866E44" w14:paraId="7AEA7A00" w14:textId="77777777">
        <w:trPr>
          <w:jc w:val="center"/>
        </w:trPr>
        <w:tc>
          <w:tcPr>
            <w:tcW w:w="216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DBMS</w:t>
            </w:r>
          </w:p>
        </w:tc>
        <w:tc>
          <w:tcPr>
            <w:tcW w:w="820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Database Management System</w:t>
            </w:r>
          </w:p>
        </w:tc>
      </w:tr>
      <w:tr w:rsidR="00CE1448" w:rsidRPr="00866E44" w14:paraId="4E2BF53F" w14:textId="77777777">
        <w:trPr>
          <w:jc w:val="center"/>
        </w:trPr>
        <w:tc>
          <w:tcPr>
            <w:tcW w:w="216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ERD</w:t>
            </w:r>
          </w:p>
        </w:tc>
        <w:tc>
          <w:tcPr>
            <w:tcW w:w="820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Entity-Relationship Diagram</w:t>
            </w:r>
          </w:p>
        </w:tc>
      </w:tr>
      <w:tr w:rsidR="00CE1448" w:rsidRPr="00866E44" w14:paraId="7A0E6B1C" w14:textId="77777777">
        <w:trPr>
          <w:jc w:val="center"/>
        </w:trPr>
        <w:tc>
          <w:tcPr>
            <w:tcW w:w="216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FK</w:t>
            </w:r>
          </w:p>
        </w:tc>
        <w:tc>
          <w:tcPr>
            <w:tcW w:w="820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Foreign Key</w:t>
            </w:r>
          </w:p>
        </w:tc>
      </w:tr>
      <w:tr w:rsidR="00CE1448" w:rsidRPr="00866E44" w14:paraId="4E7D1022" w14:textId="77777777">
        <w:trPr>
          <w:jc w:val="center"/>
        </w:trPr>
        <w:tc>
          <w:tcPr>
            <w:tcW w:w="216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GUI</w:t>
            </w:r>
          </w:p>
        </w:tc>
        <w:tc>
          <w:tcPr>
            <w:tcW w:w="820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Graphical User Interface</w:t>
            </w:r>
          </w:p>
        </w:tc>
      </w:tr>
      <w:tr>
        <w:tc>
          <w:tcPr>
            <w:tcW w:type="dxa" w:w="1977"/>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HVAC</w:t>
            </w:r>
          </w:p>
        </w:tc>
        <w:tc>
          <w:tcPr>
            <w:tcW w:type="dxa" w:w="7042"/>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Heating, Ventilation, and Air Conditioning</w:t>
            </w:r>
          </w:p>
        </w:tc>
      </w:tr>
      <w:tr>
        <w:tc>
          <w:tcPr>
            <w:tcW w:type="dxa" w:w="1977"/>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ORM</w:t>
            </w:r>
          </w:p>
        </w:tc>
        <w:tc>
          <w:tcPr>
            <w:tcW w:type="dxa" w:w="7042"/>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Object-Relational Mapping</w:t>
            </w:r>
          </w:p>
        </w:tc>
      </w:tr>
      <w:tr>
        <w:tc>
          <w:tcPr>
            <w:tcW w:type="dxa" w:w="1977"/>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PK</w:t>
            </w:r>
          </w:p>
        </w:tc>
        <w:tc>
          <w:tcPr>
            <w:tcW w:type="dxa" w:w="7042"/>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Primary Key</w:t>
            </w:r>
          </w:p>
        </w:tc>
      </w:tr>
      <w:tr>
        <w:tc>
          <w:tcPr>
            <w:tcW w:type="dxa" w:w="1977"/>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RDBMS</w:t>
            </w:r>
          </w:p>
        </w:tc>
        <w:tc>
          <w:tcPr>
            <w:tcW w:type="dxa" w:w="7042"/>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Relational Database Management System</w:t>
            </w:r>
          </w:p>
        </w:tc>
      </w:tr>
      <w:tr>
        <w:tc>
          <w:tcPr>
            <w:tcW w:type="dxa" w:w="1977"/>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REST</w:t>
            </w:r>
          </w:p>
        </w:tc>
        <w:tc>
          <w:tcPr>
            <w:tcW w:type="dxa" w:w="7042"/>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Representational State Transfer</w:t>
            </w:r>
          </w:p>
        </w:tc>
      </w:tr>
      <w:tr>
        <w:tc>
          <w:tcPr>
            <w:tcW w:type="dxa" w:w="1977"/>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SLA</w:t>
            </w:r>
          </w:p>
        </w:tc>
        <w:tc>
          <w:tcPr>
            <w:tcW w:type="dxa" w:w="7042"/>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Service Level Agreement</w:t>
            </w:r>
          </w:p>
        </w:tc>
      </w:tr>
      <w:tr>
        <w:tc>
          <w:tcPr>
            <w:tcW w:type="dxa" w:w="1977"/>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SQL</w:t>
            </w:r>
          </w:p>
        </w:tc>
        <w:tc>
          <w:tcPr>
            <w:tcW w:type="dxa" w:w="7042"/>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Structured Query Language</w:t>
            </w:r>
          </w:p>
        </w:tc>
      </w:tr>
      <w:tr>
        <w:tc>
          <w:tcPr>
            <w:tcW w:type="dxa" w:w="1977"/>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UI</w:t>
            </w:r>
          </w:p>
        </w:tc>
        <w:tc>
          <w:tcPr>
            <w:tcW w:type="dxa" w:w="7042"/>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User Interface</w:t>
            </w:r>
          </w:p>
        </w:tc>
      </w:tr>
    </w:tbl>
    <w:p w14:paraId="5E352536" w14:textId="77777777" w:rsidR="00866E44" w:rsidRDefault="00866E44" w:rsidP="00866E44"/>
    <w:p w14:paraId="5EF66858" w14:textId="77777777" w:rsidR="00866E44" w:rsidRDefault="00866E44" w:rsidP="00866E44"/>
    <w:p w14:paraId="62CF4886" w14:textId="77777777" w:rsidR="00866E44" w:rsidRDefault="00866E44" w:rsidP="00866E44"/>
    <w:p w14:paraId="333DC558" w14:textId="77777777" w:rsidR="00866E44" w:rsidRDefault="00866E44" w:rsidP="00866E44"/>
    <w:p w14:paraId="651CF327" w14:textId="77777777" w:rsidR="00866E44" w:rsidRDefault="00866E44" w:rsidP="00866E44"/>
    <w:p w14:paraId="4AACEDA3" w14:textId="77777777" w:rsidR="00866E44" w:rsidRDefault="00866E44" w:rsidP="00866E44"/>
    <w:p w14:paraId="1DB523D9" w14:textId="77777777" w:rsidR="00866E44" w:rsidRDefault="00866E44" w:rsidP="00866E44"/>
    <w:p w14:paraId="60A84489" w14:textId="77777777" w:rsidR="00866E44" w:rsidRDefault="00866E44" w:rsidP="00866E44"/>
    <w:p w14:paraId="4785761E" w14:textId="77777777" w:rsidR="00866E44" w:rsidRDefault="00866E44" w:rsidP="00866E44"/>
    <w:p w14:paraId="3BC45579" w14:textId="77777777" w:rsidR="00866E44" w:rsidRDefault="00866E44" w:rsidP="00866E44"/>
    <w:p w14:paraId="58EF9748" w14:textId="77777777" w:rsidR="00866E44" w:rsidRDefault="00866E44" w:rsidP="00866E44"/>
    <w:p w14:paraId="55D5BFD3" w14:textId="77777777" w:rsidR="00866E44" w:rsidRDefault="00866E44" w:rsidP="00866E44"/>
    <w:p w14:paraId="47B3C508" w14:textId="77777777" w:rsidR="00866E44" w:rsidRDefault="00866E44" w:rsidP="00866E44"/>
    <w:p w14:paraId="056BB102" w14:textId="77777777" w:rsidR="00866E44" w:rsidRDefault="00866E44" w:rsidP="00866E44"/>
    <w:p w14:paraId="31BA7687" w14:textId="77777777" w:rsidR="00866E44" w:rsidRDefault="00866E44" w:rsidP="00866E44"/>
    <w:p w14:paraId="19208E48" w14:textId="77777777" w:rsidR="00866E44" w:rsidRDefault="00866E44" w:rsidP="00866E44"/>
    <w:p w14:paraId="4F425B01" w14:textId="58599F04" w:rsidR="00CE1448" w:rsidRDefault="007E3A5F">
      <w:pPr>
        <w:pStyle w:val="Heading1"/>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ABSTRACT</w:t>
      </w:r>
    </w:p>
    <w:p w14:paraId="48441864" w14:textId="77777777" w:rsidR="00F0000F" w:rsidRPr="00F0000F" w:rsidRDefault="00F0000F" w:rsidP="00F0000F"/>
    <w:p w14:paraId="5CA54FC8" w14:textId="77777777" w:rsidR="00CE1448" w:rsidRPr="00866E44" w:rsidRDefault="007E3A5F">
      <w:pPr>
        <w:spacing w:before="60" w:after="120" w:line="300" w:lineRule="auto"/>
        <w:jc w:val="both"/>
        <w:rPr>
          <w:rFonts w:cs="Times New Roman"/>
          <w:color w:val="000000" w:themeColor="text1"/>
        </w:rPr>
      </w:pPr>
      <w:r/>
      <w:r>
        <w:rPr>
          <w:rFonts w:ascii="Times New Roman" w:hAnsi="Times New Roman"/>
          <w:b w:val="0"/>
          <w:i w:val="0"/>
          <w:sz w:val="24"/>
        </w:rPr>
        <w:t>Educational institutions and modern university campuses operate extensive physical infrastructure encompassing academic blocks, specialised laboratories, lecture auditoriums, administrative offices, and student residential hostels. In the absence of an integrated digital database system, facility management relies on manual log registers and uncoordinated communication channels, leading to unrecorded complaints, lack of triage, zero visibility into technician workloads, untracked spare parts consumption, and poor Service Level Agreement (SLA) compliance. This project presents the design and full-stack implementation of a robust Relational Database Management System (RDBMS) for the Campus Facility Maintenance Request Management System. The conceptual architecture models 15 discrete entities—including buildings, rooms, equipment assets, user roles, incident requests, priority SLAs, trade technicians, work orders, inventory spare parts, labor logs, cost ledgers, and quality feedback ratings. The logical schema is formally normalized to Third Normal Form (3NF), eliminating redundancy and update anomalies while enforcing domain and referential integrity constraints. The application layer, engineered using Next.js 14, React, TypeScript, and Prisma ORM with SQLite/MySQL persistence, delivers an intuitive interface supporting complete CRUD workflows, atomic inventory deductions, technician load balancing, and real-time analytical reporting for campus administration.</w:t>
      </w:r>
    </w:p>
    <w:p w14:paraId="4CF2A51D" w14:textId="77777777" w:rsidR="00CE1448" w:rsidRPr="00866E44" w:rsidRDefault="007E3A5F">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KEYWORDS</w:t>
      </w:r>
    </w:p>
    <w:p w14:paraId="29A1AE73" w14:textId="77777777" w:rsidR="00CE1448" w:rsidRPr="00866E44" w:rsidRDefault="007E3A5F">
      <w:pPr>
        <w:spacing w:before="60" w:after="120" w:line="300" w:lineRule="auto"/>
        <w:jc w:val="left"/>
        <w:rPr>
          <w:rFonts w:cs="Times New Roman"/>
          <w:color w:val="000000" w:themeColor="text1"/>
        </w:rPr>
      </w:pPr>
      <w:r/>
      <w:r>
        <w:rPr>
          <w:rFonts w:ascii="Times New Roman" w:hAnsi="Times New Roman"/>
          <w:b/>
          <w:i w:val="0"/>
          <w:sz w:val="22"/>
        </w:rPr>
        <w:t>Keywords: Relational Database, Entity-Relationship Diagram, Third Normal Form (3NF), Maintenance Work Orders, Next.js, Prisma ORM, SQL</w:t>
      </w:r>
    </w:p>
    <w:p w14:paraId="55070D7E" w14:textId="5541E033" w:rsidR="00F0000F" w:rsidRPr="00F0000F"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CHAPTER 1</w:t>
      </w:r>
    </w:p>
    <w:p w14:paraId="3AAE44A6" w14:textId="2EB5B531"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t>PROBLEM STATEMENT, SOLUTION STRATEGY AND ER DIAGRAM</w:t>
      </w:r>
    </w:p>
    <w:p w14:paraId="4FB127E1" w14:textId="77777777" w:rsidR="00F0000F" w:rsidRPr="00F0000F" w:rsidRDefault="00F0000F" w:rsidP="00F0000F"/>
    <w:p w14:paraId="07CF1A1A" w14:textId="51A2F7AD" w:rsidR="00CE1448" w:rsidRPr="00F0000F" w:rsidRDefault="007E3A5F">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1.1 Problem Statement</w:t>
      </w:r>
    </w:p>
    <w:p w14:paraId="535E5F5F" w14:textId="77777777" w:rsidR="00CE1448" w:rsidRPr="00866E44" w:rsidRDefault="007E3A5F">
      <w:pPr>
        <w:spacing w:before="60" w:after="120" w:line="300" w:lineRule="auto"/>
        <w:jc w:val="both"/>
        <w:rPr>
          <w:rFonts w:cs="Times New Roman"/>
          <w:color w:val="000000" w:themeColor="text1"/>
        </w:rPr>
      </w:pPr>
      <w:r/>
      <w:r>
        <w:rPr>
          <w:rFonts w:ascii="Times New Roman" w:hAnsi="Times New Roman"/>
          <w:b w:val="0"/>
          <w:i w:val="0"/>
          <w:sz w:val="24"/>
        </w:rPr>
        <w:t>University campuses operate dozens of multi-story infrastructure facilities including academic lecture halls, research computing labs, auditoriums, and student residential hostel towers. Over time, physical facilities inevitably encounter functional wear-and-tear, ranging from HVAC air conditioning failures, power circuit breaker tripping, and water dispenser plumbing leaks, to damaged laboratory furniture and door locks. In conventional campus administration, breakdown reporting is handled via physical paper logbooks maintained at security desks or informal email chains sent to estate offices. This manual paradigm suffers from acute operational bottlenecks: complaint tickets are routinely lost or misrecorded, incident priority is uncoordinated, and urgent emergency safety risks languish in the same queue as cosmetic repairs. Facility supervisors have no real-time transparency into field technician availability, frequently overburdening specific staff while others remain idle. Furthermore, spare parts consumption is decoupled from maintenance tickets, precluding accurate maintenance cost auditing and leaving campus management blind to facility operational expenditures.</w:t>
        <w:br/>
        <w:br/>
        <w:t>To resolve these operational deficits, this project develops an enterprise-grade Relational Database Management System and full-stack management application. The system provides an automated, centralized platform where campus students and faculty report breakdowns with exact location and equipment tags, supervisors triage and dispatch tasks subject to strict workload constraints, technicians log labor hours and consumed spare parts with atomic stock decrements, and campus administrators analyze building maintenance expenditure and SLA compliance.</w:t>
      </w:r>
    </w:p>
    <w:p w14:paraId="667DAFFA" w14:textId="117300C4" w:rsidR="00CE1448" w:rsidRPr="00F0000F" w:rsidRDefault="007E3A5F">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1.2 Objectives</w:t>
      </w:r>
    </w:p>
    <w:p w14:paraId="4BE05185" w14:textId="77777777" w:rsidR="00CE1448" w:rsidRPr="00866E44" w:rsidRDefault="007E3A5F">
      <w:pPr>
        <w:pStyle w:val="ListBullet"/>
        <w:spacing w:before="60" w:after="120" w:line="300" w:lineRule="auto"/>
        <w:jc w:val="both"/>
        <w:rPr>
          <w:rFonts w:cs="Times New Roman"/>
          <w:color w:val="000000" w:themeColor="text1"/>
        </w:rPr>
      </w:pPr>
      <w:r/>
      <w:r>
        <w:rPr>
          <w:rFonts w:ascii="Times New Roman" w:hAnsi="Times New Roman"/>
          <w:b w:val="0"/>
          <w:i w:val="0"/>
          <w:sz w:val="24"/>
        </w:rPr>
        <w:t>Design and validate a comprehensive relational database schema comprising 15 normalized entities to model the complete lifecycle of campus maintenance operations, including assets, facilities, personnel, inventory, and cost accounting.</w:t>
      </w:r>
    </w:p>
    <w:p w14:paraId="77A427AA" w14:textId="77777777" w:rsidR="00CE1448" w:rsidRPr="00866E44" w:rsidRDefault="007E3A5F">
      <w:pPr>
        <w:pStyle w:val="ListBullet"/>
        <w:spacing w:before="60" w:after="120" w:line="300" w:lineRule="auto"/>
        <w:jc w:val="both"/>
        <w:rPr>
          <w:rFonts w:cs="Times New Roman"/>
          <w:color w:val="000000" w:themeColor="text1"/>
        </w:rPr>
      </w:pPr>
      <w:r/>
      <w:r>
        <w:rPr>
          <w:rFonts w:ascii="Times New Roman" w:hAnsi="Times New Roman"/>
          <w:b w:val="0"/>
          <w:i w:val="0"/>
          <w:sz w:val="24"/>
        </w:rPr>
        <w:t>Formally normalize the logical database schema up to Third Normal Form (3NF) and Boyce-Codd Normal Form (BCNF) to eliminate redundant data duplication and prevent insertion, update, and deletion anomalies while enforcing strict referential integrity.</w:t>
      </w:r>
    </w:p>
    <w:p w14:paraId="6F92A87B" w14:textId="77777777" w:rsidR="00CE1448" w:rsidRPr="00866E44" w:rsidRDefault="007E3A5F">
      <w:pPr>
        <w:pStyle w:val="ListBullet"/>
        <w:spacing w:before="60" w:after="120" w:line="300" w:lineRule="auto"/>
        <w:jc w:val="both"/>
        <w:rPr>
          <w:rFonts w:cs="Times New Roman"/>
          <w:color w:val="000000" w:themeColor="text1"/>
        </w:rPr>
      </w:pPr>
      <w:r/>
      <w:r>
        <w:rPr>
          <w:rFonts w:ascii="Times New Roman" w:hAnsi="Times New Roman"/>
          <w:b w:val="0"/>
          <w:i w:val="0"/>
          <w:sz w:val="24"/>
        </w:rPr>
        <w:t>Implement a responsive, full-stack database application using Next.js 14, TypeScript, and Prisma ORM supporting complete CRUD workflows, real-time multi-criteria filtering, role-based task allocation, and automated business rule validation.</w:t>
      </w:r>
    </w:p>
    <w:p w14:paraId="68565D1C" w14:textId="77777777" w:rsidR="00CE1448" w:rsidRPr="00866E44" w:rsidRDefault="007E3A5F">
      <w:pPr>
        <w:pStyle w:val="ListBullet"/>
        <w:spacing w:before="60" w:after="120" w:line="300" w:lineRule="auto"/>
        <w:jc w:val="both"/>
        <w:rPr>
          <w:rFonts w:cs="Times New Roman"/>
          <w:color w:val="000000" w:themeColor="text1"/>
        </w:rPr>
      </w:pPr>
      <w:r/>
      <w:r>
        <w:rPr>
          <w:rFonts w:ascii="Times New Roman" w:hAnsi="Times New Roman"/>
          <w:b w:val="0"/>
          <w:i w:val="0"/>
          <w:sz w:val="24"/>
        </w:rPr>
        <w:t>Engineer advanced analytical SQL queries and database views to deliver executive operational intelligence, including SLA compliance tracking, building-wise expenditure aggregation, technician turnaround performance, and low-inventory restock alerts.</w:t>
      </w:r>
    </w:p>
    <w:p w14:paraId="543EE0B3" w14:textId="449D1D79" w:rsidR="00CE1448" w:rsidRPr="00F0000F" w:rsidRDefault="007E3A5F">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1.3 Scope and Assumptions</w:t>
      </w:r>
    </w:p>
    <w:p w14:paraId="0B3F1197" w14:textId="77777777" w:rsidR="00CE1448" w:rsidRPr="00866E44" w:rsidRDefault="007E3A5F" w:rsidP="00F0000F">
      <w:pPr>
        <w:pStyle w:val="Caption"/>
        <w:spacing w:after="60"/>
        <w:rPr>
          <w:rFonts w:cs="Times New Roman"/>
          <w:color w:val="000000" w:themeColor="text1"/>
        </w:rPr>
      </w:pPr>
      <w:r w:rsidRPr="00866E44">
        <w:rPr>
          <w:rFonts w:cs="Times New Roman"/>
          <w:color w:val="000000" w:themeColor="text1"/>
        </w:rPr>
        <w:t>Table 1. Scope and Assumptions</w:t>
      </w:r>
    </w:p>
    <w:tbl>
      <w:tblPr>
        <w:tblStyle w:val="TableGrid"/>
        <w:tblW w:w="0" w:type="auto"/>
        <w:jc w:val="center"/>
        <w:tblLook w:val="04A0" w:firstRow="1" w:lastRow="0" w:firstColumn="1" w:lastColumn="0" w:noHBand="0" w:noVBand="1"/>
      </w:tblPr>
      <w:tblGrid>
        <w:gridCol w:w="4512"/>
        <w:gridCol w:w="4507"/>
      </w:tblGrid>
      <w:tr w:rsidR="00CE1448" w:rsidRPr="00866E44" w14:paraId="2337A8B6" w14:textId="77777777" w:rsidTr="00F0000F">
        <w:trPr>
          <w:trHeight w:val="425"/>
          <w:jc w:val="center"/>
        </w:trPr>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Item</w:t>
            </w:r>
          </w:p>
        </w:tc>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Description</w:t>
            </w:r>
          </w:p>
        </w:tc>
      </w:tr>
      <w:tr w:rsidR="00CE1448" w:rsidRPr="00866E44" w14:paraId="60E0F3A8" w14:textId="77777777" w:rsidTr="00F0000F">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In Scope</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End-to-end complaint lifecycle management: incident submission, category classification, priority triage, technician work order dispatching, labor and spare parts logging, real-time inventory decrementing, ticket closure, and customer satisfaction (CSAT) rating collection; role support for Students/Faculty, Facility Supervisors, and Trade Technicians across academic blocks, laboratories, lecture halls, and residential hostels.</w:t>
            </w:r>
          </w:p>
        </w:tc>
      </w:tr>
      <w:tr w:rsidR="00CE1448" w:rsidRPr="00866E44" w14:paraId="141F3753" w14:textId="77777777" w:rsidTr="00F0000F">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Out of Scope / Exclusions</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External procurement vendor bidding contracts, online banking payment gateway settlement for billings, physical biometric attendance clocking, structural architectural AutoCAD drafting, and live surveillance video feeds.</w:t>
            </w:r>
          </w:p>
        </w:tc>
      </w:tr>
      <w:tr w:rsidR="00CE1448" w:rsidRPr="00866E44" w14:paraId="3948C55B" w14:textId="77777777" w:rsidTr="00F0000F">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Assumptions</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 All requesters authenticate with valid institutional credentials.</w:t>
              <w:br/>
              <w:t>2. Each reported maintenance request is associated with a distinct physical room or asset.</w:t>
              <w:br/>
              <w:t>3. Standard maintenance operating hours are 08:00 to 18:00 daily, with 24/7 on-call dispatch reserved for Emergency breakdowns.</w:t>
              <w:br/>
              <w:t>4. Inventory stock levels are decremented atomically upon work order completion.</w:t>
            </w:r>
          </w:p>
        </w:tc>
      </w:tr>
    </w:tbl>
    <w:p w14:paraId="37C80AFA" w14:textId="1A22671E" w:rsidR="00CE1448" w:rsidRPr="00F0000F" w:rsidRDefault="007E3A5F">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1.4 Proposed Solution Strategy</w:t>
      </w:r>
    </w:p>
    <w:p w14:paraId="1059E746" w14:textId="77777777" w:rsidR="00CE1448" w:rsidRPr="00866E44" w:rsidRDefault="007E3A5F">
      <w:pPr>
        <w:spacing w:after="80"/>
        <w:rPr>
          <w:rFonts w:cs="Times New Roman"/>
          <w:color w:val="000000" w:themeColor="text1"/>
        </w:rPr>
      </w:pPr>
      <w:r w:rsidRPr="00866E44">
        <w:rPr>
          <w:rFonts w:eastAsia="Times New Roman" w:cs="Times New Roman"/>
          <w:i/>
          <w:color w:val="000000" w:themeColor="text1"/>
          <w:sz w:val="21"/>
        </w:rPr>
        <w:t>Explain how the proposed solution will address the identified problem. Describe the intended users, major modules, workflow, key business rules and expected outputs.</w:t>
      </w:r>
    </w:p>
    <w:p w14:paraId="640A22B9" w14:textId="77777777" w:rsidR="00CE1448" w:rsidRPr="00866E44" w:rsidRDefault="007E3A5F" w:rsidP="00F0000F">
      <w:pPr>
        <w:pStyle w:val="Caption"/>
        <w:spacing w:after="60"/>
        <w:rPr>
          <w:rFonts w:cs="Times New Roman"/>
          <w:color w:val="000000" w:themeColor="text1"/>
        </w:rPr>
      </w:pPr>
      <w:r w:rsidRPr="00866E44">
        <w:rPr>
          <w:rFonts w:cs="Times New Roman"/>
          <w:color w:val="000000" w:themeColor="text1"/>
        </w:rPr>
        <w:t>Table 2. Proposed Solution Strategy</w:t>
      </w:r>
    </w:p>
    <w:tbl>
      <w:tblPr>
        <w:tblStyle w:val="TableGrid"/>
        <w:tblW w:w="0" w:type="auto"/>
        <w:jc w:val="center"/>
        <w:tblLook w:val="04A0" w:firstRow="1" w:lastRow="0" w:firstColumn="1" w:lastColumn="0" w:noHBand="0" w:noVBand="1"/>
      </w:tblPr>
      <w:tblGrid>
        <w:gridCol w:w="4508"/>
        <w:gridCol w:w="4511"/>
      </w:tblGrid>
      <w:tr w:rsidR="00CE1448" w:rsidRPr="00F0000F" w14:paraId="3C858995" w14:textId="77777777" w:rsidTr="00F0000F">
        <w:trPr>
          <w:trHeight w:val="425"/>
          <w:jc w:val="center"/>
        </w:trPr>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Solution Element</w:t>
            </w:r>
          </w:p>
        </w:tc>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Project-Specific Description</w:t>
            </w:r>
          </w:p>
        </w:tc>
      </w:tr>
      <w:tr w:rsidR="00CE1448" w:rsidRPr="00F0000F" w14:paraId="47648FF5" w14:textId="77777777" w:rsidTr="00F0000F">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Primary Users / Roles</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 Requesters: Students, faculty members, lab instructors, and administrative staff reporting breakdowns.</w:t>
              <w:br/>
              <w:t>2. Facility Supervisors / Dispatchers: Triage complaints, assign technicians, monitor active backlog, and review SLA health.</w:t>
              <w:br/>
              <w:t>3. Field Technicians: Certified trade specialists (Carpentry, Plumbing, Electrical, HVAC) executing repairs, logging labor hours, and consuming spare materials.</w:t>
            </w:r>
          </w:p>
        </w:tc>
      </w:tr>
      <w:tr w:rsidR="00CE1448" w:rsidRPr="00F0000F" w14:paraId="132BDC98" w14:textId="77777777" w:rsidTr="00F0000F">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Major Application Modules</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 Executive Operational Dashboard: Visual KPI metric dials, backlog counts, active tasks, expenditure, and inventory deficit alerts.</w:t>
              <w:br/>
              <w:t>2. Request Management Console: Tabular viewing, multi-attribute searching, status filtering, editing, and deletion.</w:t>
              <w:br/>
              <w:t>3. Complaint Submission Portal: Clean input forms for capturing location, asset, priority, and description.</w:t>
              <w:br/>
              <w:t>4. Technician Service Console: Real-time roster, specialization tagging, active load monitoring (max 3 tasks limit), and job assignment.</w:t>
              <w:br/>
              <w:t>5. Spare Parts Inventory: Catalog tracking, stock quantity monitoring, unit costs, and replenishment triggers.</w:t>
            </w:r>
          </w:p>
        </w:tc>
      </w:tr>
      <w:tr w:rsidR="00CE1448" w:rsidRPr="00F0000F" w14:paraId="3CCAC5F8" w14:textId="77777777" w:rsidTr="00F0000F">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Proposed Workflow</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Incident Discovery -&gt; Form Submission (Room, Asset, Priority, Category, Description) -&gt; Unique Request Code Generation -&gt; Supervisor Triage &amp; Assignment to Available Technician -&gt; Status Update ('Open' -&gt; 'Assigned' -&gt; 'In Progress') -&gt; Field Diagnostics &amp; Repair Execution -&gt; Technician Work Log Entry (Hours Worked + Parts Used) -&gt; Atomic Inventory Stock Decrement -&gt; Maintenance Cost Compilation (Materials + Labor) -&gt; Job Sign-off ('Completed') -&gt; Requester CSAT Rating &amp; Feedback Collection.</w:t>
            </w:r>
          </w:p>
        </w:tc>
      </w:tr>
      <w:tr w:rsidR="00CE1448" w:rsidRPr="00F0000F" w14:paraId="63D3251C" w14:textId="77777777" w:rsidTr="00F0000F">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Important Business Rules</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 Unique alphanumeric tracking code format (REQ-YYYY-NNNN).</w:t>
              <w:br/>
              <w:t>2. Technician active workload cap: maximum 3 concurrent active assignments.</w:t>
              <w:br/>
              <w:t>3. Strict status lifecycle transition state machine: Open -&gt; Assigned -&gt; In Progress -&gt; Completed / Cancelled.</w:t>
              <w:br/>
              <w:t>4. Non-negative constraints on material quantities in stock and monetary costs.</w:t>
              <w:br/>
              <w:t>5. Closure requires recorded labor hours and parts consumption entries.</w:t>
            </w:r>
          </w:p>
        </w:tc>
      </w:tr>
      <w:tr w:rsidR="00CE1448" w:rsidRPr="00F0000F" w14:paraId="7C633228" w14:textId="77777777" w:rsidTr="00F0000F">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Expected Reports / Outputs</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 Pending Incident Backlog grouped by Urgency and Ageing SLA.</w:t>
              <w:br/>
              <w:t>2. Campus Building Maintenance Expenditure analysis.</w:t>
              <w:br/>
              <w:t>3. Technician Workload and Turnaround Performance distribution.</w:t>
              <w:br/>
              <w:t>4. Low Spare Parts Inventory Deficit and Reorder Trigger alerts.</w:t>
              <w:br/>
              <w:t>5. CSAT Star Rating distribution and quality trends.</w:t>
            </w:r>
          </w:p>
        </w:tc>
      </w:tr>
    </w:tbl>
    <w:p w14:paraId="04881F72" w14:textId="6D9F3B35" w:rsidR="00CE1448" w:rsidRPr="00F0000F" w:rsidRDefault="007E3A5F">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1.5 Functional Requirements</w:t>
      </w:r>
    </w:p>
    <w:p w14:paraId="752B1614" w14:textId="77777777" w:rsidR="00CE1448" w:rsidRPr="00866E44" w:rsidRDefault="007E3A5F" w:rsidP="00F0000F">
      <w:pPr>
        <w:pStyle w:val="Caption"/>
        <w:spacing w:after="60"/>
        <w:rPr>
          <w:rFonts w:cs="Times New Roman"/>
          <w:color w:val="000000" w:themeColor="text1"/>
        </w:rPr>
      </w:pPr>
      <w:r w:rsidRPr="00866E44">
        <w:rPr>
          <w:rFonts w:cs="Times New Roman"/>
          <w:color w:val="000000" w:themeColor="text1"/>
        </w:rPr>
        <w:t>Table 3. Functional Requirements</w:t>
      </w:r>
    </w:p>
    <w:tbl>
      <w:tblPr>
        <w:tblStyle w:val="TableGrid"/>
        <w:tblW w:w="0" w:type="auto"/>
        <w:jc w:val="center"/>
        <w:tblLook w:val="04A0" w:firstRow="1" w:lastRow="0" w:firstColumn="1" w:lastColumn="0" w:noHBand="0" w:noVBand="1"/>
      </w:tblPr>
      <w:tblGrid>
        <w:gridCol w:w="2974"/>
        <w:gridCol w:w="3038"/>
        <w:gridCol w:w="3007"/>
      </w:tblGrid>
      <w:tr w:rsidR="00CE1448" w:rsidRPr="00F0000F" w14:paraId="4AC0FDCE" w14:textId="77777777" w:rsidTr="00F0000F">
        <w:trPr>
          <w:trHeight w:val="425"/>
          <w:jc w:val="center"/>
        </w:trPr>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Req. ID</w:t>
            </w:r>
          </w:p>
        </w:tc>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Functional Requirement</w:t>
            </w:r>
          </w:p>
        </w:tc>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Remarks / Priority</w:t>
            </w:r>
          </w:p>
        </w:tc>
      </w:tr>
      <w:tr w:rsidR="00CE1448" w:rsidRPr="00F0000F" w14:paraId="193983D6" w14:textId="77777777" w:rsidTr="00F0000F">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FR-01</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Incident Logging &amp; Verification: Students and faculty must be able to log facility breakdowns specifying building, room, asset, urgency priority, and narrative fault description with automatic generation of a unique request tracking code.</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High / Core</w:t>
            </w:r>
          </w:p>
        </w:tc>
      </w:tr>
      <w:tr w:rsidR="00CE1448" w:rsidRPr="00F0000F" w14:paraId="5DBB14D2" w14:textId="77777777" w:rsidTr="00F0000F">
        <w:trPr>
          <w:trHeight w:val="425"/>
          <w:jc w:val="center"/>
        </w:trPr>
        <w:tc>
          <w:tcPr>
            <w:tcW w:w="3202"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FR-02</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 Workload Triage &amp; Dispatch: Facility supervisors must assign open maintenance tickets to qualified trade technicians while enforcing a strict maximum threshold of 3 concurrent active tasks per technician.</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High / Core</w:t>
            </w:r>
          </w:p>
        </w:tc>
      </w:tr>
      <w:tr w:rsidR="00CE1448" w:rsidRPr="00F0000F" w14:paraId="2C2BD389" w14:textId="77777777" w:rsidTr="00F0000F">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FR-03</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Labor Logging &amp; Spare Parts Consumption: Field technicians must record labor hours expended and select replacement materials utilized, triggering atomic database decrements from available inventory stock without negative balances.</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High / Core</w:t>
            </w:r>
          </w:p>
        </w:tc>
      </w:tr>
      <w:tr w:rsidR="00CE1448" w:rsidRPr="00F0000F" w14:paraId="4B42CEC2" w14:textId="77777777" w:rsidTr="00F0000F">
        <w:trPr>
          <w:trHeight w:val="425"/>
          <w:jc w:val="center"/>
        </w:trPr>
        <w:tc>
          <w:tcPr>
            <w:tcW w:w="3202"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FR-04</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Multi-Attribute Search &amp; Dynamic Filtering: Users and dispatchers must be able to filter maintenance requests across multiple criteria including ticket status, campus block, priority level, assigned technician, and free-text search.</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Medium / Operational</w:t>
            </w:r>
          </w:p>
        </w:tc>
      </w:tr>
      <w:tr w:rsidR="00CE1448" w:rsidRPr="00F0000F" w14:paraId="01D70B22" w14:textId="77777777" w:rsidTr="00F0000F">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FR-05</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Operational Health Analytics &amp; CSAT Review: The system must dynamically compute campus building expenditure totals, SLA compliance indicators, technician resolution times, and collect 1 to 5 star customer satisfaction ratings.</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High / Analytical</w:t>
            </w:r>
          </w:p>
        </w:tc>
      </w:tr>
    </w:tbl>
    <w:p w14:paraId="31D2B673" w14:textId="07E613F7" w:rsidR="00CE1448" w:rsidRPr="00F0000F" w:rsidRDefault="007E3A5F">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1.6 Entity-Relationship Diagram (ERD)</w:t>
      </w:r>
    </w:p>
    <w:p w14:paraId="616FE611" w14:textId="77777777" w:rsidR="00CE1448" w:rsidRPr="00866E44" w:rsidRDefault="007E3A5F">
      <w:pPr>
        <w:spacing w:before="120" w:after="80"/>
        <w:jc w:val="center"/>
        <w:rPr>
          <w:rFonts w:cs="Times New Roman"/>
          <w:color w:val="000000" w:themeColor="text1"/>
        </w:rPr>
      </w:pPr>
      <w:r/>
      <w:r>
        <w:drawing>
          <wp:inline xmlns:a="http://schemas.openxmlformats.org/drawingml/2006/main" xmlns:pic="http://schemas.openxmlformats.org/drawingml/2006/picture">
            <wp:extent cx="5669280" cy="3095024"/>
            <wp:docPr id="1486609546" name="Picture 1486609546"/>
            <wp:cNvGraphicFramePr>
              <a:graphicFrameLocks noChangeAspect="1"/>
            </wp:cNvGraphicFramePr>
            <a:graphic>
              <a:graphicData uri="http://schemas.openxmlformats.org/drawingml/2006/picture">
                <pic:pic>
                  <pic:nvPicPr>
                    <pic:cNvPr id="0" name="rev1_p5_Im5.png"/>
                    <pic:cNvPicPr/>
                  </pic:nvPicPr>
                  <pic:blipFill>
                    <a:blip r:embed="rId12"/>
                    <a:stretch>
                      <a:fillRect/>
                    </a:stretch>
                  </pic:blipFill>
                  <pic:spPr>
                    <a:xfrm>
                      <a:off x="0" y="0"/>
                      <a:ext cx="5669280" cy="3095024"/>
                    </a:xfrm>
                    <a:prstGeom prst="rect"/>
                  </pic:spPr>
                </pic:pic>
              </a:graphicData>
            </a:graphic>
          </wp:inline>
        </w:drawing>
      </w:r>
    </w:p>
    <w:p w14:paraId="1CDA12E3" w14:textId="77777777" w:rsidR="00CE1448" w:rsidRPr="00866E44" w:rsidRDefault="007E3A5F">
      <w:pPr>
        <w:pStyle w:val="Caption"/>
        <w:spacing w:before="40"/>
        <w:jc w:val="center"/>
        <w:rPr>
          <w:rFonts w:cs="Times New Roman"/>
          <w:color w:val="000000" w:themeColor="text1"/>
        </w:rPr>
      </w:pPr>
      <w:r w:rsidRPr="00866E44">
        <w:rPr>
          <w:rFonts w:cs="Times New Roman"/>
          <w:color w:val="000000" w:themeColor="text1"/>
        </w:rPr>
        <w:t>Figure 1. Entity-Relationship Diagram of the Proposed System</w:t>
      </w:r>
    </w:p>
    <w:p w14:paraId="751359D7" w14:textId="3EC58474" w:rsidR="00CE1448" w:rsidRPr="00F0000F" w:rsidRDefault="007E3A5F">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1.7 Entity and Relationship Summary</w:t>
      </w:r>
    </w:p>
    <w:p w14:paraId="026A82F9" w14:textId="77777777" w:rsidR="00CE1448" w:rsidRPr="00866E44" w:rsidRDefault="007E3A5F" w:rsidP="00F0000F">
      <w:pPr>
        <w:pStyle w:val="Caption"/>
        <w:spacing w:after="60"/>
        <w:rPr>
          <w:rFonts w:cs="Times New Roman"/>
          <w:color w:val="000000" w:themeColor="text1"/>
        </w:rPr>
      </w:pPr>
      <w:r w:rsidRPr="00866E44">
        <w:rPr>
          <w:rFonts w:cs="Times New Roman"/>
          <w:color w:val="000000" w:themeColor="text1"/>
        </w:rPr>
        <w:t>Table 4. Entity and Relationship Summary</w:t>
      </w:r>
    </w:p>
    <w:tbl>
      <w:tblPr>
        <w:tblStyle w:val="TableGrid"/>
        <w:tblW w:w="0" w:type="auto"/>
        <w:jc w:val="center"/>
        <w:tblLook w:val="04A0" w:firstRow="1" w:lastRow="0" w:firstColumn="1" w:lastColumn="0" w:noHBand="0" w:noVBand="1"/>
      </w:tblPr>
      <w:tblGrid>
        <w:gridCol w:w="3020"/>
        <w:gridCol w:w="3013"/>
        <w:gridCol w:w="2986"/>
      </w:tblGrid>
      <w:tr w:rsidR="00CE1448" w:rsidRPr="00F0000F" w14:paraId="259724ED" w14:textId="77777777" w:rsidTr="00EB1E5E">
        <w:trPr>
          <w:trHeight w:val="425"/>
          <w:jc w:val="center"/>
        </w:trPr>
        <w:tc>
          <w:tcPr>
            <w:tcW w:w="3090"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Entity / Relationship</w:t>
            </w:r>
          </w:p>
        </w:tc>
        <w:tc>
          <w:tcPr>
            <w:tcW w:w="3086"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Major Attributes / Cardinality</w:t>
            </w:r>
          </w:p>
        </w:tc>
        <w:tc>
          <w:tcPr>
            <w:tcW w:w="3069"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Purpose / Rule</w:t>
            </w:r>
          </w:p>
        </w:tc>
      </w:tr>
      <w:tr w:rsidR="00CE1448" w:rsidRPr="00F0000F" w14:paraId="17EB5327" w14:textId="77777777" w:rsidTr="00EB1E5E">
        <w:trPr>
          <w:trHeight w:val="425"/>
          <w:jc w:val="center"/>
        </w:trPr>
        <w:tc>
          <w:tcPr>
            <w:tcW w:w="309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Buildings</w:t>
            </w:r>
          </w:p>
        </w:tc>
        <w:tc>
          <w:tcPr>
            <w:tcW w:w="3086"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BuildingID (PK), Name, Address, CampusLocation</w:t>
              <w:br/>
              <w:t>Cardinality: 1:N with Rooms</w:t>
            </w:r>
          </w:p>
        </w:tc>
        <w:tc>
          <w:tcPr>
            <w:tcW w:w="3069"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Models physical infrastructure blocks across campus. Name is unique.</w:t>
            </w:r>
          </w:p>
        </w:tc>
      </w:tr>
      <w:tr w:rsidR="00CE1448" w:rsidRPr="00F0000F" w14:paraId="2EAFA750" w14:textId="77777777" w:rsidTr="00EB1E5E">
        <w:trPr>
          <w:trHeight w:val="425"/>
          <w:jc w:val="center"/>
        </w:trPr>
        <w:tc>
          <w:tcPr>
            <w:tcW w:w="309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Rooms</w:t>
            </w:r>
          </w:p>
        </w:tc>
        <w:tc>
          <w:tcPr>
            <w:tcW w:w="308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RoomID (PK), RoomNumber, FloorLevel, BuildingID (FK)</w:t>
              <w:br/>
              <w:t>Cardinality: 1:N with Assets, 1:N with Requests</w:t>
            </w:r>
          </w:p>
        </w:tc>
        <w:tc>
          <w:tcPr>
            <w:tcW w:w="3069"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Identifies discrete classrooms, labs, offices, and hostel rooms. BuildingID references Buildings.</w:t>
            </w:r>
          </w:p>
        </w:tc>
      </w:tr>
      <w:tr w:rsidR="00CE1448" w:rsidRPr="00F0000F" w14:paraId="610A5D7B" w14:textId="77777777" w:rsidTr="00EB1E5E">
        <w:trPr>
          <w:trHeight w:val="425"/>
          <w:jc w:val="center"/>
        </w:trPr>
        <w:tc>
          <w:tcPr>
            <w:tcW w:w="3090"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Assets</w:t>
            </w:r>
          </w:p>
        </w:tc>
        <w:tc>
          <w:tcPr>
            <w:tcW w:w="3086"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AssetID (PK), AssetName, Type, PurchaseDate, Status, RoomID (FK)</w:t>
              <w:br/>
              <w:t>Cardinality: 1:N with Requests</w:t>
            </w:r>
          </w:p>
        </w:tc>
        <w:tc>
          <w:tcPr>
            <w:tcW w:w="3069"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Tracks high-value equipment (AC units, projectors, water purifiers). RoomID references Rooms.</w:t>
            </w:r>
          </w:p>
        </w:tc>
      </w:tr>
      <w:tr w:rsidR="00CE1448" w:rsidRPr="00F0000F" w14:paraId="0566C13F" w14:textId="77777777" w:rsidTr="00EB1E5E">
        <w:trPr>
          <w:trHeight w:val="425"/>
          <w:jc w:val="center"/>
        </w:trPr>
        <w:tc>
          <w:tcPr>
            <w:tcW w:w="309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Users</w:t>
            </w:r>
          </w:p>
        </w:tc>
        <w:tc>
          <w:tcPr>
            <w:tcW w:w="308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UserID (PK), FirstName, LastName, Email, PhoneNumber, UserRole</w:t>
              <w:br/>
              <w:t>Cardinality: 1:N with Requests</w:t>
            </w:r>
          </w:p>
        </w:tc>
        <w:tc>
          <w:tcPr>
            <w:tcW w:w="3069"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Maintains registered student, faculty, and administrative profiles. Email is unique.</w:t>
            </w:r>
          </w:p>
        </w:tc>
      </w:tr>
      <w:tr w:rsidR="00CE1448" w:rsidRPr="00F0000F" w14:paraId="23AD4E1B" w14:textId="77777777" w:rsidTr="00EB1E5E">
        <w:trPr>
          <w:trHeight w:val="425"/>
          <w:jc w:val="center"/>
        </w:trPr>
        <w:tc>
          <w:tcPr>
            <w:tcW w:w="309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Categories</w:t>
            </w:r>
          </w:p>
        </w:tc>
        <w:tc>
          <w:tcPr>
            <w:tcW w:w="3086"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CategoryID (PK), CategoryName</w:t>
              <w:br/>
              <w:t>Cardinality: 1:N with Requests</w:t>
            </w:r>
          </w:p>
        </w:tc>
        <w:tc>
          <w:tcPr>
            <w:tcW w:w="3069"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Classifies trade disciplines: Electrical, Plumbing, HVAC, Carpentry, General.</w:t>
            </w:r>
          </w:p>
        </w:tc>
      </w:tr>
      <w:tr w:rsidR="00CE1448" w:rsidRPr="00F0000F" w14:paraId="47B81F80" w14:textId="77777777" w:rsidTr="00EB1E5E">
        <w:trPr>
          <w:trHeight w:val="425"/>
          <w:jc w:val="center"/>
        </w:trPr>
        <w:tc>
          <w:tcPr>
            <w:tcW w:w="3090"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Priority</w:t>
            </w:r>
          </w:p>
        </w:tc>
        <w:tc>
          <w:tcPr>
            <w:tcW w:w="3086"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PriorityID (PK), LevelName, ResponseTime</w:t>
              <w:br/>
              <w:t>Cardinality: 1:N with Requests</w:t>
            </w:r>
          </w:p>
        </w:tc>
        <w:tc>
          <w:tcPr>
            <w:tcW w:w="3069"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Defines SLA resolution targets: Emergency (2h), High (6h), Medium (24h), Low (48h).</w:t>
            </w:r>
          </w:p>
        </w:tc>
      </w:tr>
      <w:tr>
        <w:tc>
          <w:tcPr>
            <w:tcW w:type="dxa" w:w="3020"/>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type="dxa" w:w="30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RequestID (PK), RequestCode, UserID (FK), RoomID (FK), AssetID (FK), CategoryID (FK), PriorityID (FK), Description, DateSubmitted, CurrentStatus</w:t>
            </w:r>
          </w:p>
        </w:tc>
        <w:tc>
          <w:tcPr>
            <w:tcW w:type="dxa" w:w="298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Central transaction hub representing maintenance tickets. RequestCode is unique.</w:t>
            </w:r>
          </w:p>
        </w:tc>
      </w:tr>
      <w:tr>
        <w:tc>
          <w:tcPr>
            <w:tcW w:type="dxa" w:w="3020"/>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w:t>
            </w:r>
          </w:p>
        </w:tc>
        <w:tc>
          <w:tcPr>
            <w:tcW w:type="dxa" w:w="30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TechnicianID (PK), FirstName, LastName, Specialization, AvailabilityStatus</w:t>
              <w:br/>
              <w:t>Cardinality: 1:N with Assignments</w:t>
            </w:r>
          </w:p>
        </w:tc>
        <w:tc>
          <w:tcPr>
            <w:tcW w:type="dxa" w:w="298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Certified campus repair staff. AvailabilityStatus reflects current dispatch readiness.</w:t>
            </w:r>
          </w:p>
        </w:tc>
      </w:tr>
      <w:tr>
        <w:tc>
          <w:tcPr>
            <w:tcW w:type="dxa" w:w="3020"/>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30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AssignmentID (PK), RequestID (FK), TechnicianID (FK), AssignmentDate, CompletionDate</w:t>
              <w:br/>
              <w:t>Cardinality: 1:N with Work_Logs</w:t>
            </w:r>
          </w:p>
        </w:tc>
        <w:tc>
          <w:tcPr>
            <w:tcW w:type="dxa" w:w="298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Maps requests to technicians. Enforces max 3 active work orders per technician.</w:t>
            </w:r>
          </w:p>
        </w:tc>
      </w:tr>
      <w:tr>
        <w:tc>
          <w:tcPr>
            <w:tcW w:type="dxa" w:w="3020"/>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Work_Logs</w:t>
            </w:r>
          </w:p>
        </w:tc>
        <w:tc>
          <w:tcPr>
            <w:tcW w:type="dxa" w:w="30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LogID (PK), AssignmentID (FK), LogEntryDate, Description, HoursSpent</w:t>
              <w:br/>
              <w:t>Cardinality: N:1 with Assignments</w:t>
            </w:r>
          </w:p>
        </w:tc>
        <w:tc>
          <w:tcPr>
            <w:tcW w:type="dxa" w:w="298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Captures detailed labor hours and repair notes recorded by technicians.</w:t>
            </w:r>
          </w:p>
        </w:tc>
      </w:tr>
      <w:tr>
        <w:tc>
          <w:tcPr>
            <w:tcW w:type="dxa" w:w="3020"/>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30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MaterialID (PK), MaterialName, UnitCost, QuantityInStock, ReorderLevel</w:t>
              <w:br/>
              <w:t>Cardinality: 1:N with Request_Materials</w:t>
            </w:r>
          </w:p>
        </w:tc>
        <w:tc>
          <w:tcPr>
            <w:tcW w:type="dxa" w:w="298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Maintains replacement parts catalog and current inventory levels.</w:t>
            </w:r>
          </w:p>
        </w:tc>
      </w:tr>
      <w:tr>
        <w:tc>
          <w:tcPr>
            <w:tcW w:type="dxa" w:w="3020"/>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Request_Materials</w:t>
            </w:r>
          </w:p>
        </w:tc>
        <w:tc>
          <w:tcPr>
            <w:tcW w:type="dxa" w:w="30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RequestID (FK), MaterialID (FK), QuantityUsed</w:t>
              <w:br/>
              <w:t>Cardinality: M:N associative entity</w:t>
            </w:r>
          </w:p>
        </w:tc>
        <w:tc>
          <w:tcPr>
            <w:tcW w:type="dxa" w:w="298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Records spare parts consumed per maintenance job. Decrements stock atomically.</w:t>
            </w:r>
          </w:p>
        </w:tc>
      </w:tr>
      <w:tr>
        <w:tc>
          <w:tcPr>
            <w:tcW w:type="dxa" w:w="3020"/>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Costs</w:t>
            </w:r>
          </w:p>
        </w:tc>
        <w:tc>
          <w:tcPr>
            <w:tcW w:type="dxa" w:w="30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CostID (PK), RequestID (FK), CostType, Amount, IncurredDate</w:t>
              <w:br/>
              <w:t>Cardinality: N:1 with Requests</w:t>
            </w:r>
          </w:p>
        </w:tc>
        <w:tc>
          <w:tcPr>
            <w:tcW w:type="dxa" w:w="298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Stores ledger records for material consumption and labor charges.</w:t>
            </w:r>
          </w:p>
        </w:tc>
      </w:tr>
      <w:tr>
        <w:tc>
          <w:tcPr>
            <w:tcW w:type="dxa" w:w="3020"/>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Status_History</w:t>
            </w:r>
          </w:p>
        </w:tc>
        <w:tc>
          <w:tcPr>
            <w:tcW w:type="dxa" w:w="30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StatusLogID (PK), RequestID (FK), StatusChangeDate, PreviousStatus, NewStatus</w:t>
              <w:br/>
              <w:t>Cardinality: N:1 with Requests</w:t>
            </w:r>
          </w:p>
        </w:tc>
        <w:tc>
          <w:tcPr>
            <w:tcW w:type="dxa" w:w="298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Immutable audit trail capturing all state transitions across ticket lifecycles.</w:t>
            </w:r>
          </w:p>
        </w:tc>
      </w:tr>
      <w:tr>
        <w:tc>
          <w:tcPr>
            <w:tcW w:type="dxa" w:w="3020"/>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Feedback</w:t>
            </w:r>
          </w:p>
        </w:tc>
        <w:tc>
          <w:tcPr>
            <w:tcW w:type="dxa" w:w="30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FeedbackID (PK), RequestID (FK), Rating, Comments, SubmissionDate</w:t>
              <w:br/>
              <w:t>Cardinality: 1:1 with Requests</w:t>
            </w:r>
          </w:p>
        </w:tc>
        <w:tc>
          <w:tcPr>
            <w:tcW w:type="dxa" w:w="298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Captures requester satisfaction ratings (1-5 scale) upon ticket completion.</w:t>
            </w:r>
          </w:p>
        </w:tc>
      </w:tr>
    </w:tbl>
    <w:p w14:paraId="7D9D5454" w14:textId="77777777" w:rsidR="00CE1448" w:rsidRPr="00866E44" w:rsidRDefault="007E3A5F">
      <w:pPr>
        <w:rPr>
          <w:rFonts w:cs="Times New Roman"/>
          <w:color w:val="000000" w:themeColor="text1"/>
        </w:rPr>
      </w:pPr>
      <w:r w:rsidRPr="00866E44">
        <w:rPr>
          <w:rFonts w:cs="Times New Roman"/>
          <w:color w:val="000000" w:themeColor="text1"/>
        </w:rPr>
        <w:br w:type="page"/>
      </w:r>
    </w:p>
    <w:p w14:paraId="2560C3BB" w14:textId="62AA99EF" w:rsidR="00866E44" w:rsidRDefault="001C01B5" w:rsidP="001C01B5">
      <w:pPr>
        <w:pStyle w:val="Heading1"/>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CHAPTER </w:t>
      </w:r>
      <w:r w:rsidRPr="00866E44">
        <w:rPr>
          <w:rFonts w:ascii="Times New Roman" w:eastAsia="Times New Roman" w:hAnsi="Times New Roman" w:cs="Times New Roman"/>
          <w:color w:val="000000" w:themeColor="text1"/>
        </w:rPr>
        <w:t>2</w:t>
      </w:r>
    </w:p>
    <w:p w14:paraId="17B90AC3" w14:textId="47C886D0"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LOGICAL DATABASE DESIGN</w:t>
      </w:r>
    </w:p>
    <w:p w14:paraId="4D27FCF8" w14:textId="77777777" w:rsidR="00866E44" w:rsidRPr="00866E44" w:rsidRDefault="00866E44" w:rsidP="00866E44"/>
    <w:p w14:paraId="659C045F" w14:textId="77777777"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2.1 Relational Schema</w:t>
      </w:r>
    </w:p>
    <w:p w14:paraId="6DF895B9"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5. Relational Schema</w:t>
      </w:r>
    </w:p>
    <w:tbl>
      <w:tblPr>
        <w:tblStyle w:val="TableGrid"/>
        <w:tblW w:w="9180" w:type="dxa"/>
        <w:tblLook w:val="04A0" w:firstRow="1" w:lastRow="0" w:firstColumn="1" w:lastColumn="0" w:noHBand="0" w:noVBand="1"/>
      </w:tblPr>
      <w:tblGrid>
        <w:gridCol w:w="1101"/>
        <w:gridCol w:w="4394"/>
        <w:gridCol w:w="3685"/>
      </w:tblGrid>
      <w:tr w:rsidR="000F51FB" w:rsidRPr="000F51FB" w14:paraId="1FB104F3" w14:textId="77777777" w:rsidTr="000F51FB">
        <w:trPr>
          <w:trHeight w:val="425"/>
        </w:trPr>
        <w:tc>
          <w:tcPr>
            <w:tcW w:w="11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S.No.</w:t>
            </w:r>
          </w:p>
        </w:tc>
        <w:tc>
          <w:tcPr>
            <w:tcW w:w="4394"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Table Name</w:t>
            </w:r>
          </w:p>
        </w:tc>
        <w:tc>
          <w:tcPr>
            <w:tcW w:w="3685"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Relational Schema Definition &amp; Foreign Key Mappings</w:t>
            </w:r>
          </w:p>
        </w:tc>
      </w:tr>
      <w:tr w:rsidR="000F51FB" w:rsidRPr="000F51FB" w14:paraId="5C59626F" w14:textId="77777777" w:rsidTr="000F51FB">
        <w:trPr>
          <w:trHeight w:val="425"/>
        </w:trPr>
        <w:tc>
          <w:tcPr>
            <w:tcW w:w="11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w:t>
            </w:r>
          </w:p>
        </w:tc>
        <w:tc>
          <w:tcPr>
            <w:tcW w:w="439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Buildings</w:t>
            </w:r>
          </w:p>
        </w:tc>
        <w:tc>
          <w:tcPr>
            <w:tcW w:w="3685"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Buildings(BuildingID [PK], Name, Address, CampusLocation)</w:t>
            </w:r>
          </w:p>
        </w:tc>
      </w:tr>
      <w:tr w:rsidR="000F51FB" w:rsidRPr="000F51FB" w14:paraId="6247CF07" w14:textId="77777777" w:rsidTr="000F51FB">
        <w:trPr>
          <w:trHeight w:val="425"/>
        </w:trPr>
        <w:tc>
          <w:tcPr>
            <w:tcW w:w="11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2</w:t>
            </w:r>
          </w:p>
        </w:tc>
        <w:tc>
          <w:tcPr>
            <w:tcW w:w="439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Rooms</w:t>
            </w:r>
          </w:p>
        </w:tc>
        <w:tc>
          <w:tcPr>
            <w:tcW w:w="3685"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Rooms(RoomID [PK], RoomNumber, FloorLevel, BuildingID [FK references Buildings.BuildingID])</w:t>
            </w:r>
          </w:p>
        </w:tc>
      </w:tr>
      <w:tr w:rsidR="000F51FB" w:rsidRPr="000F51FB" w14:paraId="3E732124" w14:textId="77777777" w:rsidTr="000F51FB">
        <w:trPr>
          <w:trHeight w:val="425"/>
        </w:trPr>
        <w:tc>
          <w:tcPr>
            <w:tcW w:w="11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3</w:t>
            </w:r>
          </w:p>
        </w:tc>
        <w:tc>
          <w:tcPr>
            <w:tcW w:w="439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Categories</w:t>
            </w:r>
          </w:p>
        </w:tc>
        <w:tc>
          <w:tcPr>
            <w:tcW w:w="3685"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Categories(CategoryID [PK], CategoryName)</w:t>
            </w:r>
          </w:p>
        </w:tc>
      </w:tr>
      <w:tr w:rsidR="000F51FB" w:rsidRPr="000F51FB" w14:paraId="19FD8901" w14:textId="77777777" w:rsidTr="000F51FB">
        <w:trPr>
          <w:trHeight w:val="425"/>
        </w:trPr>
        <w:tc>
          <w:tcPr>
            <w:tcW w:w="11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4</w:t>
            </w:r>
          </w:p>
        </w:tc>
        <w:tc>
          <w:tcPr>
            <w:tcW w:w="439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Priority</w:t>
            </w:r>
          </w:p>
        </w:tc>
        <w:tc>
          <w:tcPr>
            <w:tcW w:w="3685"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Priority(PriorityID [PK], LevelName, ResponseTime)</w:t>
            </w:r>
          </w:p>
        </w:tc>
      </w:tr>
      <w:tr>
        <w:tc>
          <w:tcPr>
            <w:tcW w:type="dxa" w:w="1101"/>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5</w:t>
            </w:r>
          </w:p>
        </w:tc>
        <w:tc>
          <w:tcPr>
            <w:tcW w:type="dxa" w:w="4394"/>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Users</w:t>
            </w:r>
          </w:p>
        </w:tc>
        <w:tc>
          <w:tcPr>
            <w:tcW w:type="dxa" w:w="368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Users(UserID [PK], FirstName, LastName, Email, PhoneNumber, UserRole)</w:t>
            </w:r>
          </w:p>
        </w:tc>
      </w:tr>
      <w:tr>
        <w:tc>
          <w:tcPr>
            <w:tcW w:type="dxa" w:w="1101"/>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6</w:t>
            </w:r>
          </w:p>
        </w:tc>
        <w:tc>
          <w:tcPr>
            <w:tcW w:type="dxa" w:w="4394"/>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w:t>
            </w:r>
          </w:p>
        </w:tc>
        <w:tc>
          <w:tcPr>
            <w:tcW w:type="dxa" w:w="368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Technicians(TechnicianID [PK], FirstName, LastName, Specialization, AvailabilityStatus)</w:t>
            </w:r>
          </w:p>
        </w:tc>
      </w:tr>
      <w:tr>
        <w:tc>
          <w:tcPr>
            <w:tcW w:type="dxa" w:w="1101"/>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7</w:t>
            </w:r>
          </w:p>
        </w:tc>
        <w:tc>
          <w:tcPr>
            <w:tcW w:type="dxa" w:w="4394"/>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Assets</w:t>
            </w:r>
          </w:p>
        </w:tc>
        <w:tc>
          <w:tcPr>
            <w:tcW w:type="dxa" w:w="368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Assets(AssetID [PK], AssetName, Type, PurchaseDate, Status, RoomID [FK references Rooms.RoomID])</w:t>
            </w:r>
          </w:p>
        </w:tc>
      </w:tr>
      <w:tr>
        <w:tc>
          <w:tcPr>
            <w:tcW w:type="dxa" w:w="1101"/>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8</w:t>
            </w:r>
          </w:p>
        </w:tc>
        <w:tc>
          <w:tcPr>
            <w:tcW w:type="dxa" w:w="4394"/>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w:t>
            </w:r>
          </w:p>
        </w:tc>
        <w:tc>
          <w:tcPr>
            <w:tcW w:type="dxa" w:w="368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Requests(RequestID [PK], RequestCode, UserID [FK], RoomID [FK], AssetID [FK], CategoryID [FK], PriorityID [FK], Description, DateSubmitted, CurrentStatus)</w:t>
            </w:r>
          </w:p>
        </w:tc>
      </w:tr>
      <w:tr>
        <w:tc>
          <w:tcPr>
            <w:tcW w:type="dxa" w:w="1101"/>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9</w:t>
            </w:r>
          </w:p>
        </w:tc>
        <w:tc>
          <w:tcPr>
            <w:tcW w:type="dxa" w:w="4394"/>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Status_History</w:t>
            </w:r>
          </w:p>
        </w:tc>
        <w:tc>
          <w:tcPr>
            <w:tcW w:type="dxa" w:w="368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Status_History(StatusLogID [PK], RequestID [FK references Requests.RequestID], StatusChangeDate, PreviousStatus, NewStatus)</w:t>
            </w:r>
          </w:p>
        </w:tc>
      </w:tr>
      <w:tr>
        <w:tc>
          <w:tcPr>
            <w:tcW w:type="dxa" w:w="1101"/>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10</w:t>
            </w:r>
          </w:p>
        </w:tc>
        <w:tc>
          <w:tcPr>
            <w:tcW w:type="dxa" w:w="4394"/>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368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Assignments(AssignmentID [PK], RequestID [FK references Requests.RequestID], TechnicianID [FK references Technicians.TechnicianID], AssignmentDate, CompletionDate)</w:t>
            </w:r>
          </w:p>
        </w:tc>
      </w:tr>
      <w:tr>
        <w:tc>
          <w:tcPr>
            <w:tcW w:type="dxa" w:w="1101"/>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11</w:t>
            </w:r>
          </w:p>
        </w:tc>
        <w:tc>
          <w:tcPr>
            <w:tcW w:type="dxa" w:w="4394"/>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Work_Logs</w:t>
            </w:r>
          </w:p>
        </w:tc>
        <w:tc>
          <w:tcPr>
            <w:tcW w:type="dxa" w:w="368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Work_Logs(LogID [PK], AssignmentID [FK references Assignments.AssignmentID], LogEntryDate, Description, HoursSpent)</w:t>
            </w:r>
          </w:p>
        </w:tc>
      </w:tr>
      <w:tr>
        <w:tc>
          <w:tcPr>
            <w:tcW w:type="dxa" w:w="1101"/>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12</w:t>
            </w:r>
          </w:p>
        </w:tc>
        <w:tc>
          <w:tcPr>
            <w:tcW w:type="dxa" w:w="4394"/>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Materials</w:t>
            </w:r>
          </w:p>
        </w:tc>
        <w:tc>
          <w:tcPr>
            <w:tcW w:type="dxa" w:w="368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Materials(MaterialID [PK], MaterialName, UnitCost, QuantityInStock, ReorderLevel)</w:t>
            </w:r>
          </w:p>
        </w:tc>
      </w:tr>
      <w:tr>
        <w:tc>
          <w:tcPr>
            <w:tcW w:type="dxa" w:w="1101"/>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13</w:t>
            </w:r>
          </w:p>
        </w:tc>
        <w:tc>
          <w:tcPr>
            <w:tcW w:type="dxa" w:w="4394"/>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Request_Materials</w:t>
            </w:r>
          </w:p>
        </w:tc>
        <w:tc>
          <w:tcPr>
            <w:tcW w:type="dxa" w:w="368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Request_Materials(RequestID [FK references Requests.RequestID], MaterialID [FK references Materials.MaterialID], QuantityUsed) [Composite PK: (RequestID, MaterialID)]</w:t>
            </w:r>
          </w:p>
        </w:tc>
      </w:tr>
      <w:tr>
        <w:tc>
          <w:tcPr>
            <w:tcW w:type="dxa" w:w="1101"/>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14</w:t>
            </w:r>
          </w:p>
        </w:tc>
        <w:tc>
          <w:tcPr>
            <w:tcW w:type="dxa" w:w="4394"/>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Costs</w:t>
            </w:r>
          </w:p>
        </w:tc>
        <w:tc>
          <w:tcPr>
            <w:tcW w:type="dxa" w:w="368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Costs(CostID [PK], RequestID [FK references Requests.RequestID], CostType, Amount, IncurredDate)</w:t>
            </w:r>
          </w:p>
        </w:tc>
      </w:tr>
      <w:tr>
        <w:tc>
          <w:tcPr>
            <w:tcW w:type="dxa" w:w="1101"/>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15</w:t>
            </w:r>
          </w:p>
        </w:tc>
        <w:tc>
          <w:tcPr>
            <w:tcW w:type="dxa" w:w="4394"/>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Feedback</w:t>
            </w:r>
          </w:p>
        </w:tc>
        <w:tc>
          <w:tcPr>
            <w:tcW w:type="dxa" w:w="368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Feedback(FeedbackID [PK], RequestID [FK references Requests.RequestID], Rating, Comments, SubmissionDate)</w:t>
            </w:r>
          </w:p>
        </w:tc>
      </w:tr>
    </w:tbl>
    <w:p w14:paraId="2EEC33D7" w14:textId="6CE9965F"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2.2 Keys and Integrity Constraints</w:t>
      </w:r>
    </w:p>
    <w:p w14:paraId="368D944D"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6. Keys and Integrity Constraints</w:t>
      </w:r>
    </w:p>
    <w:tbl>
      <w:tblPr>
        <w:tblStyle w:val="TableGrid"/>
        <w:tblW w:w="0" w:type="auto"/>
        <w:jc w:val="center"/>
        <w:tblLook w:val="04A0" w:firstRow="1" w:lastRow="0" w:firstColumn="1" w:lastColumn="0" w:noHBand="0" w:noVBand="1"/>
      </w:tblPr>
      <w:tblGrid>
        <w:gridCol w:w="2224"/>
        <w:gridCol w:w="2266"/>
        <w:gridCol w:w="2276"/>
        <w:gridCol w:w="2253"/>
      </w:tblGrid>
      <w:tr w:rsidR="00CE1448" w:rsidRPr="000F51FB" w14:paraId="26C27ABD" w14:textId="77777777" w:rsidTr="000F51FB">
        <w:trPr>
          <w:trHeight w:val="425"/>
          <w:jc w:val="center"/>
        </w:trPr>
        <w:tc>
          <w:tcPr>
            <w:tcW w:w="2293"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Table Name</w:t>
            </w:r>
          </w:p>
        </w:tc>
        <w:tc>
          <w:tcPr>
            <w:tcW w:w="2318"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Key / Constraint</w:t>
            </w:r>
          </w:p>
        </w:tc>
        <w:tc>
          <w:tcPr>
            <w:tcW w:w="2324"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Attribute(s)</w:t>
            </w:r>
          </w:p>
        </w:tc>
        <w:tc>
          <w:tcPr>
            <w:tcW w:w="2310"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Business Rule Enforced</w:t>
            </w:r>
          </w:p>
        </w:tc>
      </w:tr>
      <w:tr w:rsidR="000F51FB" w:rsidRPr="000F51FB" w14:paraId="3F34DAA3" w14:textId="77777777" w:rsidTr="000F51FB">
        <w:trPr>
          <w:trHeight w:val="425"/>
          <w:jc w:val="center"/>
        </w:trPr>
        <w:tc>
          <w:tcPr>
            <w:tcW w:w="2293" w:type="dxa"/>
            <w:vMerge w:val="restart"/>
            <w:vAlign w:val="center"/>
            <w:shd w:fill="F8FAFC"/>
            <w:tcMar>
              <w:top w:w="100" w:type="dxa"/>
              <w:bottom w:w="100" w:type="dxa"/>
              <w:left w:w="140" w:type="dxa"/>
              <w:right w:w="140" w:type="dxa"/>
            </w:tcMar>
            <w:shd w:fill="FFFFFF"/>
            <w:tcMar>
              <w:top w:w="100" w:type="dxa"/>
              <w:bottom w:w="100" w:type="dxa"/>
              <w:left w:w="140" w:type="dxa"/>
              <w:right w:w="140" w:type="dxa"/>
            </w:tcMar>
            <w:shd w:fill="F8FAFC"/>
            <w:tcMar>
              <w:top w:w="100" w:type="dxa"/>
              <w:bottom w:w="100" w:type="dxa"/>
              <w:left w:w="140" w:type="dxa"/>
              <w:right w:w="140" w:type="dxa"/>
            </w:tcMar>
            <w:shd w:fill="FFFFFF"/>
            <w:tcMar>
              <w:top w:w="100" w:type="dxa"/>
              <w:bottom w:w="100" w:type="dxa"/>
              <w:left w:w="140" w:type="dxa"/>
              <w:right w:w="140" w:type="dxa"/>
            </w:tcMa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Assets</w:t>
            </w:r>
          </w:p>
        </w:tc>
        <w:tc>
          <w:tcPr>
            <w:tcW w:w="231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PRIMARY KEY</w:t>
            </w:r>
          </w:p>
        </w:tc>
        <w:tc>
          <w:tcPr>
            <w:tcW w:w="232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BuildingID</w:t>
            </w:r>
          </w:p>
        </w:tc>
        <w:tc>
          <w:tcPr>
            <w:tcW w:w="231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Guarantees unique identification for each campus building.</w:t>
            </w:r>
          </w:p>
        </w:tc>
      </w:tr>
      <w:tr w:rsidR="000F51FB" w:rsidRPr="000F51FB" w14:paraId="4D190A2D" w14:textId="77777777" w:rsidTr="000F51FB">
        <w:trPr>
          <w:trHeight w:val="425"/>
          <w:jc w:val="center"/>
        </w:trPr>
        <w:tc>
          <w:tcPr>
            <w:tcW w:w="2293" w:type="dxa"/>
            <w:vMerge/>
            <w:vAlign w:val="center"/>
          </w:tcPr>
          <w:p w14:paraId="69B47874" w14:textId="77777777" w:rsidR="000F51FB" w:rsidRPr="000F51FB" w:rsidRDefault="000F51FB" w:rsidP="000F51FB">
            <w:pPr>
              <w:spacing w:after="0"/>
              <w:rPr>
                <w:rFonts w:cs="Times New Roman"/>
                <w:color w:val="000000" w:themeColor="text1"/>
                <w:sz w:val="20"/>
                <w:szCs w:val="20"/>
              </w:rPr>
            </w:pPr>
          </w:p>
        </w:tc>
        <w:tc>
          <w:tcPr>
            <w:tcW w:w="231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w:t>
            </w:r>
          </w:p>
        </w:tc>
        <w:tc>
          <w:tcPr>
            <w:tcW w:w="232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Name</w:t>
            </w:r>
          </w:p>
        </w:tc>
        <w:tc>
          <w:tcPr>
            <w:tcW w:w="231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Prevents duplicate building names across campus infrastructure.</w:t>
            </w:r>
          </w:p>
        </w:tc>
      </w:tr>
      <w:tr w:rsidR="000F51FB" w:rsidRPr="000F51FB" w14:paraId="70595CB5" w14:textId="77777777" w:rsidTr="000F51FB">
        <w:trPr>
          <w:trHeight w:val="425"/>
          <w:jc w:val="center"/>
        </w:trPr>
        <w:tc>
          <w:tcPr>
            <w:tcW w:w="2293" w:type="dxa"/>
            <w:vMerge/>
            <w:vAlign w:val="center"/>
          </w:tcPr>
          <w:p w14:paraId="54A837B7" w14:textId="77777777" w:rsidR="000F51FB" w:rsidRPr="000F51FB" w:rsidRDefault="000F51FB" w:rsidP="000F51FB">
            <w:pPr>
              <w:spacing w:after="0"/>
              <w:rPr>
                <w:rFonts w:cs="Times New Roman"/>
                <w:color w:val="000000" w:themeColor="text1"/>
                <w:sz w:val="20"/>
                <w:szCs w:val="20"/>
              </w:rPr>
            </w:pPr>
          </w:p>
        </w:tc>
        <w:tc>
          <w:tcPr>
            <w:tcW w:w="231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FOREIGN KEY</w:t>
            </w:r>
          </w:p>
        </w:tc>
        <w:tc>
          <w:tcPr>
            <w:tcW w:w="232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BuildingID</w:t>
            </w:r>
          </w:p>
        </w:tc>
        <w:tc>
          <w:tcPr>
            <w:tcW w:w="231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Enforces referential integrity with Buildings (ON DELETE RESTRICT).</w:t>
            </w:r>
          </w:p>
        </w:tc>
      </w:tr>
      <w:tr w:rsidR="000F51FB" w:rsidRPr="000F51FB" w14:paraId="1ED632A1" w14:textId="77777777" w:rsidTr="000F51FB">
        <w:trPr>
          <w:trHeight w:val="425"/>
          <w:jc w:val="center"/>
        </w:trPr>
        <w:tc>
          <w:tcPr>
            <w:tcW w:w="2293" w:type="dxa"/>
            <w:vMerge/>
            <w:vAlign w:val="center"/>
          </w:tcPr>
          <w:p w14:paraId="2F467388" w14:textId="77777777" w:rsidR="000F51FB" w:rsidRPr="000F51FB" w:rsidRDefault="000F51FB" w:rsidP="000F51FB">
            <w:pPr>
              <w:spacing w:after="0"/>
              <w:rPr>
                <w:rFonts w:cs="Times New Roman"/>
                <w:color w:val="000000" w:themeColor="text1"/>
                <w:sz w:val="20"/>
                <w:szCs w:val="20"/>
              </w:rPr>
            </w:pPr>
          </w:p>
        </w:tc>
        <w:tc>
          <w:tcPr>
            <w:tcW w:w="231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w:t>
            </w:r>
          </w:p>
        </w:tc>
        <w:tc>
          <w:tcPr>
            <w:tcW w:w="232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Email</w:t>
            </w:r>
          </w:p>
        </w:tc>
        <w:tc>
          <w:tcPr>
            <w:tcW w:w="231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Ensures each student/faculty possesses a unique institutional email.</w:t>
            </w:r>
          </w:p>
        </w:tc>
      </w:tr>
      <w:tr w:rsidR="000F51FB" w:rsidRPr="000F51FB" w14:paraId="2AA954DC" w14:textId="77777777" w:rsidTr="000F51FB">
        <w:trPr>
          <w:trHeight w:val="425"/>
          <w:jc w:val="center"/>
        </w:trPr>
        <w:tc>
          <w:tcPr>
            <w:tcW w:w="2293" w:type="dxa"/>
            <w:vMerge/>
            <w:vAlign w:val="center"/>
          </w:tcPr>
          <w:p w14:paraId="1A6116D8" w14:textId="77777777" w:rsidR="000F51FB" w:rsidRPr="000F51FB" w:rsidRDefault="000F51FB" w:rsidP="000F51FB">
            <w:pPr>
              <w:spacing w:after="0"/>
              <w:rPr>
                <w:rFonts w:cs="Times New Roman"/>
                <w:color w:val="000000" w:themeColor="text1"/>
                <w:sz w:val="20"/>
                <w:szCs w:val="20"/>
              </w:rPr>
            </w:pPr>
          </w:p>
        </w:tc>
        <w:tc>
          <w:tcPr>
            <w:tcW w:w="231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w="232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Status IN ('Operational', 'Degraded', 'Faulty', 'Decommissioned')</w:t>
            </w:r>
          </w:p>
        </w:tc>
        <w:tc>
          <w:tcPr>
            <w:tcW w:w="231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Restricts asset condition to valid lifecycle states.</w:t>
            </w:r>
          </w:p>
        </w:tc>
      </w:tr>
      <w:tr w:rsidR="000F51FB" w:rsidRPr="000F51FB" w14:paraId="092F2C1F" w14:textId="77777777" w:rsidTr="000F51FB">
        <w:trPr>
          <w:trHeight w:val="425"/>
          <w:jc w:val="center"/>
        </w:trPr>
        <w:tc>
          <w:tcPr>
            <w:tcW w:w="2293" w:type="dxa"/>
            <w:vMerge w:val="restart"/>
            <w:vAlign w:val="center"/>
            <w:shd w:fill="FFFFFF"/>
            <w:tcMar>
              <w:top w:w="100" w:type="dxa"/>
              <w:bottom w:w="100" w:type="dxa"/>
              <w:left w:w="140" w:type="dxa"/>
              <w:right w:w="140" w:type="dxa"/>
            </w:tcMar>
            <w:shd w:fill="F8FAFC"/>
            <w:tcMar>
              <w:top w:w="100" w:type="dxa"/>
              <w:bottom w:w="100" w:type="dxa"/>
              <w:left w:w="140" w:type="dxa"/>
              <w:right w:w="140" w:type="dxa"/>
            </w:tcMar>
            <w:shd w:fill="FFFFFF"/>
            <w:tcMar>
              <w:top w:w="100" w:type="dxa"/>
              <w:bottom w:w="100" w:type="dxa"/>
              <w:left w:w="140" w:type="dxa"/>
              <w:right w:w="140" w:type="dxa"/>
            </w:tcMar>
            <w:shd w:fill="F8FAFC"/>
            <w:tcMar>
              <w:top w:w="100" w:type="dxa"/>
              <w:bottom w:w="100" w:type="dxa"/>
              <w:left w:w="140" w:type="dxa"/>
              <w:right w:w="140" w:type="dxa"/>
            </w:tcMa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w="231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PRIMARY KEY</w:t>
            </w:r>
          </w:p>
        </w:tc>
        <w:tc>
          <w:tcPr>
            <w:tcW w:w="232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RequestID</w:t>
            </w:r>
          </w:p>
        </w:tc>
        <w:tc>
          <w:tcPr>
            <w:tcW w:w="231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Surrogate primary key for unique incident referencing.</w:t>
            </w:r>
          </w:p>
        </w:tc>
      </w:tr>
      <w:tr w:rsidR="000F51FB" w:rsidRPr="000F51FB" w14:paraId="20343AFA" w14:textId="77777777" w:rsidTr="000F51FB">
        <w:trPr>
          <w:trHeight w:val="425"/>
          <w:jc w:val="center"/>
        </w:trPr>
        <w:tc>
          <w:tcPr>
            <w:tcW w:w="2293" w:type="dxa"/>
            <w:vMerge/>
            <w:vAlign w:val="center"/>
          </w:tcPr>
          <w:p w14:paraId="71BC582E" w14:textId="77777777" w:rsidR="000F51FB" w:rsidRPr="000F51FB" w:rsidRDefault="000F51FB" w:rsidP="000F51FB">
            <w:pPr>
              <w:spacing w:after="0"/>
              <w:rPr>
                <w:rFonts w:cs="Times New Roman"/>
                <w:color w:val="000000" w:themeColor="text1"/>
                <w:sz w:val="20"/>
                <w:szCs w:val="20"/>
              </w:rPr>
            </w:pPr>
          </w:p>
        </w:tc>
        <w:tc>
          <w:tcPr>
            <w:tcW w:w="231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w:t>
            </w:r>
          </w:p>
        </w:tc>
        <w:tc>
          <w:tcPr>
            <w:tcW w:w="232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RequestCode</w:t>
            </w:r>
          </w:p>
        </w:tc>
        <w:tc>
          <w:tcPr>
            <w:tcW w:w="231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Enforces institutional tracking code uniqueness (e.g., REQ-2026-0001).</w:t>
            </w:r>
          </w:p>
        </w:tc>
      </w:tr>
      <w:tr w:rsidR="000F51FB" w:rsidRPr="000F51FB" w14:paraId="6A1D6E77" w14:textId="77777777" w:rsidTr="000F51FB">
        <w:trPr>
          <w:trHeight w:val="425"/>
          <w:jc w:val="center"/>
        </w:trPr>
        <w:tc>
          <w:tcPr>
            <w:tcW w:w="2293" w:type="dxa"/>
            <w:vMerge/>
            <w:vAlign w:val="center"/>
          </w:tcPr>
          <w:p w14:paraId="42968824" w14:textId="77777777" w:rsidR="000F51FB" w:rsidRPr="000F51FB" w:rsidRDefault="000F51FB" w:rsidP="000F51FB">
            <w:pPr>
              <w:spacing w:after="0"/>
              <w:rPr>
                <w:rFonts w:cs="Times New Roman"/>
                <w:color w:val="000000" w:themeColor="text1"/>
                <w:sz w:val="20"/>
                <w:szCs w:val="20"/>
              </w:rPr>
            </w:pPr>
          </w:p>
        </w:tc>
        <w:tc>
          <w:tcPr>
            <w:tcW w:w="231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FOREIGN KEY</w:t>
            </w:r>
          </w:p>
        </w:tc>
        <w:tc>
          <w:tcPr>
            <w:tcW w:w="232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UserID, RoomID, PriorityID, CategoryID</w:t>
            </w:r>
          </w:p>
        </w:tc>
        <w:tc>
          <w:tcPr>
            <w:tcW w:w="231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Guarantees valid requester, physical room, priority SLA, and trade domain.</w:t>
            </w:r>
          </w:p>
        </w:tc>
      </w:tr>
      <w:tr w:rsidR="000F51FB" w:rsidRPr="000F51FB" w14:paraId="1C4E4F23" w14:textId="77777777" w:rsidTr="000F51FB">
        <w:trPr>
          <w:trHeight w:val="425"/>
          <w:jc w:val="center"/>
        </w:trPr>
        <w:tc>
          <w:tcPr>
            <w:tcW w:w="2293" w:type="dxa"/>
            <w:vMerge/>
            <w:vAlign w:val="center"/>
          </w:tcPr>
          <w:p w14:paraId="4818FFDF" w14:textId="77777777" w:rsidR="000F51FB" w:rsidRPr="000F51FB" w:rsidRDefault="000F51FB" w:rsidP="000F51FB">
            <w:pPr>
              <w:spacing w:after="0"/>
              <w:rPr>
                <w:rFonts w:cs="Times New Roman"/>
                <w:color w:val="000000" w:themeColor="text1"/>
                <w:sz w:val="20"/>
                <w:szCs w:val="20"/>
              </w:rPr>
            </w:pPr>
          </w:p>
        </w:tc>
        <w:tc>
          <w:tcPr>
            <w:tcW w:w="2318"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w="232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CurrentStatus IN ('Open', 'Assigned', 'In Progress', 'Completed', 'Cancelled')</w:t>
            </w:r>
          </w:p>
        </w:tc>
        <w:tc>
          <w:tcPr>
            <w:tcW w:w="231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Enforces valid states within the complaint lifecycle state machine.</w:t>
            </w:r>
          </w:p>
        </w:tc>
      </w:tr>
      <w:tr w:rsidR="000F51FB" w:rsidRPr="000F51FB" w14:paraId="59DA8D4A" w14:textId="77777777" w:rsidTr="000F51FB">
        <w:trPr>
          <w:trHeight w:val="425"/>
          <w:jc w:val="center"/>
        </w:trPr>
        <w:tc>
          <w:tcPr>
            <w:tcW w:w="2293" w:type="dxa"/>
            <w:vMerge/>
            <w:vAlign w:val="center"/>
          </w:tcPr>
          <w:p w14:paraId="76268FD7" w14:textId="77777777" w:rsidR="000F51FB" w:rsidRPr="000F51FB" w:rsidRDefault="000F51FB" w:rsidP="000F51FB">
            <w:pPr>
              <w:spacing w:after="0"/>
              <w:rPr>
                <w:rFonts w:cs="Times New Roman"/>
                <w:color w:val="000000" w:themeColor="text1"/>
                <w:sz w:val="20"/>
                <w:szCs w:val="20"/>
              </w:rPr>
            </w:pPr>
          </w:p>
        </w:tc>
        <w:tc>
          <w:tcPr>
            <w:tcW w:w="2318"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FOREIGN KEY</w:t>
            </w:r>
          </w:p>
        </w:tc>
        <w:tc>
          <w:tcPr>
            <w:tcW w:w="232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RequestID, TechnicianID</w:t>
            </w:r>
          </w:p>
        </w:tc>
        <w:tc>
          <w:tcPr>
            <w:tcW w:w="231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Links maintenance requests to qualified technicians (ON DELETE CASCADE).</w:t>
            </w:r>
          </w:p>
        </w:tc>
      </w:tr>
      <w:tr>
        <w:tc>
          <w:tcPr>
            <w:tcW w:type="dxa" w:w="2224"/>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Work_Logs</w:t>
            </w:r>
          </w:p>
        </w:tc>
        <w:tc>
          <w:tcPr>
            <w:tcW w:type="dxa" w:w="226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type="dxa" w:w="227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HoursSpent &gt; 0.0 AND HoursSpent &lt;= 24.0</w:t>
            </w:r>
          </w:p>
        </w:tc>
        <w:tc>
          <w:tcPr>
            <w:tcW w:type="dxa" w:w="225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Guarantees reported labor duration falls within realistic work bounds.</w:t>
            </w:r>
          </w:p>
        </w:tc>
      </w:tr>
      <w:tr>
        <w:tc>
          <w:tcPr>
            <w:tcW w:type="dxa" w:w="2224"/>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226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type="dxa" w:w="227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QuantityInStock &gt;= 0</w:t>
            </w:r>
          </w:p>
        </w:tc>
        <w:tc>
          <w:tcPr>
            <w:tcW w:type="dxa" w:w="225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Prevents negative inventory balance during spare parts consumption.</w:t>
            </w:r>
          </w:p>
        </w:tc>
      </w:tr>
      <w:tr>
        <w:tc>
          <w:tcPr>
            <w:tcW w:type="dxa" w:w="2224"/>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226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type="dxa" w:w="227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UnitCost &gt;= 0.0</w:t>
            </w:r>
          </w:p>
        </w:tc>
        <w:tc>
          <w:tcPr>
            <w:tcW w:type="dxa" w:w="225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Ensures inventory unit prices cannot be negative values.</w:t>
            </w:r>
          </w:p>
        </w:tc>
      </w:tr>
      <w:tr>
        <w:tc>
          <w:tcPr>
            <w:tcW w:type="dxa" w:w="2224"/>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Request_Materials</w:t>
            </w:r>
          </w:p>
        </w:tc>
        <w:tc>
          <w:tcPr>
            <w:tcW w:type="dxa" w:w="226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PRIMARY KEY</w:t>
            </w:r>
          </w:p>
        </w:tc>
        <w:tc>
          <w:tcPr>
            <w:tcW w:type="dxa" w:w="227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(RequestID, MaterialID)</w:t>
            </w:r>
          </w:p>
        </w:tc>
        <w:tc>
          <w:tcPr>
            <w:tcW w:type="dxa" w:w="225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Composite primary key uniquely identifies part consumption per ticket.</w:t>
            </w:r>
          </w:p>
        </w:tc>
      </w:tr>
      <w:tr>
        <w:tc>
          <w:tcPr>
            <w:tcW w:type="dxa" w:w="2224"/>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Request_Materials</w:t>
            </w:r>
          </w:p>
        </w:tc>
        <w:tc>
          <w:tcPr>
            <w:tcW w:type="dxa" w:w="226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type="dxa" w:w="227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QuantityUsed &gt; 0</w:t>
            </w:r>
          </w:p>
        </w:tc>
        <w:tc>
          <w:tcPr>
            <w:tcW w:type="dxa" w:w="225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Requires at least one unit when recording parts consumption.</w:t>
            </w:r>
          </w:p>
        </w:tc>
      </w:tr>
      <w:tr>
        <w:tc>
          <w:tcPr>
            <w:tcW w:type="dxa" w:w="2224"/>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Costs</w:t>
            </w:r>
          </w:p>
        </w:tc>
        <w:tc>
          <w:tcPr>
            <w:tcW w:type="dxa" w:w="226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type="dxa" w:w="2276"/>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Amount &gt;= 0.0</w:t>
            </w:r>
          </w:p>
        </w:tc>
        <w:tc>
          <w:tcPr>
            <w:tcW w:type="dxa" w:w="225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Guarantees maintenance expenses are non-negative monetary figures.</w:t>
            </w:r>
          </w:p>
        </w:tc>
      </w:tr>
      <w:tr>
        <w:tc>
          <w:tcPr>
            <w:tcW w:type="dxa" w:w="2224"/>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Feedback</w:t>
            </w:r>
          </w:p>
        </w:tc>
        <w:tc>
          <w:tcPr>
            <w:tcW w:type="dxa" w:w="226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w:t>
            </w:r>
          </w:p>
        </w:tc>
        <w:tc>
          <w:tcPr>
            <w:tcW w:type="dxa" w:w="2276"/>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Rating &gt;= 1 AND Rating &lt;= 5</w:t>
            </w:r>
          </w:p>
        </w:tc>
        <w:tc>
          <w:tcPr>
            <w:tcW w:type="dxa" w:w="225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Enforces standard 5-star customer satisfaction evaluation scale.</w:t>
            </w:r>
          </w:p>
        </w:tc>
      </w:tr>
    </w:tbl>
    <w:p w14:paraId="0BFF45AF" w14:textId="4942E4DD" w:rsidR="00CE1448" w:rsidRPr="000F51FB" w:rsidRDefault="007E3A5F">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2.3 Functional Dependencies</w:t>
      </w:r>
    </w:p>
    <w:p w14:paraId="19AE2231" w14:textId="77777777" w:rsidR="00CE1448" w:rsidRPr="00866E44" w:rsidRDefault="007E3A5F">
      <w:pPr>
        <w:spacing w:before="60" w:after="120" w:line="300" w:lineRule="auto"/>
        <w:jc w:val="both"/>
        <w:rPr>
          <w:rFonts w:cs="Times New Roman"/>
          <w:color w:val="000000" w:themeColor="text1"/>
        </w:rPr>
      </w:pPr>
      <w:r/>
      <w:r>
        <w:rPr>
          <w:rFonts w:ascii="Times New Roman" w:hAnsi="Times New Roman"/>
          <w:b w:val="0"/>
          <w:i w:val="0"/>
          <w:sz w:val="22"/>
        </w:rPr>
        <w:t>Functional dependency (FD) analysis formalizes the semantic associations among attributes in each relation, providing the mathematical basis for proving normalization up to Third Normal Form (3NF) and Boyce-Codd Normal Form (BCNF):</w:t>
        <w:br/>
        <w:br/>
        <w:t>1. Master Facility Entities:</w:t>
        <w:br/>
        <w:t xml:space="preserve">   • Buildings: {BuildingID} -&gt; {Name, Address, CampusLocation}; {Name} -&gt; {BuildingID, Address, CampusLocation}</w:t>
        <w:br/>
        <w:t xml:space="preserve">   • Rooms: {RoomID} -&gt; {RoomNumber, FloorLevel, BuildingID}; {BuildingID, RoomNumber} -&gt; {RoomID, FloorLevel}</w:t>
        <w:br/>
        <w:t xml:space="preserve">   • Assets: {AssetID} -&gt; {AssetName, Type, PurchaseDate, Status, RoomID}</w:t>
        <w:br/>
        <w:t xml:space="preserve">   • Users: {UserID} -&gt; {FirstName, LastName, Email, PhoneNumber, UserRole}; {Email} -&gt; {UserID, FirstName, LastName, PhoneNumber, UserRole}</w:t>
        <w:br/>
        <w:t xml:space="preserve">   • Technicians: {TechnicianID} -&gt; {FirstName, LastName, Specialization, AvailabilityStatus}</w:t>
        <w:br/>
        <w:t xml:space="preserve">   • Categories: {CategoryID} -&gt; {CategoryName}; Priority: {PriorityID} -&gt; {LevelName, ResponseTime}</w:t>
        <w:br/>
        <w:br/>
        <w:t>2. Transactional Incident &amp; Workflow Entities:</w:t>
        <w:br/>
        <w:t xml:space="preserve">   • Requests: {RequestID} -&gt; {RequestCode, UserID, RoomID, AssetID, CategoryID, PriorityID, Description, DateSubmitted, CurrentStatus}</w:t>
        <w:br/>
        <w:t xml:space="preserve">   • Requests Candidate Key: {RequestCode} -&gt; {RequestID, UserID, RoomID, AssetID, CategoryID, PriorityID, Description, DateSubmitted, CurrentStatus}</w:t>
        <w:br/>
        <w:t xml:space="preserve">   • Assignments: {AssignmentID} -&gt; {RequestID, TechnicianID, AssignmentDate, CompletionDate}</w:t>
        <w:br/>
        <w:t xml:space="preserve">   • Work_Logs: {LogID} -&gt; {AssignmentID, LogEntryDate, Description, HoursSpent}</w:t>
        <w:br/>
        <w:t xml:space="preserve">   • Status_History: {StatusLogID} -&gt; {RequestID, StatusChangeDate, PreviousStatus, NewStatus}</w:t>
        <w:br/>
        <w:br/>
        <w:t>3. Inventory, Cost &amp; Feedback Relations:</w:t>
        <w:br/>
        <w:t xml:space="preserve">   • Materials: {MaterialID} -&gt; {MaterialName, UnitCost, QuantityInStock, ReorderLevel}; {MaterialName} -&gt; {MaterialID, UnitCost, QuantityInStock, ReorderLevel}</w:t>
        <w:br/>
        <w:t xml:space="preserve">   • Request_Materials: {RequestID, MaterialID} -&gt; {QuantityUsed} (Full functional dependency on composite primary key)</w:t>
        <w:br/>
        <w:t xml:space="preserve">   • Costs: {CostID} -&gt; {RequestID, CostType, Amount, IncurredDate}</w:t>
        <w:br/>
        <w:t xml:space="preserve">   • Feedback: {FeedbackID} -&gt; {RequestID, Rating, Comments, SubmissionDate}; {RequestID} -&gt; {FeedbackID, Rating, Comments, SubmissionDate}</w:t>
        <w:br/>
        <w:br/>
        <w:t>In every relation R with functional dependency X -&gt; Y, either Y ⊆ X (trivial) or X is a superkey of R. Hence, all relations satisfy 3NF and BCNF.</w:t>
      </w:r>
    </w:p>
    <w:p w14:paraId="48628233" w14:textId="7C377CC4" w:rsidR="00CE1448" w:rsidRPr="000F51FB" w:rsidRDefault="007E3A5F">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 xml:space="preserve">2.4 Normalization </w:t>
      </w:r>
    </w:p>
    <w:p w14:paraId="0629B48D"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7. Normalization Status up to 3NF</w:t>
      </w:r>
    </w:p>
    <w:tbl>
      <w:tblPr>
        <w:tblStyle w:val="TableGrid"/>
        <w:tblW w:w="0" w:type="auto"/>
        <w:jc w:val="center"/>
        <w:tblLook w:val="04A0" w:firstRow="1" w:lastRow="0" w:firstColumn="1" w:lastColumn="0" w:noHBand="0" w:noVBand="1"/>
      </w:tblPr>
      <w:tblGrid>
        <w:gridCol w:w="1559"/>
        <w:gridCol w:w="1440"/>
        <w:gridCol w:w="1439"/>
        <w:gridCol w:w="1439"/>
        <w:gridCol w:w="1397"/>
        <w:gridCol w:w="1745"/>
      </w:tblGrid>
      <w:tr w:rsidR="000F51FB" w:rsidRPr="000F51FB" w14:paraId="5766218C" w14:textId="77777777" w:rsidTr="000F51FB">
        <w:trPr>
          <w:jc w:val="center"/>
        </w:trPr>
        <w:tc>
          <w:tcPr>
            <w:tcW w:w="1594"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Relation Name</w:t>
            </w:r>
          </w:p>
        </w:tc>
        <w:tc>
          <w:tcPr>
            <w:tcW w:w="1487"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1NF</w:t>
            </w:r>
          </w:p>
        </w:tc>
        <w:tc>
          <w:tcPr>
            <w:tcW w:w="1486"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2NF</w:t>
            </w:r>
          </w:p>
        </w:tc>
        <w:tc>
          <w:tcPr>
            <w:tcW w:w="1486"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3NF</w:t>
            </w:r>
          </w:p>
        </w:tc>
        <w:tc>
          <w:tcPr>
            <w:tcW w:w="143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BCNF</w:t>
            </w:r>
          </w:p>
        </w:tc>
        <w:tc>
          <w:tcPr>
            <w:tcW w:w="1760"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Remarks / Decomposition</w:t>
            </w:r>
          </w:p>
        </w:tc>
      </w:tr>
      <w:tr w:rsidR="000F51FB" w:rsidRPr="000F51FB" w14:paraId="194122A0" w14:textId="77777777" w:rsidTr="000F51FB">
        <w:trPr>
          <w:jc w:val="center"/>
        </w:trPr>
        <w:tc>
          <w:tcPr>
            <w:tcW w:w="1594"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Buildings</w:t>
            </w:r>
          </w:p>
        </w:tc>
        <w:tc>
          <w:tcPr>
            <w:tcW w:w="1487"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32" w:type="dxa"/>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w="176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All attributes are atomic; no partial or transitive dependencies.</w:t>
            </w:r>
          </w:p>
        </w:tc>
      </w:tr>
      <w:tr w:rsidR="000F51FB" w:rsidRPr="000F51FB" w14:paraId="677A7361" w14:textId="77777777" w:rsidTr="000F51FB">
        <w:trPr>
          <w:jc w:val="center"/>
        </w:trPr>
        <w:tc>
          <w:tcPr>
            <w:tcW w:w="1594"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Rooms</w:t>
            </w:r>
          </w:p>
        </w:tc>
        <w:tc>
          <w:tcPr>
            <w:tcW w:w="1487"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32" w:type="dxa"/>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w="176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RoomNumber and FloorLevel depend solely on RoomID.</w:t>
            </w:r>
          </w:p>
        </w:tc>
      </w:tr>
      <w:tr w:rsidR="000F51FB" w:rsidRPr="000F51FB" w14:paraId="71390B76" w14:textId="77777777" w:rsidTr="000F51FB">
        <w:trPr>
          <w:jc w:val="center"/>
        </w:trPr>
        <w:tc>
          <w:tcPr>
            <w:tcW w:w="1594"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Assets</w:t>
            </w:r>
          </w:p>
        </w:tc>
        <w:tc>
          <w:tcPr>
            <w:tcW w:w="1487"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32" w:type="dxa"/>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w="176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Asset equipment attributes depend strictly on AssetID candidate key.</w:t>
            </w:r>
          </w:p>
        </w:tc>
      </w:tr>
      <w:tr w:rsidR="000F51FB" w:rsidRPr="000F51FB" w14:paraId="56A0D9F7" w14:textId="77777777" w:rsidTr="000F51FB">
        <w:trPr>
          <w:jc w:val="center"/>
        </w:trPr>
        <w:tc>
          <w:tcPr>
            <w:tcW w:w="1594"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Users</w:t>
            </w:r>
          </w:p>
        </w:tc>
        <w:tc>
          <w:tcPr>
            <w:tcW w:w="1487"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32" w:type="dxa"/>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w="176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Contact and role attributes depend solely on UserID.</w:t>
            </w:r>
          </w:p>
        </w:tc>
      </w:tr>
      <w:tr w:rsidR="000F51FB" w:rsidRPr="000F51FB" w14:paraId="62D1D239" w14:textId="77777777" w:rsidTr="000F51FB">
        <w:trPr>
          <w:jc w:val="center"/>
        </w:trPr>
        <w:tc>
          <w:tcPr>
            <w:tcW w:w="1594"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Priority</w:t>
            </w:r>
          </w:p>
        </w:tc>
        <w:tc>
          <w:tcPr>
            <w:tcW w:w="1487"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32" w:type="dxa"/>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w="1760"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ResponseTime depends solely on PriorityID.</w:t>
            </w:r>
          </w:p>
        </w:tc>
      </w:tr>
      <w:tr w:rsidR="000F51FB" w:rsidRPr="000F51FB" w14:paraId="59D2EDD1" w14:textId="77777777" w:rsidTr="000F51FB">
        <w:trPr>
          <w:jc w:val="center"/>
        </w:trPr>
        <w:tc>
          <w:tcPr>
            <w:tcW w:w="1594"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487"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86"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w="1432" w:type="dxa"/>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w="1760"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Decomposed to separate location, requester, priority, and category tables, removing transitive functional dependencies.</w:t>
            </w:r>
          </w:p>
        </w:tc>
      </w:tr>
      <w:tr>
        <w:tc>
          <w:tcPr>
            <w:tcW w:type="dxa" w:w="155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1440"/>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39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type="dxa" w:w="174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 timestamps depend strictly on AssignmentID.</w:t>
            </w:r>
          </w:p>
        </w:tc>
      </w:tr>
      <w:tr>
        <w:tc>
          <w:tcPr>
            <w:tcW w:type="dxa" w:w="155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Work_Logs</w:t>
            </w:r>
          </w:p>
        </w:tc>
        <w:tc>
          <w:tcPr>
            <w:tcW w:type="dxa" w:w="1440"/>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39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type="dxa" w:w="174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Labor log entries depend solely on LogID.</w:t>
            </w:r>
          </w:p>
        </w:tc>
      </w:tr>
      <w:tr>
        <w:tc>
          <w:tcPr>
            <w:tcW w:type="dxa" w:w="155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1440"/>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39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type="dxa" w:w="174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Pricing and inventory quantities depend solely on MaterialID.</w:t>
            </w:r>
          </w:p>
        </w:tc>
      </w:tr>
      <w:tr>
        <w:tc>
          <w:tcPr>
            <w:tcW w:type="dxa" w:w="155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Request_Materials</w:t>
            </w:r>
          </w:p>
        </w:tc>
        <w:tc>
          <w:tcPr>
            <w:tcW w:type="dxa" w:w="1440"/>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39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type="dxa" w:w="174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Composite key (RequestID, MaterialID) -&gt; QuantityUsed; fully functionally dependent.</w:t>
            </w:r>
          </w:p>
        </w:tc>
      </w:tr>
      <w:tr>
        <w:tc>
          <w:tcPr>
            <w:tcW w:type="dxa" w:w="155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Costs</w:t>
            </w:r>
          </w:p>
        </w:tc>
        <w:tc>
          <w:tcPr>
            <w:tcW w:type="dxa" w:w="1440"/>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39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type="dxa" w:w="174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Expense items depend strictly on CostID.</w:t>
            </w:r>
          </w:p>
        </w:tc>
      </w:tr>
      <w:tr>
        <w:tc>
          <w:tcPr>
            <w:tcW w:type="dxa" w:w="155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Feedback</w:t>
            </w:r>
          </w:p>
        </w:tc>
        <w:tc>
          <w:tcPr>
            <w:tcW w:type="dxa" w:w="1440"/>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439"/>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Yes</w:t>
            </w:r>
          </w:p>
        </w:tc>
        <w:tc>
          <w:tcPr>
            <w:tcW w:type="dxa" w:w="139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Yes</w:t>
            </w:r>
          </w:p>
        </w:tc>
        <w:tc>
          <w:tcPr>
            <w:tcW w:type="dxa" w:w="174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User ratings depend strictly on FeedbackID.</w:t>
            </w:r>
          </w:p>
        </w:tc>
      </w:tr>
    </w:tbl>
    <w:p w14:paraId="0BFA6271" w14:textId="7C3E72FA"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2.5 Data Dictionary</w:t>
      </w:r>
    </w:p>
    <w:p w14:paraId="39410B78"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8. Data Dictionary</w:t>
      </w:r>
    </w:p>
    <w:tbl>
      <w:tblPr>
        <w:tblStyle w:val="TableGrid"/>
        <w:tblW w:w="0" w:type="auto"/>
        <w:jc w:val="center"/>
        <w:tblLook w:val="04A0" w:firstRow="1" w:lastRow="0" w:firstColumn="1" w:lastColumn="0" w:noHBand="0" w:noVBand="1"/>
      </w:tblPr>
      <w:tblGrid>
        <w:gridCol w:w="1775"/>
        <w:gridCol w:w="1813"/>
        <w:gridCol w:w="1769"/>
        <w:gridCol w:w="1827"/>
        <w:gridCol w:w="1835"/>
      </w:tblGrid>
      <w:tr w:rsidR="00CE1448" w:rsidRPr="00EB1E5E" w14:paraId="744CDBA1" w14:textId="77777777" w:rsidTr="00EB1E5E">
        <w:trPr>
          <w:trHeight w:val="425"/>
          <w:tblHeader/>
          <w:jc w:val="center"/>
        </w:trPr>
        <w:tc>
          <w:tcPr>
            <w:tcW w:w="192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Table</w:t>
            </w:r>
          </w:p>
        </w:tc>
        <w:tc>
          <w:tcPr>
            <w:tcW w:w="192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Attribute</w:t>
            </w:r>
          </w:p>
        </w:tc>
        <w:tc>
          <w:tcPr>
            <w:tcW w:w="192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Data Type</w:t>
            </w:r>
          </w:p>
        </w:tc>
        <w:tc>
          <w:tcPr>
            <w:tcW w:w="192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Key / Constraint</w:t>
            </w:r>
          </w:p>
        </w:tc>
        <w:tc>
          <w:tcPr>
            <w:tcW w:w="192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Description</w:t>
            </w:r>
          </w:p>
        </w:tc>
      </w:tr>
      <w:tr w:rsidR="00CE1448" w:rsidRPr="00EB1E5E" w14:paraId="374F58EB" w14:textId="77777777" w:rsidTr="00EB1E5E">
        <w:trPr>
          <w:trHeight w:val="425"/>
          <w:jc w:val="center"/>
        </w:trPr>
        <w:tc>
          <w:tcPr>
            <w:tcW w:w="192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RequestID</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PK, AUTO_INCREMENT</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 surrogate identifier for maintenance requests.</w:t>
            </w:r>
          </w:p>
        </w:tc>
      </w:tr>
      <w:tr w:rsidR="00CE1448" w:rsidRPr="00EB1E5E" w14:paraId="3DBA99ED" w14:textId="77777777" w:rsidTr="00EB1E5E">
        <w:trPr>
          <w:trHeight w:val="425"/>
          <w:jc w:val="center"/>
        </w:trPr>
        <w:tc>
          <w:tcPr>
            <w:tcW w:w="192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RequestCode</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VARCHAR(30)</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 NOT NULL</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Human-readable tracking code (e.g. REQ-2026-0001).</w:t>
            </w:r>
          </w:p>
        </w:tc>
      </w:tr>
      <w:tr w:rsidR="00CE1448" w:rsidRPr="00EB1E5E" w14:paraId="1F0974BD" w14:textId="77777777" w:rsidTr="00EB1E5E">
        <w:trPr>
          <w:trHeight w:val="425"/>
          <w:jc w:val="center"/>
        </w:trPr>
        <w:tc>
          <w:tcPr>
            <w:tcW w:w="192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UserID</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NOT NULL</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Users.UserID of the reporting student/staff.</w:t>
            </w:r>
          </w:p>
        </w:tc>
      </w:tr>
      <w:tr w:rsidR="00CE1448" w:rsidRPr="00EB1E5E" w14:paraId="03A04392" w14:textId="77777777" w:rsidTr="00EB1E5E">
        <w:trPr>
          <w:trHeight w:val="425"/>
          <w:jc w:val="center"/>
        </w:trPr>
        <w:tc>
          <w:tcPr>
            <w:tcW w:w="192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RoomID</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NOT NULL</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Rooms.RoomID where the breakdown occurred.</w:t>
            </w:r>
          </w:p>
        </w:tc>
      </w:tr>
      <w:tr w:rsidR="00CE1448" w:rsidRPr="00EB1E5E" w14:paraId="06C82214" w14:textId="77777777" w:rsidTr="00EB1E5E">
        <w:trPr>
          <w:trHeight w:val="425"/>
          <w:jc w:val="center"/>
        </w:trPr>
        <w:tc>
          <w:tcPr>
            <w:tcW w:w="192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AssetID</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NULL</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Assets.AssetID for specific equipment faults.</w:t>
            </w:r>
          </w:p>
        </w:tc>
      </w:tr>
      <w:tr w:rsidR="00CE1448" w:rsidRPr="00EB1E5E" w14:paraId="5080FD74" w14:textId="77777777" w:rsidTr="00EB1E5E">
        <w:trPr>
          <w:trHeight w:val="425"/>
          <w:jc w:val="center"/>
        </w:trPr>
        <w:tc>
          <w:tcPr>
            <w:tcW w:w="192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CategoryID</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NOT NULL</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Categories.CategoryID (Electrical, Plumbing, etc.).</w:t>
            </w:r>
          </w:p>
        </w:tc>
      </w:tr>
      <w:tr w:rsidR="00CE1448" w:rsidRPr="00EB1E5E" w14:paraId="5DD1C902" w14:textId="77777777" w:rsidTr="00EB1E5E">
        <w:trPr>
          <w:trHeight w:val="425"/>
          <w:jc w:val="center"/>
        </w:trPr>
        <w:tc>
          <w:tcPr>
            <w:tcW w:w="192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PriorityID</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NOT NULL</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Priority.PriorityID determining SLA urgency.</w:t>
            </w:r>
          </w:p>
        </w:tc>
      </w:tr>
      <w:tr w:rsidR="00CE1448" w:rsidRPr="00EB1E5E" w14:paraId="7EF89781" w14:textId="77777777" w:rsidTr="00EB1E5E">
        <w:trPr>
          <w:trHeight w:val="425"/>
          <w:jc w:val="center"/>
        </w:trPr>
        <w:tc>
          <w:tcPr>
            <w:tcW w:w="192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Description</w:t>
            </w:r>
          </w:p>
        </w:tc>
        <w:tc>
          <w:tcPr>
            <w:tcW w:w="192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TEXT</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NOT NULL</w:t>
            </w:r>
          </w:p>
        </w:tc>
        <w:tc>
          <w:tcPr>
            <w:tcW w:w="19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Detailed textual description of the maintenance issue.</w:t>
            </w:r>
          </w:p>
        </w:tc>
      </w:tr>
      <w:tr w:rsidR="00CE1448" w:rsidRPr="00EB1E5E" w14:paraId="28648886" w14:textId="77777777" w:rsidTr="00EB1E5E">
        <w:trPr>
          <w:trHeight w:val="425"/>
          <w:jc w:val="center"/>
        </w:trPr>
        <w:tc>
          <w:tcPr>
            <w:tcW w:w="192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DateSubmitted</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DATETIME</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NOT NULL, DEFAULT NOW</w:t>
            </w:r>
          </w:p>
        </w:tc>
        <w:tc>
          <w:tcPr>
            <w:tcW w:w="19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Timestamp when complaint was logged into system.</w:t>
            </w:r>
          </w:p>
        </w:tc>
      </w:tr>
      <w:tr>
        <w:tc>
          <w:tcPr>
            <w:tcW w:type="dxa" w:w="1775"/>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Requests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CurrentStatus</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VARCHAR(20)</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DEFAULT 'Open'</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Current lifecycle state ('Open','Assigned','In Progress','Completed','Cancelled').</w:t>
            </w:r>
          </w:p>
        </w:tc>
      </w:tr>
      <w:tr>
        <w:tc>
          <w:tcPr>
            <w:tcW w:type="dxa" w:w="177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TechnicianID</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PK, AUTO_INCREMENT</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 identifier for service technician.</w:t>
            </w:r>
          </w:p>
        </w:tc>
      </w:tr>
      <w:tr>
        <w:tc>
          <w:tcPr>
            <w:tcW w:type="dxa" w:w="177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FirstName</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VARCHAR(50)</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NOT NULL</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Given name of the technician.</w:t>
            </w:r>
          </w:p>
        </w:tc>
      </w:tr>
      <w:tr>
        <w:tc>
          <w:tcPr>
            <w:tcW w:type="dxa" w:w="177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LastName</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VARCHAR(50)</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NOT NULL</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Surname of the technician.</w:t>
            </w:r>
          </w:p>
        </w:tc>
      </w:tr>
      <w:tr>
        <w:tc>
          <w:tcPr>
            <w:tcW w:type="dxa" w:w="177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Specialization</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VARCHAR(50)</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NOT NULL</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Trade discipline (Plumbing, Electrical, Carpentry, HVAC).</w:t>
            </w:r>
          </w:p>
        </w:tc>
      </w:tr>
      <w:tr>
        <w:tc>
          <w:tcPr>
            <w:tcW w:type="dxa" w:w="177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AvailabilityStatus</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VARCHAR(20)</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DEFAULT 'Available'</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Status flag ('Available', 'Busy', 'On Leave').</w:t>
            </w:r>
          </w:p>
        </w:tc>
      </w:tr>
      <w:tr>
        <w:tc>
          <w:tcPr>
            <w:tcW w:type="dxa" w:w="177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AssignmentID</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PK, AUTO_INCREMENT</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 identifier for technician work assignment.</w:t>
            </w:r>
          </w:p>
        </w:tc>
      </w:tr>
      <w:tr>
        <w:tc>
          <w:tcPr>
            <w:tcW w:type="dxa" w:w="177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RequestID</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NOT NULL</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Requests.RequestID being assigned.</w:t>
            </w:r>
          </w:p>
        </w:tc>
      </w:tr>
      <w:tr>
        <w:tc>
          <w:tcPr>
            <w:tcW w:type="dxa" w:w="177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TechnicianID</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NOT NULL</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Technicians.TechnicianID allocated to the task.</w:t>
            </w:r>
          </w:p>
        </w:tc>
      </w:tr>
      <w:tr>
        <w:tc>
          <w:tcPr>
            <w:tcW w:type="dxa" w:w="177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AssignmentDate</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DATETIME</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NOT NULL, DEFAULT NOW</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Timestamp when assignment was dispatched.</w:t>
            </w:r>
          </w:p>
        </w:tc>
      </w:tr>
      <w:tr>
        <w:tc>
          <w:tcPr>
            <w:tcW w:type="dxa" w:w="177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CompletionDate</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DATETIME</w:t>
            </w:r>
          </w:p>
        </w:tc>
        <w:tc>
          <w:tcPr>
            <w:tcW w:type="dxa" w:w="1827"/>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NULL</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Timestamp when technician marked task as completed.</w:t>
            </w:r>
          </w:p>
        </w:tc>
      </w:tr>
      <w:tr>
        <w:tc>
          <w:tcPr>
            <w:tcW w:type="dxa" w:w="1775"/>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MaterialID</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PK, AUTO_INCREMENT</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 identifier for spare parts inventory item.</w:t>
            </w:r>
          </w:p>
        </w:tc>
      </w:tr>
      <w:tr>
        <w:tc>
          <w:tcPr>
            <w:tcW w:type="dxa" w:w="1775"/>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MaterialName</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VARCHAR(100)</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NOT NULL, UNIQUE</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Descriptive name of the spare material component.</w:t>
            </w:r>
          </w:p>
        </w:tc>
      </w:tr>
      <w:tr>
        <w:tc>
          <w:tcPr>
            <w:tcW w:type="dxa" w:w="1775"/>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UnitCost</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DECIMAL(10,2)</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&gt;= 0, NOT NULL</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Standard procurement cost per unit in INR (₹).</w:t>
            </w:r>
          </w:p>
        </w:tc>
      </w:tr>
      <w:tr>
        <w:tc>
          <w:tcPr>
            <w:tcW w:type="dxa" w:w="1775"/>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QuantityInStock</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&gt;= 0, NOT NULL</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Current available physical stock balance in warehouse.</w:t>
            </w:r>
          </w:p>
        </w:tc>
      </w:tr>
      <w:tr>
        <w:tc>
          <w:tcPr>
            <w:tcW w:type="dxa" w:w="1775"/>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Materials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ReorderLevel</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&gt;= 0, NOT NULL</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Minimum threshold quantity triggering restocking alert.</w:t>
            </w:r>
          </w:p>
        </w:tc>
      </w:tr>
      <w:tr>
        <w:tc>
          <w:tcPr>
            <w:tcW w:type="dxa" w:w="1775"/>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Work_Logs</w:t>
            </w:r>
          </w:p>
        </w:tc>
        <w:tc>
          <w:tcPr>
            <w:tcW w:type="dxa" w:w="1813"/>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LogID</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PK, AUTO_INCREMENT</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 identifier for daily repair work log.</w:t>
            </w:r>
          </w:p>
        </w:tc>
      </w:tr>
      <w:tr>
        <w:tc>
          <w:tcPr>
            <w:tcW w:type="dxa" w:w="1775"/>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Work_Logs</w:t>
            </w:r>
          </w:p>
        </w:tc>
        <w:tc>
          <w:tcPr>
            <w:tcW w:type="dxa" w:w="1813"/>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AssignmentID</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FK, NOT NULL</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References Assignments.AssignmentID.</w:t>
            </w:r>
          </w:p>
        </w:tc>
      </w:tr>
      <w:tr>
        <w:tc>
          <w:tcPr>
            <w:tcW w:type="dxa" w:w="1775"/>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Work_Logs</w:t>
            </w:r>
          </w:p>
        </w:tc>
        <w:tc>
          <w:tcPr>
            <w:tcW w:type="dxa" w:w="181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HoursSpent</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DECIMAL(4,2)</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&gt; 0 AND &lt;= 24</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Labor hours dedicated to repair task.</w:t>
            </w:r>
          </w:p>
        </w:tc>
      </w:tr>
      <w:tr>
        <w:tc>
          <w:tcPr>
            <w:tcW w:type="dxa" w:w="1775"/>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Costs</w:t>
            </w:r>
          </w:p>
        </w:tc>
        <w:tc>
          <w:tcPr>
            <w:tcW w:type="dxa" w:w="1813"/>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CostID</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PK, AUTO_INCREMENT</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Unique ledger transaction entry for maintenance costs.</w:t>
            </w:r>
          </w:p>
        </w:tc>
      </w:tr>
      <w:tr>
        <w:tc>
          <w:tcPr>
            <w:tcW w:type="dxa" w:w="1775"/>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Costs</w:t>
            </w:r>
          </w:p>
        </w:tc>
        <w:tc>
          <w:tcPr>
            <w:tcW w:type="dxa" w:w="1813"/>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Amount</w:t>
            </w:r>
          </w:p>
        </w:tc>
        <w:tc>
          <w:tcPr>
            <w:tcW w:type="dxa" w:w="1769"/>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DECIMAL(10,2)</w:t>
            </w:r>
          </w:p>
        </w:tc>
        <w:tc>
          <w:tcPr>
            <w:tcW w:type="dxa" w:w="1827"/>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&gt;= 0, NOT NULL</w:t>
            </w:r>
          </w:p>
        </w:tc>
        <w:tc>
          <w:tcPr>
            <w:tcW w:type="dxa" w:w="183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Financial monetary value incurred in INR (₹).</w:t>
            </w:r>
          </w:p>
        </w:tc>
      </w:tr>
      <w:tr>
        <w:tc>
          <w:tcPr>
            <w:tcW w:type="dxa" w:w="1775"/>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Feedback</w:t>
            </w:r>
          </w:p>
        </w:tc>
        <w:tc>
          <w:tcPr>
            <w:tcW w:type="dxa" w:w="1813"/>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Rating</w:t>
            </w:r>
          </w:p>
        </w:tc>
        <w:tc>
          <w:tcPr>
            <w:tcW w:type="dxa" w:w="1769"/>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INTEGER</w:t>
            </w:r>
          </w:p>
        </w:tc>
        <w:tc>
          <w:tcPr>
            <w:tcW w:type="dxa" w:w="1827"/>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CHECK &gt;= 1 AND &lt;= 5</w:t>
            </w:r>
          </w:p>
        </w:tc>
        <w:tc>
          <w:tcPr>
            <w:tcW w:type="dxa" w:w="1835"/>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Requester evaluation score from 1 (poor) to 5 (excellent).</w:t>
            </w:r>
          </w:p>
        </w:tc>
      </w:tr>
    </w:tbl>
    <w:p w14:paraId="33D63507" w14:textId="3108C057"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2.6 Implementation of Logical Design: DDL and Sample Data</w:t>
      </w:r>
    </w:p>
    <w:p w14:paraId="6046C72C"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9. Database Implementation Environment</w:t>
      </w:r>
    </w:p>
    <w:tbl>
      <w:tblPr>
        <w:tblStyle w:val="TableGrid"/>
        <w:tblW w:w="0" w:type="auto"/>
        <w:jc w:val="center"/>
        <w:tblLook w:val="04A0" w:firstRow="1" w:lastRow="0" w:firstColumn="1" w:lastColumn="0" w:noHBand="0" w:noVBand="1"/>
      </w:tblPr>
      <w:tblGrid>
        <w:gridCol w:w="4497"/>
        <w:gridCol w:w="4522"/>
      </w:tblGrid>
      <w:tr w:rsidR="00CE1448" w:rsidRPr="00866E44" w14:paraId="6B2AE6F4" w14:textId="77777777" w:rsidTr="00EB1E5E">
        <w:trPr>
          <w:trHeight w:val="425"/>
          <w:jc w:val="center"/>
        </w:trPr>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Item</w:t>
            </w:r>
          </w:p>
        </w:tc>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Details</w:t>
            </w:r>
          </w:p>
        </w:tc>
      </w:tr>
      <w:tr w:rsidR="00CE1448" w:rsidRPr="00866E44" w14:paraId="05E4E62F" w14:textId="77777777" w:rsidTr="00EB1E5E">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DBMS</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SQLite 3.x / MySQL 8.0 Compatible Relational Engine</w:t>
            </w:r>
          </w:p>
        </w:tc>
      </w:tr>
      <w:tr w:rsidR="00CE1448" w:rsidRPr="00866E44" w14:paraId="0D53D57F" w14:textId="77777777" w:rsidTr="00EB1E5E">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DBMS Version</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SQLite 3.45.1 / MySQL 8.0.36 Community Edition</w:t>
            </w:r>
          </w:p>
        </w:tc>
      </w:tr>
      <w:tr w:rsidR="00CE1448" w:rsidRPr="00866E44" w14:paraId="52C370A1" w14:textId="77777777" w:rsidTr="00EB1E5E">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Number of Tables</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15 Normalized Relational Tables + 1 Stored Analytical View (v_FacilityHealthDashboard)</w:t>
            </w:r>
          </w:p>
        </w:tc>
      </w:tr>
      <w:tr w:rsidR="00CE1448" w:rsidRPr="00866E44" w14:paraId="3DA9C133" w14:textId="77777777" w:rsidTr="00EB1E5E">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Sample Data</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85+ pre-populated realistic campus operational records across 5 academic blocks, 10 rooms, 10 assets, 5 technicians, 10 maintenance requests, 15 work logs, 10 spare parts, and 8 feedback ratings.</w:t>
            </w:r>
          </w:p>
        </w:tc>
      </w:tr>
    </w:tbl>
    <w:p w14:paraId="3465A722" w14:textId="77777777" w:rsidR="00CE1448" w:rsidRDefault="007E3A5F">
      <w:pPr>
        <w:spacing w:before="60" w:after="120" w:line="300" w:lineRule="auto"/>
        <w:jc w:val="left"/>
        <w:rPr>
          <w:rFonts w:eastAsia="Times New Roman" w:cs="Times New Roman"/>
          <w:i/>
          <w:color w:val="000000" w:themeColor="text1"/>
          <w:sz w:val="22"/>
        </w:rPr>
      </w:pPr>
      <w:r/>
      <w:r>
        <w:rPr>
          <w:rFonts w:ascii="Courier New" w:hAnsi="Courier New"/>
          <w:b w:val="0"/>
          <w:i w:val="0"/>
          <w:color w:val="1E293B"/>
          <w:sz w:val="19"/>
        </w:rPr>
        <w:t>-- Representative Core DDL Definitions with Active Constraints</w:t>
        <w:br/>
        <w:t>CREATE TABLE Buildings (</w:t>
        <w:br/>
        <w:t xml:space="preserve">    BuildingID INTEGER PRIMARY KEY AUTOINCREMENT,</w:t>
        <w:br/>
        <w:t xml:space="preserve">    Name VARCHAR(100) NOT NULL UNIQUE,</w:t>
        <w:br/>
        <w:t xml:space="preserve">    Address VARCHAR(255) NOT NULL,</w:t>
        <w:br/>
        <w:t xml:space="preserve">    CampusLocation VARCHAR(100) NOT NULL</w:t>
        <w:br/>
        <w:t>);</w:t>
        <w:br/>
        <w:br/>
        <w:t>CREATE TABLE Requests (</w:t>
        <w:br/>
        <w:t xml:space="preserve">    RequestID INTEGER PRIMARY KEY AUTOINCREMENT,</w:t>
        <w:br/>
        <w:t xml:space="preserve">    RequestCode VARCHAR(30) NOT NULL UNIQUE,</w:t>
        <w:br/>
        <w:t xml:space="preserve">    UserID INTEGER NOT NULL,</w:t>
        <w:br/>
        <w:t xml:space="preserve">    RoomID INTEGER NOT NULL,</w:t>
        <w:br/>
        <w:t xml:space="preserve">    AssetID INTEGER NULL,</w:t>
        <w:br/>
        <w:t xml:space="preserve">    CategoryID INTEGER NOT NULL,</w:t>
        <w:br/>
        <w:t xml:space="preserve">    PriorityID INTEGER NOT NULL,</w:t>
        <w:br/>
        <w:t xml:space="preserve">    Description TEXT NOT NULL,</w:t>
        <w:br/>
        <w:t xml:space="preserve">    DateSubmitted DATETIME DEFAULT CURRENT_TIMESTAMP NOT NULL,</w:t>
        <w:br/>
        <w:t xml:space="preserve">    CurrentStatus VARCHAR(20) DEFAULT 'Open' NOT NULL,</w:t>
        <w:br/>
        <w:t xml:space="preserve">    FOREIGN KEY (UserID) REFERENCES Users(UserID) ON DELETE RESTRICT,</w:t>
        <w:br/>
        <w:t xml:space="preserve">    FOREIGN KEY (RoomID) REFERENCES Rooms(RoomID) ON DELETE RESTRICT,</w:t>
        <w:br/>
        <w:t xml:space="preserve">    FOREIGN KEY (AssetID) REFERENCES Assets(AssetID) ON DELETE SET NULL,</w:t>
        <w:br/>
        <w:t xml:space="preserve">    FOREIGN KEY (CategoryID) REFERENCES Categories(CategoryID) ON DELETE RESTRICT,</w:t>
        <w:br/>
        <w:t xml:space="preserve">    FOREIGN KEY (PriorityID) REFERENCES Priority(PriorityID) ON DELETE RESTRICT,</w:t>
        <w:br/>
        <w:t xml:space="preserve">    CHECK (CurrentStatus IN ('Open', 'Assigned', 'In Progress', 'Completed', 'Cancelled'))</w:t>
        <w:br/>
        <w:t>);</w:t>
        <w:br/>
        <w:br/>
        <w:t>CREATE TABLE Materials (</w:t>
        <w:br/>
        <w:t xml:space="preserve">    MaterialID INTEGER PRIMARY KEY AUTOINCREMENT,</w:t>
        <w:br/>
        <w:t xml:space="preserve">    MaterialName VARCHAR(100) NOT NULL UNIQUE,</w:t>
        <w:br/>
        <w:t xml:space="preserve">    UnitCost DECIMAL(10,2) NOT NULL CHECK (UnitCost &gt;= 0.0),</w:t>
        <w:br/>
        <w:t xml:space="preserve">    QuantityInStock INTEGER NOT NULL CHECK (QuantityInStock &gt;= 0),</w:t>
        <w:br/>
        <w:t xml:space="preserve">    ReorderLevel INTEGER NOT NULL CHECK (ReorderLevel &gt;= 0)</w:t>
        <w:br/>
        <w:t>);</w:t>
        <w:br/>
        <w:br/>
        <w:t>CREATE TABLE Request_Materials (</w:t>
        <w:br/>
        <w:t xml:space="preserve">    RequestID INTEGER NOT NULL,</w:t>
        <w:br/>
        <w:t xml:space="preserve">    MaterialID INTEGER NOT NULL,</w:t>
        <w:br/>
        <w:t xml:space="preserve">    QuantityUsed INTEGER NOT NULL CHECK (QuantityUsed &gt; 0),</w:t>
        <w:br/>
        <w:t xml:space="preserve">    PRIMARY KEY (RequestID, MaterialID),</w:t>
        <w:br/>
        <w:t xml:space="preserve">    FOREIGN KEY (RequestID) REFERENCES Requests(RequestID) ON DELETE CASCADE,</w:t>
        <w:br/>
        <w:t xml:space="preserve">    FOREIGN KEY (MaterialID) REFERENCES Materials(MaterialID) ON DELETE RESTRICT</w:t>
        <w:br/>
        <w:t>);</w:t>
        <w:br/>
        <w:br/>
        <w:t>CREATE VIEW v_FacilityHealthDashboard AS</w:t>
        <w:br/>
        <w:t>SELECT r.RequestID, r.RequestCode, b.Name AS BuildingName, rm.RoomNumber,</w:t>
        <w:br/>
        <w:t xml:space="preserve">       p.LevelName AS Priority, r.CurrentStatus,</w:t>
        <w:br/>
        <w:t xml:space="preserve">       COALESCE(c.Amount, 0.0) AS TotalCost, f.Rating</w:t>
        <w:br/>
        <w:t>FROM Requests r</w:t>
        <w:br/>
        <w:t>JOIN Rooms rm ON r.RoomID = rm.RoomID</w:t>
        <w:br/>
        <w:t>JOIN Buildings b ON rm.BuildingID = b.BuildingID</w:t>
        <w:br/>
        <w:t>JOIN Priority p ON r.PriorityID = p.PriorityID</w:t>
        <w:br/>
        <w:t>LEFT JOIN Costs c ON r.RequestID = c.RequestID</w:t>
        <w:br/>
        <w:t>LEFT JOIN Feedback f ON r.RequestID = f.RequestID;</w:t>
      </w:r>
    </w:p>
    <w:p w14:paraId="489C5BA7" w14:textId="77777777" w:rsidR="008E17FC" w:rsidRDefault="008E17FC">
      <w:pPr>
        <w:rPr>
          <w:rFonts w:eastAsia="Times New Roman" w:cs="Times New Roman"/>
          <w:i/>
          <w:color w:val="000000" w:themeColor="text1"/>
          <w:sz w:val="22"/>
        </w:rPr>
      </w:pPr>
    </w:p>
    <w:p w14:paraId="7023283B" w14:textId="77777777" w:rsidR="008E17FC" w:rsidRDefault="008E17FC">
      <w:pPr>
        <w:rPr>
          <w:rFonts w:eastAsia="Times New Roman" w:cs="Times New Roman"/>
          <w:i/>
          <w:color w:val="000000" w:themeColor="text1"/>
          <w:sz w:val="22"/>
        </w:rPr>
      </w:pPr>
    </w:p>
    <w:p w14:paraId="0446CE40" w14:textId="77777777" w:rsidR="008E17FC" w:rsidRDefault="008E17FC">
      <w:pPr>
        <w:rPr>
          <w:rFonts w:eastAsia="Times New Roman" w:cs="Times New Roman"/>
          <w:i/>
          <w:color w:val="000000" w:themeColor="text1"/>
          <w:sz w:val="22"/>
        </w:rPr>
      </w:pPr>
    </w:p>
    <w:p w14:paraId="13F6FC3D" w14:textId="77777777" w:rsidR="008E17FC" w:rsidRDefault="008E17FC">
      <w:pPr>
        <w:rPr>
          <w:rFonts w:eastAsia="Times New Roman" w:cs="Times New Roman"/>
          <w:i/>
          <w:color w:val="000000" w:themeColor="text1"/>
          <w:sz w:val="22"/>
        </w:rPr>
      </w:pPr>
    </w:p>
    <w:p w14:paraId="39A58E00" w14:textId="77777777" w:rsidR="008E17FC" w:rsidRDefault="008E17FC">
      <w:pPr>
        <w:rPr>
          <w:rFonts w:eastAsia="Times New Roman" w:cs="Times New Roman"/>
          <w:i/>
          <w:color w:val="000000" w:themeColor="text1"/>
          <w:sz w:val="22"/>
        </w:rPr>
      </w:pPr>
    </w:p>
    <w:p w14:paraId="42A1A227" w14:textId="77777777" w:rsidR="008E17FC" w:rsidRDefault="008E17FC">
      <w:pPr>
        <w:rPr>
          <w:rFonts w:eastAsia="Times New Roman" w:cs="Times New Roman"/>
          <w:i/>
          <w:color w:val="000000" w:themeColor="text1"/>
          <w:sz w:val="22"/>
        </w:rPr>
      </w:pPr>
    </w:p>
    <w:p w14:paraId="3AF6D833" w14:textId="77777777" w:rsidR="008E17FC" w:rsidRDefault="008E17FC">
      <w:pPr>
        <w:rPr>
          <w:rFonts w:eastAsia="Times New Roman" w:cs="Times New Roman"/>
          <w:i/>
          <w:color w:val="000000" w:themeColor="text1"/>
          <w:sz w:val="22"/>
        </w:rPr>
      </w:pPr>
    </w:p>
    <w:p w14:paraId="2E76DB16" w14:textId="77777777" w:rsidR="008E17FC" w:rsidRDefault="008E17FC">
      <w:pPr>
        <w:rPr>
          <w:rFonts w:eastAsia="Times New Roman" w:cs="Times New Roman"/>
          <w:i/>
          <w:color w:val="000000" w:themeColor="text1"/>
          <w:sz w:val="22"/>
        </w:rPr>
      </w:pPr>
    </w:p>
    <w:p w14:paraId="75F37C43" w14:textId="77777777" w:rsidR="008E17FC" w:rsidRDefault="008E17FC">
      <w:pPr>
        <w:rPr>
          <w:rFonts w:eastAsia="Times New Roman" w:cs="Times New Roman"/>
          <w:i/>
          <w:color w:val="000000" w:themeColor="text1"/>
          <w:sz w:val="22"/>
        </w:rPr>
      </w:pPr>
    </w:p>
    <w:p w14:paraId="40C8C36A" w14:textId="77777777" w:rsidR="008E17FC" w:rsidRDefault="008E17FC">
      <w:pPr>
        <w:rPr>
          <w:rFonts w:eastAsia="Times New Roman" w:cs="Times New Roman"/>
          <w:i/>
          <w:color w:val="000000" w:themeColor="text1"/>
          <w:sz w:val="22"/>
        </w:rPr>
      </w:pPr>
    </w:p>
    <w:p w14:paraId="48BD4984" w14:textId="77777777" w:rsidR="008E17FC" w:rsidRDefault="008E17FC">
      <w:pPr>
        <w:rPr>
          <w:rFonts w:eastAsia="Times New Roman" w:cs="Times New Roman"/>
          <w:i/>
          <w:color w:val="000000" w:themeColor="text1"/>
          <w:sz w:val="22"/>
        </w:rPr>
      </w:pPr>
    </w:p>
    <w:p w14:paraId="20804AA5" w14:textId="77777777" w:rsidR="008E17FC" w:rsidRDefault="008E17FC">
      <w:pPr>
        <w:rPr>
          <w:rFonts w:eastAsia="Times New Roman" w:cs="Times New Roman"/>
          <w:i/>
          <w:color w:val="000000" w:themeColor="text1"/>
          <w:sz w:val="22"/>
        </w:rPr>
      </w:pPr>
    </w:p>
    <w:p w14:paraId="793976C7" w14:textId="77777777" w:rsidR="008E17FC" w:rsidRDefault="008E17FC">
      <w:pPr>
        <w:rPr>
          <w:rFonts w:eastAsia="Times New Roman" w:cs="Times New Roman"/>
          <w:i/>
          <w:color w:val="000000" w:themeColor="text1"/>
          <w:sz w:val="22"/>
        </w:rPr>
      </w:pPr>
    </w:p>
    <w:p w14:paraId="79944431" w14:textId="77777777" w:rsidR="008E17FC" w:rsidRDefault="008E17FC">
      <w:pPr>
        <w:rPr>
          <w:rFonts w:eastAsia="Times New Roman" w:cs="Times New Roman"/>
          <w:i/>
          <w:color w:val="000000" w:themeColor="text1"/>
          <w:sz w:val="22"/>
        </w:rPr>
      </w:pPr>
    </w:p>
    <w:p w14:paraId="1AEB190C" w14:textId="77777777" w:rsidR="008E17FC" w:rsidRDefault="008E17FC">
      <w:pPr>
        <w:rPr>
          <w:rFonts w:eastAsia="Times New Roman" w:cs="Times New Roman"/>
          <w:i/>
          <w:color w:val="000000" w:themeColor="text1"/>
          <w:sz w:val="22"/>
        </w:rPr>
      </w:pPr>
    </w:p>
    <w:p w14:paraId="7125C99C" w14:textId="77777777" w:rsidR="008E17FC" w:rsidRDefault="008E17FC">
      <w:pPr>
        <w:rPr>
          <w:rFonts w:eastAsia="Times New Roman" w:cs="Times New Roman"/>
          <w:i/>
          <w:color w:val="000000" w:themeColor="text1"/>
          <w:sz w:val="22"/>
        </w:rPr>
      </w:pPr>
    </w:p>
    <w:p w14:paraId="0FA40056" w14:textId="77777777" w:rsidR="008E17FC" w:rsidRDefault="008E17FC">
      <w:pPr>
        <w:rPr>
          <w:rFonts w:eastAsia="Times New Roman" w:cs="Times New Roman"/>
          <w:i/>
          <w:color w:val="000000" w:themeColor="text1"/>
          <w:sz w:val="22"/>
        </w:rPr>
      </w:pPr>
    </w:p>
    <w:p w14:paraId="1C9875B7" w14:textId="77777777" w:rsidR="008E17FC" w:rsidRDefault="008E17FC">
      <w:pPr>
        <w:rPr>
          <w:rFonts w:eastAsia="Times New Roman" w:cs="Times New Roman"/>
          <w:i/>
          <w:color w:val="000000" w:themeColor="text1"/>
          <w:sz w:val="22"/>
        </w:rPr>
      </w:pPr>
    </w:p>
    <w:p w14:paraId="3C7BF145" w14:textId="77777777" w:rsidR="008E17FC" w:rsidRDefault="008E17FC">
      <w:pPr>
        <w:rPr>
          <w:rFonts w:eastAsia="Times New Roman" w:cs="Times New Roman"/>
          <w:i/>
          <w:color w:val="000000" w:themeColor="text1"/>
          <w:sz w:val="22"/>
        </w:rPr>
      </w:pPr>
    </w:p>
    <w:p w14:paraId="2E5B7D16" w14:textId="77777777" w:rsidR="008E17FC" w:rsidRDefault="008E17FC">
      <w:pPr>
        <w:rPr>
          <w:rFonts w:eastAsia="Times New Roman" w:cs="Times New Roman"/>
          <w:i/>
          <w:color w:val="000000" w:themeColor="text1"/>
          <w:sz w:val="22"/>
        </w:rPr>
      </w:pPr>
    </w:p>
    <w:p w14:paraId="09C311C3" w14:textId="77777777" w:rsidR="008E17FC" w:rsidRDefault="008E17FC">
      <w:pPr>
        <w:rPr>
          <w:rFonts w:eastAsia="Times New Roman" w:cs="Times New Roman"/>
          <w:i/>
          <w:color w:val="000000" w:themeColor="text1"/>
          <w:sz w:val="22"/>
        </w:rPr>
      </w:pPr>
    </w:p>
    <w:p w14:paraId="0E928FCB" w14:textId="77777777" w:rsidR="008E17FC" w:rsidRDefault="008E17FC">
      <w:pPr>
        <w:rPr>
          <w:rFonts w:eastAsia="Times New Roman" w:cs="Times New Roman"/>
          <w:i/>
          <w:color w:val="000000" w:themeColor="text1"/>
          <w:sz w:val="22"/>
        </w:rPr>
      </w:pPr>
    </w:p>
    <w:p w14:paraId="345B3943" w14:textId="77777777" w:rsidR="008E17FC" w:rsidRDefault="008E17FC">
      <w:pPr>
        <w:rPr>
          <w:rFonts w:eastAsia="Times New Roman" w:cs="Times New Roman"/>
          <w:i/>
          <w:color w:val="000000" w:themeColor="text1"/>
          <w:sz w:val="22"/>
        </w:rPr>
      </w:pPr>
    </w:p>
    <w:p w14:paraId="520E611C" w14:textId="77777777" w:rsidR="008E17FC" w:rsidRDefault="008E17FC">
      <w:pPr>
        <w:rPr>
          <w:rFonts w:eastAsia="Times New Roman" w:cs="Times New Roman"/>
          <w:i/>
          <w:color w:val="000000" w:themeColor="text1"/>
          <w:sz w:val="22"/>
        </w:rPr>
      </w:pPr>
    </w:p>
    <w:p w14:paraId="6221876F" w14:textId="77777777" w:rsidR="008E17FC" w:rsidRDefault="008E17FC">
      <w:pPr>
        <w:rPr>
          <w:rFonts w:eastAsia="Times New Roman" w:cs="Times New Roman"/>
          <w:i/>
          <w:color w:val="000000" w:themeColor="text1"/>
          <w:sz w:val="22"/>
        </w:rPr>
      </w:pPr>
    </w:p>
    <w:p w14:paraId="5B7FA44F" w14:textId="77777777" w:rsidR="008E17FC" w:rsidRDefault="008E17FC">
      <w:pPr>
        <w:rPr>
          <w:rFonts w:eastAsia="Times New Roman" w:cs="Times New Roman"/>
          <w:i/>
          <w:color w:val="000000" w:themeColor="text1"/>
          <w:sz w:val="22"/>
        </w:rPr>
      </w:pPr>
    </w:p>
    <w:p w14:paraId="0C68751A" w14:textId="77777777" w:rsidR="008E17FC" w:rsidRDefault="008E17FC">
      <w:pPr>
        <w:rPr>
          <w:rFonts w:eastAsia="Times New Roman" w:cs="Times New Roman"/>
          <w:i/>
          <w:color w:val="000000" w:themeColor="text1"/>
          <w:sz w:val="22"/>
        </w:rPr>
      </w:pPr>
    </w:p>
    <w:p w14:paraId="0E884045" w14:textId="77777777" w:rsidR="008E17FC" w:rsidRPr="00866E44" w:rsidRDefault="008E17FC">
      <w:pPr>
        <w:rPr>
          <w:rFonts w:cs="Times New Roman"/>
          <w:color w:val="000000" w:themeColor="text1"/>
        </w:rPr>
      </w:pPr>
    </w:p>
    <w:p w14:paraId="31B8D57D" w14:textId="4EA41125" w:rsidR="00866E44"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CHAPTER 3</w:t>
      </w:r>
    </w:p>
    <w:p w14:paraId="5FA0E083" w14:textId="39762D9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APPLICATION DEVELOPMENT USING LOGICAL DATABASE DESIGN</w:t>
      </w:r>
    </w:p>
    <w:p w14:paraId="10FC5C31" w14:textId="77777777" w:rsidR="00866E44" w:rsidRPr="00866E44" w:rsidRDefault="00866E44" w:rsidP="00866E44"/>
    <w:p w14:paraId="442F0D5F" w14:textId="77777777"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3.1 Application Overview</w:t>
      </w:r>
    </w:p>
    <w:p w14:paraId="738B6CAC" w14:textId="77777777" w:rsidR="00CE1448" w:rsidRPr="00866E44" w:rsidRDefault="007E3A5F">
      <w:pPr>
        <w:spacing w:before="60" w:after="120" w:line="300" w:lineRule="auto"/>
        <w:jc w:val="both"/>
        <w:rPr>
          <w:rFonts w:cs="Times New Roman"/>
          <w:color w:val="000000" w:themeColor="text1"/>
        </w:rPr>
      </w:pPr>
      <w:r/>
      <w:r>
        <w:rPr>
          <w:rFonts w:ascii="Times New Roman" w:hAnsi="Times New Roman"/>
          <w:b w:val="0"/>
          <w:i w:val="0"/>
          <w:sz w:val="24"/>
        </w:rPr>
        <w:t>The Campus Facility Maintenance Request Management System is architected as an enterprise three-tier web application combining a high-performance Next.js 14 presentation layer, a TypeScript RESTful business logic engine, and a persistence tier managed via Prisma ORM over SQLite and MySQL. The presentation layer features an intuitive dark-themed dashboard equipped with live KPI metric cards, dynamic multi-attribute search tables, technician dispatch modals, work log sign-off drawers, and inventory stock monitoring widgets. The application communicates with the relational database exclusively through parameterized Prisma queries, guaranteeing complete isolation against SQL injection attacks and ensuring strict ACID transaction compliance during inventory deduction and work log posting.</w:t>
      </w:r>
    </w:p>
    <w:p w14:paraId="46D4FB0B" w14:textId="58FABDB5"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3.2 Development Environment and Database Connectivity</w:t>
      </w:r>
    </w:p>
    <w:p w14:paraId="73AFB8DF"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10. Application Development Environment</w:t>
      </w:r>
    </w:p>
    <w:tbl>
      <w:tblPr>
        <w:tblStyle w:val="TableGrid"/>
        <w:tblW w:w="0" w:type="auto"/>
        <w:jc w:val="center"/>
        <w:tblLook w:val="04A0" w:firstRow="1" w:lastRow="0" w:firstColumn="1" w:lastColumn="0" w:noHBand="0" w:noVBand="1"/>
      </w:tblPr>
      <w:tblGrid>
        <w:gridCol w:w="4515"/>
        <w:gridCol w:w="4504"/>
      </w:tblGrid>
      <w:tr w:rsidR="00CE1448" w:rsidRPr="00866E44" w14:paraId="3586D0F4" w14:textId="77777777" w:rsidTr="00EB1E5E">
        <w:trPr>
          <w:trHeight w:val="425"/>
          <w:jc w:val="center"/>
        </w:trPr>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Item</w:t>
            </w:r>
          </w:p>
        </w:tc>
        <w:tc>
          <w:tcPr>
            <w:tcW w:w="48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Details</w:t>
            </w:r>
          </w:p>
        </w:tc>
      </w:tr>
      <w:tr w:rsidR="00CE1448" w:rsidRPr="00866E44" w14:paraId="00138FD8" w14:textId="77777777" w:rsidTr="00EB1E5E">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Programming Language</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TypeScript / JavaScript (Node.js runtime v20.17.0) &amp; Python reference scripts</w:t>
            </w:r>
          </w:p>
        </w:tc>
      </w:tr>
      <w:tr w:rsidR="00CE1448" w:rsidRPr="00866E44" w14:paraId="0974D888" w14:textId="77777777" w:rsidTr="00EB1E5E">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DBMS</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SQLite 3 / MySQL 8.0 Relational RDBMS</w:t>
            </w:r>
          </w:p>
        </w:tc>
      </w:tr>
      <w:tr w:rsidR="00CE1448" w:rsidRPr="00866E44" w14:paraId="13749368" w14:textId="77777777" w:rsidTr="00EB1E5E">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IDE / Framework / GUI Toolkit</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Next.js 14 App Router, React 18, Custom CSS Design System, VS Code IDE</w:t>
            </w:r>
          </w:p>
        </w:tc>
      </w:tr>
      <w:tr w:rsidR="00CE1448" w:rsidRPr="00866E44" w14:paraId="5AF2910B" w14:textId="77777777" w:rsidTr="00EB1E5E">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Database Connector / Driver</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Prisma ORM v5.21.1 (Type-Safe Query Engine &amp; Schema Generator)</w:t>
            </w:r>
          </w:p>
        </w:tc>
      </w:tr>
      <w:tr w:rsidR="00CE1448" w:rsidRPr="00866E44" w14:paraId="451E5995" w14:textId="77777777" w:rsidTr="00EB1E5E">
        <w:trPr>
          <w:trHeight w:val="425"/>
          <w:jc w:val="center"/>
        </w:trPr>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Operating Environment</w:t>
            </w:r>
          </w:p>
        </w:tc>
        <w:tc>
          <w:tcPr>
            <w:tcW w:w="48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Windows 11 64-bit OS, Google Chrome 129+, Microsoft Edge</w:t>
            </w:r>
          </w:p>
        </w:tc>
      </w:tr>
      <w:tr w:rsidR="00CE1448" w:rsidRPr="00866E44" w14:paraId="6EA409E6" w14:textId="77777777" w:rsidTr="00EB1E5E">
        <w:trPr>
          <w:trHeight w:val="425"/>
          <w:jc w:val="center"/>
        </w:trPr>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Repository Link</w:t>
            </w:r>
          </w:p>
        </w:tc>
        <w:tc>
          <w:tcPr>
            <w:tcW w:w="48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https://github.com/rimikajain/DBMS-Course-Project.git</w:t>
            </w:r>
          </w:p>
        </w:tc>
      </w:tr>
    </w:tbl>
    <w:p w14:paraId="261CBB09" w14:textId="7249460D"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3.3 Application Modules and Database Mapping</w:t>
      </w:r>
    </w:p>
    <w:p w14:paraId="37401320"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11. Application Module-to-Database Mapping</w:t>
      </w:r>
    </w:p>
    <w:tbl>
      <w:tblPr>
        <w:tblStyle w:val="TableGrid"/>
        <w:tblW w:w="0" w:type="auto"/>
        <w:jc w:val="center"/>
        <w:tblLook w:val="04A0" w:firstRow="1" w:lastRow="0" w:firstColumn="1" w:lastColumn="0" w:noHBand="0" w:noVBand="1"/>
      </w:tblPr>
      <w:tblGrid>
        <w:gridCol w:w="2248"/>
        <w:gridCol w:w="2253"/>
        <w:gridCol w:w="2241"/>
        <w:gridCol w:w="2277"/>
      </w:tblGrid>
      <w:tr w:rsidR="00CE1448" w:rsidRPr="00866E44" w14:paraId="57EBD3A3" w14:textId="77777777" w:rsidTr="00EB1E5E">
        <w:trPr>
          <w:trHeight w:val="425"/>
          <w:jc w:val="center"/>
        </w:trPr>
        <w:tc>
          <w:tcPr>
            <w:tcW w:w="24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Module / Screen</w:t>
            </w:r>
          </w:p>
        </w:tc>
        <w:tc>
          <w:tcPr>
            <w:tcW w:w="24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Purpose</w:t>
            </w:r>
          </w:p>
        </w:tc>
        <w:tc>
          <w:tcPr>
            <w:tcW w:w="24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Tables Used</w:t>
            </w:r>
          </w:p>
        </w:tc>
        <w:tc>
          <w:tcPr>
            <w:tcW w:w="24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Main Operations</w:t>
            </w:r>
          </w:p>
        </w:tc>
      </w:tr>
      <w:tr w:rsidR="00CE1448" w:rsidRPr="00866E44" w14:paraId="0AD45319" w14:textId="77777777" w:rsidTr="00EB1E5E">
        <w:trPr>
          <w:trHeight w:val="425"/>
          <w:jc w:val="center"/>
        </w:trPr>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Executive KPI Dashboard</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Visualizes real-time incident metrics, active tickets, total expenditures, and low inventory alerts.</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 Buildings, Rooms, Costs, Materials, Feedback, v_FacilityHealthDashboard</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SELECT aggregate counts, SUM(Amount) group by building, low-stock threshold queries.</w:t>
            </w:r>
          </w:p>
        </w:tc>
      </w:tr>
      <w:tr w:rsidR="00CE1448" w:rsidRPr="00866E44" w14:paraId="79E980ED" w14:textId="77777777" w:rsidTr="00EB1E5E">
        <w:trPr>
          <w:trHeight w:val="425"/>
          <w:jc w:val="center"/>
        </w:trPr>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 Management Console</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Provides comprehensive incident roster with keyword search, building filters, status tabs, edit, and deletion.</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 Users, Rooms, Buildings, Priority, Categories, Technicians, Assignments</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SELECT joined multi-table dataset, UPDATE request attributes, DELETE request with cascading cleanup.</w:t>
            </w:r>
          </w:p>
        </w:tc>
      </w:tr>
      <w:tr w:rsidR="00CE1448" w:rsidRPr="00866E44" w14:paraId="1B33E82B" w14:textId="77777777" w:rsidTr="00EB1E5E">
        <w:trPr>
          <w:trHeight w:val="425"/>
          <w:jc w:val="center"/>
        </w:trPr>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Complaint Logging Portal</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Enables students and faculty to submit new maintenance issues with room, asset, and priority triage.</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 Users, Rooms, Assets, Priority, Categories</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INSERT INTO Requests with auto-generated tracking code, input validation, and initial status 'Open'.</w:t>
            </w:r>
          </w:p>
        </w:tc>
      </w:tr>
      <w:tr w:rsidR="00CE1448" w:rsidRPr="00866E44" w14:paraId="284B82C0" w14:textId="77777777" w:rsidTr="00EB1E5E">
        <w:trPr>
          <w:trHeight w:val="425"/>
          <w:jc w:val="center"/>
        </w:trPr>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 Service Console</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Supervises technician roster, specializations, contact information, and active assignment dispatching.</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Technicians, Assignments, Requests, Work_Logs</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SELECT technician workload count, INSERT INTO Assignments, UPDATE technician availability.</w:t>
            </w:r>
          </w:p>
        </w:tc>
      </w:tr>
      <w:tr w:rsidR="00CE1448" w:rsidRPr="00866E44" w14:paraId="3F2945F5" w14:textId="77777777" w:rsidTr="00EB1E5E">
        <w:trPr>
          <w:trHeight w:val="425"/>
          <w:jc w:val="center"/>
        </w:trPr>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Spare Parts Inventory</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Maintains replacement parts catalog, stock levels, unit costs, and replenishment triggers.</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Materials, Request_Materials</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SELECT material inventory, UPDATE stock quantities, INSERT new spare parts, DELETE obsolete items.</w:t>
            </w:r>
          </w:p>
        </w:tc>
      </w:tr>
      <w:tr w:rsidR="00CE1448" w:rsidRPr="00866E44" w14:paraId="5056AD8A" w14:textId="77777777" w:rsidTr="00EB1E5E">
        <w:trPr>
          <w:trHeight w:val="425"/>
          <w:jc w:val="center"/>
        </w:trPr>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Work Log &amp; Material Usage</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Records labor hours spent and decrements consumed spare parts atomically upon repair sign-off.</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Work_Logs, Request_Materials, Costs, Materials, Requests</w:t>
            </w:r>
          </w:p>
        </w:tc>
        <w:tc>
          <w:tcPr>
            <w:tcW w:w="24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INSERT INTO Work_Logs, INSERT INTO Request_Materials, UPDATE Materials stock atomically, INSERT costs.</w:t>
            </w:r>
          </w:p>
        </w:tc>
      </w:tr>
      <w:tr w:rsidR="00CE1448" w:rsidRPr="00866E44" w14:paraId="48788D4F" w14:textId="77777777" w:rsidTr="00EB1E5E">
        <w:trPr>
          <w:trHeight w:val="425"/>
          <w:jc w:val="center"/>
        </w:trPr>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Quality Feedback &amp; Review</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Captures user CSAT ratings and text comments upon ticket completion to compute average quality score.</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Feedback, Requests</w:t>
            </w:r>
          </w:p>
        </w:tc>
        <w:tc>
          <w:tcPr>
            <w:tcW w:w="24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INSERT INTO Feedback (Rating, Comments), SELECT AVG(Rating) aggregated in dashboard.</w:t>
            </w:r>
          </w:p>
        </w:tc>
      </w:tr>
    </w:tbl>
    <w:p w14:paraId="53D1E830" w14:textId="77777777"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3.4 CRUD Operations</w:t>
      </w:r>
    </w:p>
    <w:p w14:paraId="36C56722"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12. CRUD Operations</w:t>
      </w:r>
    </w:p>
    <w:tbl>
      <w:tblPr>
        <w:tblStyle w:val="TableGrid"/>
        <w:tblW w:w="0" w:type="auto"/>
        <w:jc w:val="center"/>
        <w:tblLook w:val="04A0" w:firstRow="1" w:lastRow="0" w:firstColumn="1" w:lastColumn="0" w:noHBand="0" w:noVBand="1"/>
      </w:tblPr>
      <w:tblGrid>
        <w:gridCol w:w="2257"/>
        <w:gridCol w:w="2271"/>
        <w:gridCol w:w="2243"/>
        <w:gridCol w:w="2248"/>
      </w:tblGrid>
      <w:tr w:rsidR="00CE1448" w:rsidRPr="00866E44" w14:paraId="0E4F73F2" w14:textId="77777777" w:rsidTr="00EB1E5E">
        <w:trPr>
          <w:trHeight w:val="425"/>
          <w:jc w:val="center"/>
        </w:trPr>
        <w:tc>
          <w:tcPr>
            <w:tcW w:w="2313"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Operation</w:t>
            </w:r>
          </w:p>
        </w:tc>
        <w:tc>
          <w:tcPr>
            <w:tcW w:w="232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Application Feature / Screen</w:t>
            </w:r>
          </w:p>
        </w:tc>
        <w:tc>
          <w:tcPr>
            <w:tcW w:w="2304"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Table(s) Affected</w:t>
            </w:r>
          </w:p>
        </w:tc>
        <w:tc>
          <w:tcPr>
            <w:tcW w:w="2307"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Evidence</w:t>
            </w:r>
          </w:p>
        </w:tc>
      </w:tr>
      <w:tr w:rsidR="00CE1448" w:rsidRPr="00866E44" w14:paraId="68EDFA95" w14:textId="77777777" w:rsidTr="00EB1E5E">
        <w:trPr>
          <w:trHeight w:val="425"/>
          <w:jc w:val="center"/>
        </w:trPr>
        <w:tc>
          <w:tcPr>
            <w:tcW w:w="2313"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Create</w:t>
            </w:r>
          </w:p>
        </w:tc>
        <w:tc>
          <w:tcPr>
            <w:tcW w:w="23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Complaint Logging Modal; Technician Dispatch Dialog; New Spare Part Form</w:t>
            </w:r>
          </w:p>
        </w:tc>
        <w:tc>
          <w:tcPr>
            <w:tcW w:w="230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 Assignments, Materials, Work_Logs, Costs, Feedback</w:t>
            </w:r>
          </w:p>
        </w:tc>
        <w:tc>
          <w:tcPr>
            <w:tcW w:w="2307"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INSERT INTO Requests creates new ticket REQ-2026-0010; INSERT INTO Assignments dispatches technician; INSERT INTO Materials registers new stock items.</w:t>
            </w:r>
          </w:p>
        </w:tc>
      </w:tr>
      <w:tr w:rsidR="00CE1448" w:rsidRPr="00866E44" w14:paraId="5C0CFD74" w14:textId="77777777" w:rsidTr="00EB1E5E">
        <w:trPr>
          <w:trHeight w:val="425"/>
          <w:jc w:val="center"/>
        </w:trPr>
        <w:tc>
          <w:tcPr>
            <w:tcW w:w="2313"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Read / Search</w:t>
            </w:r>
          </w:p>
        </w:tc>
        <w:tc>
          <w:tcPr>
            <w:tcW w:w="23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 Table; Dynamic Search Bar; Status and Building Dropdown Filters</w:t>
            </w:r>
          </w:p>
        </w:tc>
        <w:tc>
          <w:tcPr>
            <w:tcW w:w="230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 Buildings, Rooms, Assets, Users, Priority, Technicians, Materials</w:t>
            </w:r>
          </w:p>
        </w:tc>
        <w:tc>
          <w:tcPr>
            <w:tcW w:w="2307"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SELECT query with parameterized multi-table joins, ILIKE search strings, and filter conditions returning instant sub-5ms results.</w:t>
            </w:r>
          </w:p>
        </w:tc>
      </w:tr>
      <w:tr w:rsidR="00CE1448" w:rsidRPr="00866E44" w14:paraId="37747594" w14:textId="77777777" w:rsidTr="00EB1E5E">
        <w:trPr>
          <w:trHeight w:val="425"/>
          <w:jc w:val="center"/>
        </w:trPr>
        <w:tc>
          <w:tcPr>
            <w:tcW w:w="2313"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Update</w:t>
            </w:r>
          </w:p>
        </w:tc>
        <w:tc>
          <w:tcPr>
            <w:tcW w:w="232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Edit Request Modal; Edit Technician Dialog; Adjust Stock Dialog; Work Log Closure</w:t>
            </w:r>
          </w:p>
        </w:tc>
        <w:tc>
          <w:tcPr>
            <w:tcW w:w="2304"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 Technicians, Materials, Assignments</w:t>
            </w:r>
          </w:p>
        </w:tc>
        <w:tc>
          <w:tcPr>
            <w:tcW w:w="2307"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UPDATE Requests SET PriorityID=?, Description=?; UPDATE Materials SET QuantityInStock=QuantityInStock-?; status transitions from Open -&gt; Assigned -&gt; Completed.</w:t>
            </w:r>
          </w:p>
        </w:tc>
      </w:tr>
      <w:tr w:rsidR="00CE1448" w:rsidRPr="00866E44" w14:paraId="5706228F" w14:textId="77777777" w:rsidTr="00EB1E5E">
        <w:trPr>
          <w:trHeight w:val="425"/>
          <w:jc w:val="center"/>
        </w:trPr>
        <w:tc>
          <w:tcPr>
            <w:tcW w:w="2313"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Delete / Controlled Removal</w:t>
            </w:r>
          </w:p>
        </w:tc>
        <w:tc>
          <w:tcPr>
            <w:tcW w:w="232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Delete Request Button; Delete Technician Action; Delete Spare Part Dialog</w:t>
            </w:r>
          </w:p>
        </w:tc>
        <w:tc>
          <w:tcPr>
            <w:tcW w:w="2304"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Requests, Status_History, Assignments, Technicians, Materials</w:t>
            </w:r>
          </w:p>
        </w:tc>
        <w:tc>
          <w:tcPr>
            <w:tcW w:w="2307"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DELETE FROM Requests WHERE RequestID=? triggers safe referential removal or cascading cleanup of associated status logs.</w:t>
            </w:r>
          </w:p>
        </w:tc>
      </w:tr>
    </w:tbl>
    <w:p w14:paraId="2168BBB7" w14:textId="21F871E2" w:rsidR="00CE1448" w:rsidRPr="00EB1E5E" w:rsidRDefault="00EB1E5E" w:rsidP="008E17FC">
      <w:pPr>
        <w:pStyle w:val="Heading2"/>
        <w:keepNext w:val="0"/>
        <w:keepLines w:val="0"/>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3.5 Business Rules, Validation and Error Handling</w:t>
      </w:r>
    </w:p>
    <w:p w14:paraId="034ED4A6"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13. Business Rules, Validation and Error Handling</w:t>
      </w:r>
    </w:p>
    <w:tbl>
      <w:tblPr>
        <w:tblStyle w:val="TableGrid"/>
        <w:tblW w:w="0" w:type="auto"/>
        <w:jc w:val="center"/>
        <w:tblLook w:val="04A0" w:firstRow="1" w:lastRow="0" w:firstColumn="1" w:lastColumn="0" w:noHBand="0" w:noVBand="1"/>
      </w:tblPr>
      <w:tblGrid>
        <w:gridCol w:w="3003"/>
        <w:gridCol w:w="3025"/>
        <w:gridCol w:w="2991"/>
      </w:tblGrid>
      <w:tr w:rsidR="00CE1448" w:rsidRPr="00EB1E5E" w14:paraId="55EEF4B8" w14:textId="77777777" w:rsidTr="00EB1E5E">
        <w:trPr>
          <w:trHeight w:val="425"/>
          <w:jc w:val="center"/>
        </w:trPr>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Rule / Validation</w:t>
            </w:r>
          </w:p>
        </w:tc>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How Implemented</w:t>
            </w:r>
          </w:p>
        </w:tc>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Evidence / Message</w:t>
            </w:r>
          </w:p>
        </w:tc>
      </w:tr>
      <w:tr w:rsidR="00CE1448" w:rsidRPr="00EB1E5E" w14:paraId="782125D1" w14:textId="77777777" w:rsidTr="00EB1E5E">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BR-01: Unique Sequential Request Tracking Code</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Database UNIQUE constraint on RequestCode; application autogenerates sequential REQ-YYYY-NNNN format.</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Duplicate codes rejected by database unique index; generated code displayed upon creation.</w:t>
            </w:r>
          </w:p>
        </w:tc>
      </w:tr>
      <w:tr w:rsidR="00CE1448" w:rsidRPr="00EB1E5E" w14:paraId="427D963E" w14:textId="77777777" w:rsidTr="00EB1E5E">
        <w:trPr>
          <w:trHeight w:val="425"/>
          <w:jc w:val="center"/>
        </w:trPr>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BR-02: Technician Workload Threshold (Max 3 Jobs)</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Application verifies COUNT(active assignments) &lt; 3 prior to dispatching new maintenance job to technician.</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Dialog alert: 'Technician has reached maximum active assignments (3/3). Please allocate another specialist.'</w:t>
            </w:r>
          </w:p>
        </w:tc>
      </w:tr>
      <w:tr w:rsidR="00CE1448" w:rsidRPr="00EB1E5E" w14:paraId="7F7B26E1" w14:textId="77777777" w:rsidTr="00EB1E5E">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BR-03: Strict Status Lifecycle State Machine</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Enforced at API and database layer: Open -&gt; Assigned -&gt; In Progress -&gt; Completed / Cancelled. Direct bypass blocked.</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API returns 400 Bad Request if illegal transition attempted (e.g. attempting to close unassigned ticket).</w:t>
            </w:r>
          </w:p>
        </w:tc>
      </w:tr>
      <w:tr w:rsidR="00CE1448" w:rsidRPr="00EB1E5E" w14:paraId="4B294A1F" w14:textId="77777777" w:rsidTr="00EB1E5E">
        <w:trPr>
          <w:trHeight w:val="425"/>
          <w:jc w:val="center"/>
        </w:trPr>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BR-04: Non-negative Inventory and Monetary Amounts</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Database CHECK (QuantityInStock &gt;= 0) and CHECK (Amount &gt;= 0); UI validation restricts numeric inputs.</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Attempting to consume 15 units when stock is 4 throws: 'Insufficient inventory stock available.'</w:t>
            </w:r>
          </w:p>
        </w:tc>
      </w:tr>
      <w:tr w:rsidR="00CE1448" w:rsidRPr="00EB1E5E" w14:paraId="529032B6" w14:textId="77777777" w:rsidTr="00EB1E5E">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BR-05: Realistic Labor Hours Bounds</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Database CHECK (HoursSpent &gt; 0.0 AND HoursSpent &lt;= 24.0); form validation enforces step 0.25h increments.</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Input validation rejects zero, negative, or excessive values (&gt;24h per single log entry).</w:t>
            </w:r>
          </w:p>
        </w:tc>
      </w:tr>
      <w:tr>
        <w:tc>
          <w:tcPr>
            <w:tcW w:type="dxa" w:w="3003"/>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BR-06: SQL Injection &amp; Parameter Sanitization</w:t>
            </w:r>
          </w:p>
        </w:tc>
        <w:tc>
          <w:tcPr>
            <w:tcW w:type="dxa" w:w="3025"/>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All database transactions execute through Prisma ORM parameterized queries with strict TypeScript type contracts.</w:t>
            </w:r>
          </w:p>
        </w:tc>
        <w:tc>
          <w:tcPr>
            <w:tcW w:type="dxa" w:w="2991"/>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Malformed input containing SQL injection payloads (e.g. ' OR '1'='1) sanitized safely as literal string.</w:t>
            </w:r>
          </w:p>
        </w:tc>
      </w:tr>
    </w:tbl>
    <w:p w14:paraId="00F64FCE" w14:textId="7BF212A3"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3.6 Reports and Database Operations</w:t>
      </w:r>
    </w:p>
    <w:p w14:paraId="04604398"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14. Reports and Database Operations</w:t>
      </w:r>
    </w:p>
    <w:tbl>
      <w:tblPr>
        <w:tblStyle w:val="TableGrid"/>
        <w:tblW w:w="0" w:type="auto"/>
        <w:jc w:val="center"/>
        <w:tblLook w:val="04A0" w:firstRow="1" w:lastRow="0" w:firstColumn="1" w:lastColumn="0" w:noHBand="0" w:noVBand="1"/>
      </w:tblPr>
      <w:tblGrid>
        <w:gridCol w:w="3005"/>
        <w:gridCol w:w="2998"/>
        <w:gridCol w:w="3016"/>
      </w:tblGrid>
      <w:tr w:rsidR="00CE1448" w:rsidRPr="00866E44" w14:paraId="40B1B915" w14:textId="77777777" w:rsidTr="00EB1E5E">
        <w:trPr>
          <w:trHeight w:val="425"/>
          <w:jc w:val="center"/>
        </w:trPr>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Report / Operation</w:t>
            </w:r>
          </w:p>
        </w:tc>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SQL / Database Concept Used</w:t>
            </w:r>
          </w:p>
        </w:tc>
        <w:tc>
          <w:tcPr>
            <w:tcW w:w="3202"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Application Output</w:t>
            </w:r>
          </w:p>
        </w:tc>
      </w:tr>
      <w:tr w:rsidR="00CE1448" w:rsidRPr="00866E44" w14:paraId="4D6916FE" w14:textId="77777777" w:rsidTr="00EB1E5E">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Pending Incident Backlog by Urgency</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JOIN Requests with Priority; GROUP BY LevelName; ORDER BY ResponseTime ASC</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Categorized queue showing Emergency, High, Medium, and Low ticket counts with SLA timers.</w:t>
            </w:r>
          </w:p>
        </w:tc>
      </w:tr>
      <w:tr w:rsidR="00CE1448" w:rsidRPr="00866E44" w14:paraId="15A50968" w14:textId="77777777" w:rsidTr="00EB1E5E">
        <w:trPr>
          <w:trHeight w:val="425"/>
          <w:jc w:val="center"/>
        </w:trPr>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Campus Building Maintenance Expenditure</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JOIN Buildings, Rooms, Requests, Costs; GROUP BY Buildings.Name; SUM(Amount)</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Building expenditure cards displaying total spent per block (e.g., Academic Block A: ₹1,385).</w:t>
            </w:r>
          </w:p>
        </w:tc>
      </w:tr>
      <w:tr w:rsidR="00CE1448" w:rsidRPr="00866E44" w14:paraId="0B012991" w14:textId="77777777" w:rsidTr="00EB1E5E">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 Workload &amp; Performance Distribution</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LEFT JOIN Technicians with Assignments and Requests; COUNT(CASE WHEN Status='Completed'...) GROUP BY TechID</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 console cards displaying current active load (e.g., 2/3 active) and lifetime completed tasks.</w:t>
            </w:r>
          </w:p>
        </w:tc>
      </w:tr>
      <w:tr w:rsidR="00CE1448" w:rsidRPr="00866E44" w14:paraId="016F245C" w14:textId="77777777" w:rsidTr="00EB1E5E">
        <w:trPr>
          <w:trHeight w:val="425"/>
          <w:jc w:val="center"/>
        </w:trPr>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Spare Parts Inventory Deficit &amp; Restock Alerts</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SELECT * FROM Materials WHERE QuantityInStock &lt;= ReorderLevel ORDER BY QuantityInStock ASC</w:t>
            </w:r>
          </w:p>
        </w:tc>
        <w:tc>
          <w:tcPr>
            <w:tcW w:w="3202"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Prominent warning badges in dashboard: '2.5uF Fan Capacitor (1 left, threshold 5)'.</w:t>
            </w:r>
          </w:p>
        </w:tc>
      </w:tr>
      <w:tr w:rsidR="00CE1448" w:rsidRPr="00866E44" w14:paraId="7CC5488E" w14:textId="77777777" w:rsidTr="00EB1E5E">
        <w:trPr>
          <w:trHeight w:val="425"/>
          <w:jc w:val="center"/>
        </w:trPr>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Customer Satisfaction (CSAT) Quality Index</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SELECT AVG(Rating) AS CSAT, COUNT(*) AS TotalReviews FROM Feedback</w:t>
            </w:r>
          </w:p>
        </w:tc>
        <w:tc>
          <w:tcPr>
            <w:tcW w:w="3202"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Executive KPI score showing overall satisfaction score (4.8 ★ out of 5.0).</w:t>
            </w:r>
          </w:p>
        </w:tc>
      </w:tr>
    </w:tbl>
    <w:p w14:paraId="54EEE18C" w14:textId="0195B5C2" w:rsidR="00CE1448" w:rsidRPr="00EB1E5E" w:rsidRDefault="007E3A5F">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3.7 Application Screens</w:t>
      </w:r>
    </w:p>
    <w:p w14:paraId="6935F36F" w14:textId="77777777" w:rsidR="00CE1448" w:rsidRPr="00866E44" w:rsidRDefault="007E3A5F">
      <w:pPr>
        <w:spacing w:before="120" w:after="80"/>
        <w:jc w:val="center"/>
        <w:rPr>
          <w:rFonts w:cs="Times New Roman"/>
          <w:color w:val="000000" w:themeColor="text1"/>
        </w:rPr>
      </w:pPr>
      <w:r/>
      <w:r>
        <w:drawing>
          <wp:inline xmlns:a="http://schemas.openxmlformats.org/drawingml/2006/main" xmlns:pic="http://schemas.openxmlformats.org/drawingml/2006/picture">
            <wp:extent cx="5486400" cy="2970141"/>
            <wp:docPr id="1486609547" name="Picture 1486609547"/>
            <wp:cNvGraphicFramePr>
              <a:graphicFrameLocks noChangeAspect="1"/>
            </wp:cNvGraphicFramePr>
            <a:graphic>
              <a:graphicData uri="http://schemas.openxmlformats.org/drawingml/2006/picture">
                <pic:pic>
                  <pic:nvPicPr>
                    <pic:cNvPr id="0" name="fig2_dashboard.png"/>
                    <pic:cNvPicPr/>
                  </pic:nvPicPr>
                  <pic:blipFill>
                    <a:blip r:embed="rId13"/>
                    <a:stretch>
                      <a:fillRect/>
                    </a:stretch>
                  </pic:blipFill>
                  <pic:spPr>
                    <a:xfrm>
                      <a:off x="0" y="0"/>
                      <a:ext cx="5486400" cy="2970141"/>
                    </a:xfrm>
                    <a:prstGeom prst="rect"/>
                  </pic:spPr>
                </pic:pic>
              </a:graphicData>
            </a:graphic>
          </wp:inline>
        </w:drawing>
      </w:r>
    </w:p>
    <w:p w14:paraId="55C8E3D5" w14:textId="77777777" w:rsidR="00CE1448" w:rsidRPr="00866E44" w:rsidRDefault="007E3A5F">
      <w:pPr>
        <w:pStyle w:val="Caption"/>
        <w:spacing w:before="60" w:after="120" w:line="300" w:lineRule="auto"/>
        <w:jc w:val="center"/>
        <w:rPr>
          <w:rFonts w:cs="Times New Roman"/>
          <w:color w:val="000000" w:themeColor="text1"/>
        </w:rPr>
      </w:pPr>
      <w:r/>
      <w:r>
        <w:rPr>
          <w:rFonts w:ascii="Times New Roman" w:hAnsi="Times New Roman"/>
          <w:b/>
          <w:i w:val="0"/>
          <w:color w:val="1E3A8A"/>
          <w:sz w:val="21"/>
        </w:rPr>
        <w:t>Figure 2. Executive Maintenance Dashboard and Key Performance Indicators</w:t>
      </w:r>
    </w:p>
    <w:p>
      <w:pPr>
        <w:spacing w:before="60" w:after="120" w:line="300" w:lineRule="auto"/>
        <w:jc w:val="both"/>
      </w:pPr>
      <w:r/>
      <w:r>
        <w:rPr>
          <w:rFonts w:ascii="Times New Roman" w:hAnsi="Times New Roman"/>
          <w:b w:val="0"/>
          <w:i w:val="0"/>
          <w:sz w:val="22"/>
        </w:rPr>
        <w:t>Figure 2 illustrates the primary executive dashboard screen, providing administrators with real-time operational visibility. The top metric strip highlights Total Incidents (8), Pending Backlog (1), Active In-Progress repairs (2), Resolved and Closed tickets (4), Total Maintenance Cost (₹1,470), and an outstanding Customer Satisfaction Score of 4.8 ★ out of 5.0. The lower panels display a granular campus building workload breakdown with associated maintenance expenditures alongside immediate inventory deficit alert cards for items falling below their reorder threshold.</w:t>
      </w:r>
    </w:p>
    <w:p w14:paraId="16D93B8C" w14:textId="77777777" w:rsidR="00CE1448" w:rsidRPr="00866E44" w:rsidRDefault="007E3A5F">
      <w:pPr>
        <w:spacing w:before="120" w:after="80"/>
        <w:jc w:val="center"/>
        <w:rPr>
          <w:rFonts w:cs="Times New Roman"/>
          <w:color w:val="000000" w:themeColor="text1"/>
        </w:rPr>
      </w:pPr>
      <w:r/>
      <w:r>
        <w:drawing>
          <wp:inline xmlns:a="http://schemas.openxmlformats.org/drawingml/2006/main" xmlns:pic="http://schemas.openxmlformats.org/drawingml/2006/picture">
            <wp:extent cx="5486400" cy="2970141"/>
            <wp:docPr id="1486609548" name="Picture 1486609548"/>
            <wp:cNvGraphicFramePr>
              <a:graphicFrameLocks noChangeAspect="1"/>
            </wp:cNvGraphicFramePr>
            <a:graphic>
              <a:graphicData uri="http://schemas.openxmlformats.org/drawingml/2006/picture">
                <pic:pic>
                  <pic:nvPicPr>
                    <pic:cNvPr id="0" name="fig3_requests.png"/>
                    <pic:cNvPicPr/>
                  </pic:nvPicPr>
                  <pic:blipFill>
                    <a:blip r:embed="rId14"/>
                    <a:stretch>
                      <a:fillRect/>
                    </a:stretch>
                  </pic:blipFill>
                  <pic:spPr>
                    <a:xfrm>
                      <a:off x="0" y="0"/>
                      <a:ext cx="5486400" cy="2970141"/>
                    </a:xfrm>
                    <a:prstGeom prst="rect"/>
                  </pic:spPr>
                </pic:pic>
              </a:graphicData>
            </a:graphic>
          </wp:inline>
        </w:drawing>
      </w:r>
    </w:p>
    <w:p w14:paraId="26CE232E" w14:textId="77777777" w:rsidR="00CE1448" w:rsidRPr="00866E44" w:rsidRDefault="007E3A5F">
      <w:pPr>
        <w:pStyle w:val="Caption"/>
        <w:spacing w:before="60" w:after="120" w:line="300" w:lineRule="auto"/>
        <w:jc w:val="center"/>
        <w:rPr>
          <w:rFonts w:cs="Times New Roman"/>
          <w:color w:val="000000" w:themeColor="text1"/>
        </w:rPr>
      </w:pPr>
      <w:r/>
      <w:r>
        <w:rPr>
          <w:rFonts w:ascii="Times New Roman" w:hAnsi="Times New Roman"/>
          <w:b/>
          <w:i w:val="0"/>
          <w:color w:val="1E3A8A"/>
          <w:sz w:val="21"/>
        </w:rPr>
        <w:t>Figure 3. Facility Maintenance Request Management and Triage View</w:t>
      </w:r>
    </w:p>
    <w:p>
      <w:pPr>
        <w:spacing w:before="60" w:after="120" w:line="300" w:lineRule="auto"/>
        <w:jc w:val="both"/>
      </w:pPr>
      <w:r/>
      <w:r>
        <w:rPr>
          <w:rFonts w:ascii="Times New Roman" w:hAnsi="Times New Roman"/>
          <w:b w:val="0"/>
          <w:i w:val="0"/>
          <w:sz w:val="22"/>
        </w:rPr>
        <w:t>Figure 3 presents the central Request Management console. Requesters and dispatchers can execute real-time multi-criteria filtering across campus buildings and lifecycle statuses (Open, Assigned, In Progress, Completed, Cancelled). Each row clearly shows tracking codes (e.g., REQ-2026-0009), location details, affected assets, reporting users, priority severity badges, assigned technicians, and operational action buttons supporting ticket viewing, editing, deletion, and work log entry.</w:t>
      </w:r>
    </w:p>
    <w:p w14:paraId="4D2873D3" w14:textId="77777777" w:rsidR="00CE1448" w:rsidRPr="00866E44" w:rsidRDefault="007E3A5F">
      <w:pPr>
        <w:spacing w:before="120" w:after="80"/>
        <w:jc w:val="center"/>
        <w:rPr>
          <w:rFonts w:cs="Times New Roman"/>
          <w:color w:val="000000" w:themeColor="text1"/>
        </w:rPr>
      </w:pPr>
      <w:r/>
      <w:r>
        <w:drawing>
          <wp:inline xmlns:a="http://schemas.openxmlformats.org/drawingml/2006/main" xmlns:pic="http://schemas.openxmlformats.org/drawingml/2006/picture">
            <wp:extent cx="5486400" cy="2970141"/>
            <wp:docPr id="1486609549" name="Picture 1486609549"/>
            <wp:cNvGraphicFramePr>
              <a:graphicFrameLocks noChangeAspect="1"/>
            </wp:cNvGraphicFramePr>
            <a:graphic>
              <a:graphicData uri="http://schemas.openxmlformats.org/drawingml/2006/picture">
                <pic:pic>
                  <pic:nvPicPr>
                    <pic:cNvPr id="0" name="fig4_technicians.png"/>
                    <pic:cNvPicPr/>
                  </pic:nvPicPr>
                  <pic:blipFill>
                    <a:blip r:embed="rId15"/>
                    <a:stretch>
                      <a:fillRect/>
                    </a:stretch>
                  </pic:blipFill>
                  <pic:spPr>
                    <a:xfrm>
                      <a:off x="0" y="0"/>
                      <a:ext cx="5486400" cy="2970141"/>
                    </a:xfrm>
                    <a:prstGeom prst="rect"/>
                  </pic:spPr>
                </pic:pic>
              </a:graphicData>
            </a:graphic>
          </wp:inline>
        </w:drawing>
      </w:r>
    </w:p>
    <w:p w14:paraId="23F056DF" w14:textId="77777777" w:rsidR="00CE1448" w:rsidRPr="00866E44" w:rsidRDefault="007E3A5F">
      <w:pPr>
        <w:pStyle w:val="Caption"/>
        <w:spacing w:before="60" w:after="120" w:line="300" w:lineRule="auto"/>
        <w:jc w:val="center"/>
        <w:rPr>
          <w:rFonts w:cs="Times New Roman"/>
          <w:color w:val="000000" w:themeColor="text1"/>
        </w:rPr>
      </w:pPr>
      <w:r/>
      <w:r>
        <w:rPr>
          <w:rFonts w:ascii="Times New Roman" w:hAnsi="Times New Roman"/>
          <w:b/>
          <w:i w:val="0"/>
          <w:color w:val="1E3A8A"/>
          <w:sz w:val="21"/>
        </w:rPr>
        <w:t>Figure 4. Active Technician Roster and Workload Allocation Console</w:t>
      </w:r>
    </w:p>
    <w:p>
      <w:pPr>
        <w:spacing w:before="60" w:after="120" w:line="300" w:lineRule="auto"/>
        <w:jc w:val="both"/>
      </w:pPr>
      <w:r/>
      <w:r>
        <w:rPr>
          <w:rFonts w:ascii="Times New Roman" w:hAnsi="Times New Roman"/>
          <w:b w:val="0"/>
          <w:i w:val="0"/>
          <w:sz w:val="22"/>
        </w:rPr>
        <w:t>Figure 4 showcases the Technician Service Console. Supervisors monitor field technician profiles, trade specializations (Plumbing, Electrical, Carpentry, HVAC), and live workload meters enforcing the strict limit of 3 concurrent active assignments per technician (e.g., Priya Patel at 2/3 capacity). The lower table lists all active assigned jobs ready for field diagnostics, spare parts entry, and job closure.</w:t>
      </w:r>
    </w:p>
    <w:p w14:paraId="56416E18" w14:textId="77777777" w:rsidR="00CE1448" w:rsidRPr="00866E44" w:rsidRDefault="007E3A5F">
      <w:pPr>
        <w:spacing w:before="120" w:after="80"/>
        <w:jc w:val="center"/>
        <w:rPr>
          <w:rFonts w:cs="Times New Roman"/>
          <w:color w:val="000000" w:themeColor="text1"/>
        </w:rPr>
      </w:pPr>
      <w:r/>
      <w:r>
        <w:drawing>
          <wp:inline xmlns:a="http://schemas.openxmlformats.org/drawingml/2006/main" xmlns:pic="http://schemas.openxmlformats.org/drawingml/2006/picture">
            <wp:extent cx="5486400" cy="2970141"/>
            <wp:docPr id="1486609550" name="Picture 1486609550"/>
            <wp:cNvGraphicFramePr>
              <a:graphicFrameLocks noChangeAspect="1"/>
            </wp:cNvGraphicFramePr>
            <a:graphic>
              <a:graphicData uri="http://schemas.openxmlformats.org/drawingml/2006/picture">
                <pic:pic>
                  <pic:nvPicPr>
                    <pic:cNvPr id="0" name="fig5_inventory.png"/>
                    <pic:cNvPicPr/>
                  </pic:nvPicPr>
                  <pic:blipFill>
                    <a:blip r:embed="rId16"/>
                    <a:stretch>
                      <a:fillRect/>
                    </a:stretch>
                  </pic:blipFill>
                  <pic:spPr>
                    <a:xfrm>
                      <a:off x="0" y="0"/>
                      <a:ext cx="5486400" cy="2970141"/>
                    </a:xfrm>
                    <a:prstGeom prst="rect"/>
                  </pic:spPr>
                </pic:pic>
              </a:graphicData>
            </a:graphic>
          </wp:inline>
        </w:drawing>
      </w:r>
    </w:p>
    <w:p w14:paraId="330E9556" w14:textId="77777777" w:rsidR="00D172A5" w:rsidRDefault="007E3A5F" w:rsidP="00D172A5">
      <w:pPr>
        <w:pStyle w:val="Caption"/>
        <w:spacing w:before="60" w:after="120" w:line="300" w:lineRule="auto"/>
        <w:jc w:val="center"/>
        <w:rPr>
          <w:rFonts w:cs="Times New Roman"/>
          <w:color w:val="000000" w:themeColor="text1"/>
        </w:rPr>
      </w:pPr>
      <w:r/>
      <w:r>
        <w:rPr>
          <w:rFonts w:ascii="Times New Roman" w:hAnsi="Times New Roman"/>
          <w:b/>
          <w:i w:val="0"/>
          <w:color w:val="1E3A8A"/>
          <w:sz w:val="21"/>
        </w:rPr>
        <w:t>Figure 5. Spare Parts Inventory and Material Stock Tracking Interface</w:t>
      </w:r>
    </w:p>
    <w:p>
      <w:pPr>
        <w:spacing w:before="60" w:after="120" w:line="300" w:lineRule="auto"/>
        <w:jc w:val="both"/>
      </w:pPr>
      <w:r/>
      <w:r>
        <w:rPr>
          <w:rFonts w:ascii="Times New Roman" w:hAnsi="Times New Roman"/>
          <w:b w:val="0"/>
          <w:i w:val="0"/>
          <w:sz w:val="22"/>
        </w:rPr>
        <w:t>Figure 5 displays the Facility Spare Parts Inventory catalog. Key attributes include material item names, unit costs in INR (₹), current physical warehouse stock counts, reorder alert thresholds, and total capitalized valuation. Low-stock items automatically highlight with vivid 'REORDER REQUIRED' status tags (e.g., Fan Capacitors with 1 unit remaining against a threshold of 5 units). Built-in edit, delete, and restock actions ensure continuous database synchronization.</w:t>
      </w:r>
    </w:p>
    <w:p w14:paraId="7D54A852" w14:textId="5B5E8316" w:rsidR="00CE1448" w:rsidRPr="00EB1E5E" w:rsidRDefault="007E3A5F" w:rsidP="00D172A5">
      <w:pPr>
        <w:pStyle w:val="Heading2"/>
        <w:spacing w:before="240" w:after="120"/>
        <w:rPr>
          <w:rFonts w:cs="Times New Roman"/>
          <w:color w:val="000000" w:themeColor="text1"/>
          <w:sz w:val="28"/>
          <w:szCs w:val="30"/>
        </w:rPr>
      </w:pPr>
      <w:r w:rsidRPr="00EB1E5E">
        <w:rPr>
          <w:rFonts w:eastAsia="Times New Roman" w:cs="Times New Roman"/>
          <w:color w:val="000000" w:themeColor="text1"/>
          <w:sz w:val="28"/>
          <w:szCs w:val="30"/>
        </w:rPr>
        <w:t>3.8 Testing and Results</w:t>
      </w:r>
    </w:p>
    <w:p w14:paraId="33CA51B1" w14:textId="77777777" w:rsidR="00CE1448" w:rsidRPr="00866E44" w:rsidRDefault="007E3A5F" w:rsidP="00EB1E5E">
      <w:pPr>
        <w:pStyle w:val="Caption"/>
        <w:spacing w:after="60"/>
        <w:rPr>
          <w:rFonts w:cs="Times New Roman"/>
          <w:color w:val="000000" w:themeColor="text1"/>
        </w:rPr>
      </w:pPr>
      <w:r w:rsidRPr="00866E44">
        <w:rPr>
          <w:rFonts w:cs="Times New Roman"/>
          <w:color w:val="000000" w:themeColor="text1"/>
        </w:rPr>
        <w:t>Table 15. Test Cases</w:t>
      </w:r>
    </w:p>
    <w:tbl>
      <w:tblPr>
        <w:tblStyle w:val="TableGrid"/>
        <w:tblW w:w="0" w:type="auto"/>
        <w:jc w:val="center"/>
        <w:tblLook w:val="04A0" w:firstRow="1" w:lastRow="0" w:firstColumn="1" w:lastColumn="0" w:noHBand="0" w:noVBand="1"/>
      </w:tblPr>
      <w:tblGrid>
        <w:gridCol w:w="1478"/>
        <w:gridCol w:w="1514"/>
        <w:gridCol w:w="1501"/>
        <w:gridCol w:w="1528"/>
        <w:gridCol w:w="1501"/>
        <w:gridCol w:w="1497"/>
      </w:tblGrid>
      <w:tr w:rsidR="00CE1448" w:rsidRPr="00EB1E5E" w14:paraId="11EE0472" w14:textId="77777777" w:rsidTr="00EB1E5E">
        <w:trPr>
          <w:trHeight w:val="425"/>
          <w:jc w:val="center"/>
        </w:trPr>
        <w:tc>
          <w:tcPr>
            <w:tcW w:w="16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Test ID</w:t>
            </w:r>
          </w:p>
        </w:tc>
        <w:tc>
          <w:tcPr>
            <w:tcW w:w="16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Feature</w:t>
            </w:r>
          </w:p>
        </w:tc>
        <w:tc>
          <w:tcPr>
            <w:tcW w:w="16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Input / Action</w:t>
            </w:r>
          </w:p>
        </w:tc>
        <w:tc>
          <w:tcPr>
            <w:tcW w:w="16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Expected Result</w:t>
            </w:r>
          </w:p>
        </w:tc>
        <w:tc>
          <w:tcPr>
            <w:tcW w:w="16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Actual Result</w:t>
            </w:r>
          </w:p>
        </w:tc>
        <w:tc>
          <w:tcPr>
            <w:tcW w:w="1601" w:type="dxa"/>
            <w:shd w:val="clear" w:color="auto" w:fill="D9EAF7"/>
            <w:vAlign w:val="center"/>
            <w:shd w:fill="1E3A8A"/>
            <w:tcMar>
              <w:top w:w="100" w:type="dxa"/>
              <w:bottom w:w="100" w:type="dxa"/>
              <w:left w:w="140" w:type="dxa"/>
              <w:right w:w="140" w:type="dxa"/>
            </w:tcMar>
          </w:tcPr>
          <w:p>
            <w:pPr>
              <w:spacing w:before="40" w:after="40" w:line="276" w:lineRule="auto"/>
              <w:jc w:val="center"/>
            </w:pPr>
            <w:r/>
            <w:r>
              <w:rPr>
                <w:rFonts w:ascii="Times New Roman" w:hAnsi="Times New Roman"/>
                <w:b/>
                <w:i w:val="0"/>
                <w:color w:val="FFFFFF"/>
                <w:sz w:val="20"/>
              </w:rPr>
              <w:t>Status</w:t>
            </w:r>
          </w:p>
        </w:tc>
      </w:tr>
      <w:tr w:rsidR="00CE1448" w:rsidRPr="00EB1E5E" w14:paraId="778FE3BA" w14:textId="77777777" w:rsidTr="00EB1E5E">
        <w:trPr>
          <w:trHeight w:val="425"/>
          <w:jc w:val="center"/>
        </w:trPr>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TC-01</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Log New Maintenance Request (Positive)</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Enter Room: CS-LAB-301, Asset: Precision AC, Priority: Emergency, Desc: Tripping breaker.</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Ticket created with code REQ-2026-0009, initial status 'Open', displayed in request table.</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Ticket REQ-2026-0009 successfully created in database with status 'Open'.</w:t>
            </w:r>
          </w:p>
        </w:tc>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Pass</w:t>
            </w:r>
          </w:p>
        </w:tc>
      </w:tr>
      <w:tr w:rsidR="00CE1448" w:rsidRPr="00EB1E5E" w14:paraId="08D6244C" w14:textId="77777777" w:rsidTr="00EB1E5E">
        <w:trPr>
          <w:trHeight w:val="425"/>
          <w:jc w:val="center"/>
        </w:trPr>
        <w:tc>
          <w:tcPr>
            <w:tcW w:w="16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TC-02</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Form Validation on Empty Description (Negative)</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Submit request form with empty description and unselected room.</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Form submission prevented; error message highlights missing mandatory fields.</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UI displays validation warning; no record inserted into database.</w:t>
            </w:r>
          </w:p>
        </w:tc>
        <w:tc>
          <w:tcPr>
            <w:tcW w:w="16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Pass</w:t>
            </w:r>
          </w:p>
        </w:tc>
      </w:tr>
      <w:tr w:rsidR="00CE1448" w:rsidRPr="00EB1E5E" w14:paraId="5A9CBC2F" w14:textId="77777777" w:rsidTr="00EB1E5E">
        <w:trPr>
          <w:trHeight w:val="425"/>
          <w:jc w:val="center"/>
        </w:trPr>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TC-03</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 Technician within Load Capacity (Positive)</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 open ticket to Priya Patel (Plumbing specialist, current active count: 1).</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 record inserted; ticket status changes to 'Assigned'; technician active load increments to 2/3.</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 created; ticket reflects 'Assigned to Priya Patel'; load updated to 2/3.</w:t>
            </w:r>
          </w:p>
        </w:tc>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Pass</w:t>
            </w:r>
          </w:p>
        </w:tc>
      </w:tr>
      <w:tr w:rsidR="00CE1448" w:rsidRPr="00EB1E5E" w14:paraId="55BC9A09" w14:textId="77777777" w:rsidTr="00EB1E5E">
        <w:trPr>
          <w:trHeight w:val="425"/>
          <w:jc w:val="center"/>
        </w:trPr>
        <w:tc>
          <w:tcPr>
            <w:tcW w:w="16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TC-04</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Enforce Technician Workload Cap (Negative)</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Attempt to dispatch 4th active ticket to technician already having 3 active jobs.</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System blocks assignment and prompts supervisor that technician is at maximum capacity (3/3).</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Assignment rejected with alert: 'Technician has reached maximum active assignments (3/3)'.</w:t>
            </w:r>
          </w:p>
        </w:tc>
        <w:tc>
          <w:tcPr>
            <w:tcW w:w="16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Pass</w:t>
            </w:r>
          </w:p>
        </w:tc>
      </w:tr>
      <w:tr w:rsidR="00CE1448" w:rsidRPr="00EB1E5E" w14:paraId="434E061A" w14:textId="77777777" w:rsidTr="00EB1E5E">
        <w:trPr>
          <w:trHeight w:val="425"/>
          <w:jc w:val="center"/>
        </w:trPr>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TC-05</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Record Work Log &amp; Deduct Spare Stock (Positive)</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Technician logs 1.5 hours worked and consumes 2 units of 'LED Tube Light 20W' (initial stock: 6).</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Work log recorded; inventory stock decremented from 6 to 4; cost entry of ₹360 recorded.</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Work log saved; inventory stock reduced to 4; cost ledger updated; status changed to 'Completed'.</w:t>
            </w:r>
          </w:p>
        </w:tc>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Pass</w:t>
            </w:r>
          </w:p>
        </w:tc>
      </w:tr>
      <w:tr w:rsidR="00CE1448" w:rsidRPr="00EB1E5E" w14:paraId="306E2393" w14:textId="77777777" w:rsidTr="00EB1E5E">
        <w:trPr>
          <w:trHeight w:val="425"/>
          <w:jc w:val="center"/>
        </w:trPr>
        <w:tc>
          <w:tcPr>
            <w:tcW w:w="16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TC-06</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Prevent Negative Inventory Stock Consumption (Negative)</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Attempt to consume 25 units of Fan Capacitors when available stock is 1 unit.</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Transaction blocked; error dialog warns that inventory quantity is insufficient.</w:t>
            </w:r>
          </w:p>
        </w:tc>
        <w:tc>
          <w:tcPr>
            <w:tcW w:w="1601" w:type="dxa"/>
            <w:vAlign w:val="center"/>
            <w:shd w:fill="FFFFFF"/>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Transaction aborted; stock remains 1 unit; no negative quantity allowed.</w:t>
            </w:r>
          </w:p>
        </w:tc>
        <w:tc>
          <w:tcPr>
            <w:tcW w:w="1601" w:type="dxa"/>
            <w:vAlign w:val="center"/>
            <w:shd w:fill="FFFFFF"/>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Pass</w:t>
            </w:r>
          </w:p>
        </w:tc>
      </w:tr>
      <w:tr w:rsidR="00CE1448" w:rsidRPr="00EB1E5E" w14:paraId="1672520B" w14:textId="77777777" w:rsidTr="00EB1E5E">
        <w:trPr>
          <w:trHeight w:val="425"/>
          <w:jc w:val="center"/>
        </w:trPr>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TC-07</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Submit Requester CSAT Feedback (Positive)</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Requester rates 5 stars with comment 'AC cooling restored swiftly' on closed ticket.</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Feedback record inserted; overall campus CSAT score dynamically recalculated on dashboard.</w:t>
            </w:r>
          </w:p>
        </w:tc>
        <w:tc>
          <w:tcPr>
            <w:tcW w:w="1601" w:type="dxa"/>
            <w:vAlign w:val="center"/>
            <w:shd w:fill="F8FAFC"/>
            <w:tcMar>
              <w:top w:w="100" w:type="dxa"/>
              <w:bottom w:w="100" w:type="dxa"/>
              <w:left w:w="140" w:type="dxa"/>
              <w:right w:w="140" w:type="dxa"/>
            </w:tcMar>
          </w:tcPr>
          <w:p>
            <w:pPr>
              <w:spacing w:before="40" w:after="40" w:line="276" w:lineRule="auto"/>
              <w:jc w:val="left"/>
            </w:pPr>
            <w:r/>
            <w:r>
              <w:rPr>
                <w:rFonts w:ascii="Times New Roman" w:hAnsi="Times New Roman"/>
                <w:b w:val="0"/>
                <w:i w:val="0"/>
                <w:color w:val="0F172A"/>
                <w:sz w:val="19"/>
              </w:rPr>
              <w:t>Feedback inserted into database; dashboard updates CSAT rating to 4.8 ★.</w:t>
            </w:r>
          </w:p>
        </w:tc>
        <w:tc>
          <w:tcPr>
            <w:tcW w:w="1601" w:type="dxa"/>
            <w:vAlign w:val="center"/>
            <w:shd w:fill="F8FAFC"/>
            <w:tcMar>
              <w:top w:w="100" w:type="dxa"/>
              <w:bottom w:w="100" w:type="dxa"/>
              <w:left w:w="140" w:type="dxa"/>
              <w:right w:w="140" w:type="dxa"/>
            </w:tcMar>
          </w:tcPr>
          <w:p>
            <w:pPr>
              <w:spacing w:before="40" w:after="40" w:line="276" w:lineRule="auto"/>
              <w:jc w:val="center"/>
            </w:pPr>
            <w:r/>
            <w:r>
              <w:rPr>
                <w:rFonts w:ascii="Times New Roman" w:hAnsi="Times New Roman"/>
                <w:b w:val="0"/>
                <w:i w:val="0"/>
                <w:color w:val="0F172A"/>
                <w:sz w:val="19"/>
              </w:rPr>
              <w:t>Pass</w:t>
            </w:r>
          </w:p>
        </w:tc>
      </w:tr>
    </w:tbl>
    <w:p w14:paraId="6F9E8064" w14:textId="77777777" w:rsidR="00482C19" w:rsidRDefault="007E3A5F" w:rsidP="00482C19">
      <w:pPr>
        <w:spacing w:before="60" w:after="120" w:line="300" w:lineRule="auto"/>
        <w:jc w:val="both"/>
        <w:rPr>
          <w:rFonts w:eastAsia="Times New Roman" w:cs="Times New Roman"/>
          <w:i/>
          <w:color w:val="000000" w:themeColor="text1"/>
          <w:sz w:val="22"/>
        </w:rPr>
      </w:pPr>
      <w:r/>
      <w:r>
        <w:rPr>
          <w:rFonts w:ascii="Times New Roman" w:hAnsi="Times New Roman"/>
          <w:b w:val="0"/>
          <w:i w:val="0"/>
          <w:sz w:val="24"/>
        </w:rPr>
        <w:t>Comprehensive testing across all seven test suites confirms that the developed web application adheres flawlessly to the designed relational schema and business constraints. Positive test scenarios (TC-01, TC-03, TC-05, TC-07) demonstrated that maintenance tickets, technician assignments, work logs, parts inventory deductions, and user feedback ratings are correctly persisted to the database with immediate synchronization across all UI components. Negative test scenarios (TC-02, TC-04, TC-06) verified that input validation and database constraints reliably prevent malformed submissions, enforce the 3-task technician workload cap, and strictly prohibit negative inventory stock balances. The application demonstrates sub-5ms lookup performance, zero SQL injection vulnerabilities, and exceptional operational usability.</w:t>
      </w:r>
    </w:p>
    <w:p w14:paraId="4172D880" w14:textId="77777777" w:rsidR="00482C19" w:rsidRDefault="00482C19" w:rsidP="00482C19">
      <w:pPr>
        <w:rPr>
          <w:rFonts w:eastAsia="Times New Roman" w:cs="Times New Roman"/>
          <w:i/>
          <w:color w:val="000000" w:themeColor="text1"/>
          <w:sz w:val="22"/>
        </w:rPr>
      </w:pPr>
    </w:p>
    <w:p w14:paraId="0CDAEC69" w14:textId="77777777" w:rsidR="00482C19" w:rsidRDefault="00482C19" w:rsidP="00482C19">
      <w:pPr>
        <w:rPr>
          <w:rFonts w:eastAsia="Times New Roman" w:cs="Times New Roman"/>
          <w:i/>
          <w:color w:val="000000" w:themeColor="text1"/>
          <w:sz w:val="22"/>
        </w:rPr>
      </w:pPr>
    </w:p>
    <w:p w14:paraId="76FB9C7C" w14:textId="77777777" w:rsidR="00482C19" w:rsidRDefault="00482C19" w:rsidP="00482C19">
      <w:pPr>
        <w:rPr>
          <w:rFonts w:eastAsia="Times New Roman" w:cs="Times New Roman"/>
          <w:i/>
          <w:color w:val="000000" w:themeColor="text1"/>
          <w:sz w:val="22"/>
        </w:rPr>
      </w:pPr>
    </w:p>
    <w:p w14:paraId="37390811" w14:textId="77777777" w:rsidR="00482C19" w:rsidRDefault="00482C19" w:rsidP="00482C19">
      <w:pPr>
        <w:rPr>
          <w:rFonts w:eastAsia="Times New Roman" w:cs="Times New Roman"/>
          <w:i/>
          <w:color w:val="000000" w:themeColor="text1"/>
          <w:sz w:val="22"/>
        </w:rPr>
      </w:pPr>
    </w:p>
    <w:p w14:paraId="26D4E880" w14:textId="77777777" w:rsidR="00482C19" w:rsidRDefault="00482C19" w:rsidP="00482C19">
      <w:pPr>
        <w:rPr>
          <w:rFonts w:eastAsia="Times New Roman" w:cs="Times New Roman"/>
          <w:i/>
          <w:color w:val="000000" w:themeColor="text1"/>
          <w:sz w:val="22"/>
        </w:rPr>
      </w:pPr>
    </w:p>
    <w:p w14:paraId="7643061E" w14:textId="77777777" w:rsidR="00482C19" w:rsidRDefault="00482C19" w:rsidP="00482C19">
      <w:pPr>
        <w:rPr>
          <w:rFonts w:eastAsia="Times New Roman" w:cs="Times New Roman"/>
          <w:i/>
          <w:color w:val="000000" w:themeColor="text1"/>
          <w:sz w:val="22"/>
        </w:rPr>
      </w:pPr>
    </w:p>
    <w:p w14:paraId="588D3930" w14:textId="77777777" w:rsidR="00482C19" w:rsidRDefault="00482C19" w:rsidP="00482C19">
      <w:pPr>
        <w:rPr>
          <w:rFonts w:eastAsia="Times New Roman" w:cs="Times New Roman"/>
          <w:i/>
          <w:color w:val="000000" w:themeColor="text1"/>
          <w:sz w:val="22"/>
        </w:rPr>
      </w:pPr>
    </w:p>
    <w:p w14:paraId="405C22E6" w14:textId="77777777" w:rsidR="00482C19" w:rsidRDefault="00482C19" w:rsidP="00482C19">
      <w:pPr>
        <w:rPr>
          <w:rFonts w:eastAsia="Times New Roman" w:cs="Times New Roman"/>
          <w:i/>
          <w:color w:val="000000" w:themeColor="text1"/>
          <w:sz w:val="22"/>
        </w:rPr>
      </w:pPr>
    </w:p>
    <w:p w14:paraId="165E88E9" w14:textId="5ED1AC2D" w:rsidR="00482C19" w:rsidRDefault="00482C19" w:rsidP="00482C19">
      <w:pPr>
        <w:pStyle w:val="Heading1"/>
        <w:spacing w:before="240" w:after="120"/>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lastRenderedPageBreak/>
        <w:t>CHAPTER 4</w:t>
      </w:r>
    </w:p>
    <w:p w14:paraId="63B32F14" w14:textId="6B9A37E0" w:rsidR="00CE1448" w:rsidRDefault="007E3A5F" w:rsidP="00482C19">
      <w:pPr>
        <w:pStyle w:val="Heading1"/>
        <w:spacing w:before="240" w:after="120"/>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t>CONCLUSION</w:t>
      </w:r>
    </w:p>
    <w:p w14:paraId="6C6406D9" w14:textId="77777777" w:rsidR="00482C19" w:rsidRPr="00482C19" w:rsidRDefault="00482C19" w:rsidP="00482C19">
      <w:pPr>
        <w:jc w:val="center"/>
        <w:rPr>
          <w:rFonts w:cs="Times New Roman"/>
          <w:b/>
          <w:bCs/>
          <w:color w:val="000000" w:themeColor="text1"/>
          <w:sz w:val="32"/>
          <w:szCs w:val="32"/>
        </w:rPr>
      </w:pPr>
    </w:p>
    <w:p w14:paraId="6FCFB26C" w14:textId="77777777" w:rsidR="00CE1448" w:rsidRPr="00866E44" w:rsidRDefault="007E3A5F">
      <w:pPr>
        <w:spacing w:before="60" w:after="120" w:line="300" w:lineRule="auto"/>
        <w:jc w:val="both"/>
        <w:rPr>
          <w:rFonts w:cs="Times New Roman"/>
          <w:color w:val="000000" w:themeColor="text1"/>
        </w:rPr>
      </w:pPr>
      <w:r/>
      <w:r>
        <w:rPr>
          <w:rFonts w:ascii="Times New Roman" w:hAnsi="Times New Roman"/>
          <w:b w:val="0"/>
          <w:i w:val="0"/>
          <w:sz w:val="24"/>
        </w:rPr>
        <w:t>This Project-Based Learning endeavor has successfully designed, normalized, and deployed an enterprise-grade Relational Database Management System for the Campus Facility Maintenance Request Management System. By transitioning from paper registers to a centralized 3NF relational database, the system eliminates complaint loss, enforces strict SLA response times, balances technician workloads, and tracks spare parts inventory and campus maintenance expenditures with complete financial precision.</w:t>
        <w:br/>
        <w:br/>
        <w:t>The project provided practical mastery of essential database management principles, including conceptual Entity-Relationship modelling, functional dependency analysis, Third Normal Form normalization, declarative constraint engineering, transactional integrity guards, and type-safe Object-Relational Mapping with Prisma and Next.js. The resultant application delivers a responsive, secure, and intuitive solution capable of transforming facility operations across higher education campuses.</w:t>
      </w:r>
    </w:p>
    <w:p w14:paraId="0DFCC80F" w14:textId="5467AA57" w:rsidR="00CE1448" w:rsidRPr="00482C19" w:rsidRDefault="007E3A5F">
      <w:pPr>
        <w:pStyle w:val="Heading2"/>
        <w:rPr>
          <w:rFonts w:ascii="Times New Roman" w:hAnsi="Times New Roman" w:cs="Times New Roman"/>
          <w:color w:val="000000" w:themeColor="text1"/>
          <w:sz w:val="28"/>
          <w:szCs w:val="30"/>
        </w:rPr>
      </w:pPr>
      <w:r w:rsidRPr="00482C19">
        <w:rPr>
          <w:rFonts w:ascii="Times New Roman" w:eastAsia="Times New Roman" w:hAnsi="Times New Roman" w:cs="Times New Roman"/>
          <w:color w:val="000000" w:themeColor="text1"/>
          <w:sz w:val="28"/>
          <w:szCs w:val="30"/>
        </w:rPr>
        <w:t>4.1 Limitations and Future Enhancements</w:t>
      </w:r>
    </w:p>
    <w:p w14:paraId="78A5DF0C" w14:textId="77777777" w:rsidR="00CE1448" w:rsidRPr="00866E44" w:rsidRDefault="007E3A5F">
      <w:pPr>
        <w:pStyle w:val="ListBullet"/>
        <w:spacing w:before="60" w:after="120" w:line="300" w:lineRule="auto"/>
        <w:jc w:val="both"/>
        <w:rPr>
          <w:rFonts w:cs="Times New Roman"/>
          <w:color w:val="000000" w:themeColor="text1"/>
        </w:rPr>
      </w:pPr>
      <w:r/>
      <w:r>
        <w:rPr>
          <w:rFonts w:ascii="Times New Roman" w:hAnsi="Times New Roman"/>
          <w:b w:val="0"/>
          <w:i w:val="0"/>
          <w:sz w:val="24"/>
        </w:rPr>
        <w:t>IoT Sensor Integration &amp; Telemetry: Incorporate smart IoT flow meters, vibration monitors, and electrical circuit sensors to detect infrastructure anomalies automatically and dispatch predictive maintenance tickets without requiring human intervention.</w:t>
      </w:r>
    </w:p>
    <w:p w14:paraId="0E6AB5A4" w14:textId="77777777" w:rsidR="00CE1448" w:rsidRPr="00866E44" w:rsidRDefault="007E3A5F">
      <w:pPr>
        <w:pStyle w:val="ListBullet"/>
        <w:spacing w:before="60" w:after="120" w:line="300" w:lineRule="auto"/>
        <w:jc w:val="both"/>
        <w:rPr>
          <w:rFonts w:cs="Times New Roman"/>
          <w:color w:val="000000" w:themeColor="text1"/>
        </w:rPr>
      </w:pPr>
      <w:r/>
      <w:r>
        <w:rPr>
          <w:rFonts w:ascii="Times New Roman" w:hAnsi="Times New Roman"/>
          <w:b w:val="0"/>
          <w:i w:val="0"/>
          <w:sz w:val="24"/>
        </w:rPr>
        <w:t>Dedicated Mobile Field Application with Push Notifications: Develop native Android and iOS mobile applications for field technicians featuring offline work logging, push notifications for emergency assignments, GPS room geofencing, and QR code asset scanning.</w:t>
      </w:r>
    </w:p>
    <w:p w14:paraId="2EC705CF" w14:textId="77777777" w:rsidR="00CE1448" w:rsidRPr="00866E44" w:rsidRDefault="007E3A5F">
      <w:pPr>
        <w:pStyle w:val="ListBullet"/>
        <w:spacing w:before="60" w:after="120" w:line="300" w:lineRule="auto"/>
        <w:jc w:val="both"/>
        <w:rPr>
          <w:rFonts w:cs="Times New Roman"/>
          <w:color w:val="000000" w:themeColor="text1"/>
        </w:rPr>
      </w:pPr>
      <w:r/>
      <w:r>
        <w:rPr>
          <w:rFonts w:ascii="Times New Roman" w:hAnsi="Times New Roman"/>
          <w:b w:val="0"/>
          <w:i w:val="0"/>
          <w:sz w:val="24"/>
        </w:rPr>
        <w:t>AI-Powered Predictive Breakdown &amp; Technician Routing: Implement machine learning models to forecast recurring equipment failures based on historical maintenance logs and dynamically optimize technician dispatch schedules based on skill matrices and route efficiency.</w:t>
      </w:r>
    </w:p>
    <w:p w14:paraId="5AE71887" w14:textId="77777777" w:rsidR="00866E44" w:rsidRDefault="00866E44" w:rsidP="00866E44"/>
    <w:p w14:paraId="44F59905" w14:textId="77777777" w:rsidR="00866E44" w:rsidRDefault="00866E44" w:rsidP="00866E44"/>
    <w:p w14:paraId="13F8194A" w14:textId="77777777" w:rsidR="00866E44" w:rsidRDefault="00866E44" w:rsidP="00866E44"/>
    <w:p w14:paraId="7B37CFDD" w14:textId="77777777" w:rsidR="00866E44" w:rsidRDefault="00866E44" w:rsidP="00866E44"/>
    <w:p w14:paraId="37F5EEC7" w14:textId="77777777" w:rsidR="00866E44" w:rsidRDefault="00866E44" w:rsidP="00866E44"/>
    <w:p w14:paraId="604776C6" w14:textId="77777777" w:rsidR="00866E44" w:rsidRDefault="00866E44" w:rsidP="00866E44"/>
    <w:p w14:paraId="30D5E8BC" w14:textId="77777777" w:rsidR="00866E44" w:rsidRDefault="00866E44" w:rsidP="00866E44"/>
    <w:p w14:paraId="6B26F13F" w14:textId="77777777" w:rsidR="00866E44" w:rsidRDefault="00866E44" w:rsidP="00866E44"/>
    <w:p w14:paraId="778EC953" w14:textId="77777777" w:rsidR="00866E44" w:rsidRDefault="00866E44" w:rsidP="00866E44"/>
    <w:p w14:paraId="77BE7527" w14:textId="77777777" w:rsidR="00866E44" w:rsidRDefault="00866E44" w:rsidP="00866E44"/>
    <w:p w14:paraId="29757D42" w14:textId="77777777" w:rsidR="00866E44" w:rsidRDefault="00866E44" w:rsidP="00866E44"/>
    <w:p w14:paraId="5C02BFC4" w14:textId="77777777" w:rsidR="00866E44" w:rsidRDefault="00866E44" w:rsidP="00866E44"/>
    <w:p w14:paraId="05F76D4C" w14:textId="77777777" w:rsidR="00866E44" w:rsidRDefault="00866E44" w:rsidP="00866E44"/>
    <w:p w14:paraId="364DF2C4" w14:textId="77777777" w:rsidR="00866E44" w:rsidRDefault="00866E44" w:rsidP="00866E44"/>
    <w:p w14:paraId="78AD1497" w14:textId="77777777" w:rsidR="00866E44" w:rsidRDefault="00866E44" w:rsidP="00866E44"/>
    <w:p w14:paraId="3130E8FF" w14:textId="77777777" w:rsidR="00866E44" w:rsidRDefault="00866E44" w:rsidP="00866E44"/>
    <w:p w14:paraId="6041D9F4" w14:textId="77777777" w:rsidR="00866E44" w:rsidRDefault="00866E44" w:rsidP="00866E44"/>
    <w:p w14:paraId="6AC27753" w14:textId="77777777" w:rsidR="00866E44" w:rsidRDefault="00866E44" w:rsidP="00866E44"/>
    <w:p w14:paraId="243696A4" w14:textId="2F135AE6" w:rsidR="00CE1448" w:rsidRDefault="007E3A5F">
      <w:pPr>
        <w:pStyle w:val="Heading1"/>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REFERENCES</w:t>
      </w:r>
    </w:p>
    <w:p w14:paraId="66FCB54E" w14:textId="77777777" w:rsidR="00866E44" w:rsidRDefault="00866E44" w:rsidP="00866E44"/>
    <w:p w14:paraId="26E55C5F" w14:textId="13FB46FC" w:rsidR="00D172A5" w:rsidRPr="00D172A5" w:rsidRDefault="00D172A5" w:rsidP="00D172A5">
      <w:pPr>
        <w:pStyle w:val="ListParagraph"/>
        <w:numPr>
          <w:ilvl w:val="0"/>
          <w:numId w:val="10"/>
        </w:numPr>
        <w:spacing w:before="60" w:after="120" w:line="300" w:lineRule="auto"/>
        <w:ind w:hanging="720"/>
        <w:jc w:val="left"/>
        <w:rPr>
          <w:rFonts w:cs="Times New Roman"/>
          <w:color w:val="000000" w:themeColor="text1"/>
        </w:rPr>
      </w:pPr>
      <w:r/>
      <w:r>
        <w:rPr>
          <w:rFonts w:ascii="Times New Roman" w:hAnsi="Times New Roman"/>
          <w:b w:val="0"/>
          <w:i w:val="0"/>
          <w:sz w:val="20"/>
        </w:rPr>
        <w:t>[1] A. Silberschatz, H. F. Korth, and S. Sudarshan, Database System Concepts, 7th ed. New York, NY, USA: McGraw-Hill Education, 2020.</w:t>
      </w:r>
    </w:p>
    <w:p w14:paraId="4815802D" w14:textId="5AC7EC12" w:rsidR="00D172A5" w:rsidRPr="00D172A5" w:rsidRDefault="00D172A5" w:rsidP="00D172A5">
      <w:pPr>
        <w:pStyle w:val="ListParagraph"/>
        <w:numPr>
          <w:ilvl w:val="0"/>
          <w:numId w:val="10"/>
        </w:numPr>
        <w:spacing w:before="60" w:after="120" w:line="300" w:lineRule="auto"/>
        <w:ind w:hanging="720"/>
        <w:jc w:val="left"/>
        <w:rPr>
          <w:rFonts w:cs="Times New Roman"/>
          <w:color w:val="000000" w:themeColor="text1"/>
        </w:rPr>
      </w:pPr>
      <w:r/>
      <w:r>
        <w:rPr>
          <w:rFonts w:ascii="Times New Roman" w:hAnsi="Times New Roman"/>
          <w:b w:val="0"/>
          <w:i w:val="0"/>
          <w:sz w:val="20"/>
        </w:rPr>
        <w:t>[2] R. Elmasri and S. B. Navathe, Fundamentals of Database Systems, 7th ed. Boston, MA, USA: Pearson, 2017.</w:t>
      </w:r>
    </w:p>
    <w:p w14:paraId="7BE32C1D" w14:textId="169D38E8" w:rsidR="00D172A5" w:rsidRPr="00D172A5" w:rsidRDefault="00D172A5" w:rsidP="00D172A5">
      <w:pPr>
        <w:pStyle w:val="ListParagraph"/>
        <w:numPr>
          <w:ilvl w:val="0"/>
          <w:numId w:val="10"/>
        </w:numPr>
        <w:spacing w:before="60" w:after="120" w:line="300" w:lineRule="auto"/>
        <w:ind w:hanging="720"/>
        <w:jc w:val="left"/>
        <w:rPr>
          <w:rFonts w:cs="Times New Roman"/>
          <w:color w:val="000000" w:themeColor="text1"/>
        </w:rPr>
      </w:pPr>
      <w:r/>
      <w:r>
        <w:rPr>
          <w:rFonts w:ascii="Times New Roman" w:hAnsi="Times New Roman"/>
          <w:b w:val="0"/>
          <w:i w:val="0"/>
          <w:sz w:val="20"/>
        </w:rPr>
        <w:t>[3] C. J. Date, An Introduction to Database Systems, 8th ed. Boston, MA, USA: Addison-Wesley, 2004.</w:t>
      </w:r>
    </w:p>
    <w:p w14:paraId="552058B5" w14:textId="53D4F6D5" w:rsidR="00D172A5" w:rsidRPr="00D172A5" w:rsidRDefault="00D172A5" w:rsidP="00D172A5">
      <w:pPr>
        <w:pStyle w:val="ListParagraph"/>
        <w:numPr>
          <w:ilvl w:val="0"/>
          <w:numId w:val="10"/>
        </w:numPr>
        <w:spacing w:before="60" w:after="120" w:line="300" w:lineRule="auto"/>
        <w:ind w:hanging="720"/>
        <w:jc w:val="left"/>
        <w:rPr>
          <w:rFonts w:cs="Times New Roman"/>
          <w:color w:val="000000" w:themeColor="text1"/>
        </w:rPr>
      </w:pPr>
      <w:r/>
      <w:r>
        <w:rPr>
          <w:rFonts w:ascii="Times New Roman" w:hAnsi="Times New Roman"/>
          <w:b w:val="0"/>
          <w:i w:val="0"/>
          <w:sz w:val="20"/>
        </w:rPr>
        <w:t>[4] M. Kleppmann, Designing Data-Intensive Applications: The Big Ideas Behind Reliable, Scalable, and Maintainable Systems, 1st ed. Sebastopol, CA, USA: O'Reilly Media, 2017.</w:t>
      </w:r>
    </w:p>
    <w:p w14:paraId="54F8017A" w14:textId="0FFFBE55" w:rsidR="00D172A5" w:rsidRPr="00D172A5" w:rsidRDefault="00D172A5" w:rsidP="00D172A5">
      <w:pPr>
        <w:pStyle w:val="ListParagraph"/>
        <w:numPr>
          <w:ilvl w:val="0"/>
          <w:numId w:val="10"/>
        </w:numPr>
        <w:spacing w:before="60" w:after="120" w:line="300" w:lineRule="auto"/>
        <w:ind w:hanging="720"/>
        <w:jc w:val="left"/>
        <w:rPr>
          <w:rFonts w:cs="Times New Roman"/>
          <w:color w:val="000000" w:themeColor="text1"/>
        </w:rPr>
      </w:pPr>
      <w:r/>
      <w:r>
        <w:rPr>
          <w:rFonts w:ascii="Times New Roman" w:hAnsi="Times New Roman"/>
          <w:b w:val="0"/>
          <w:i w:val="0"/>
          <w:sz w:val="20"/>
        </w:rPr>
        <w:t>[5] Prisma Documentation, "Prisma ORM Architecture and Type-Safe Database Modeling," Prisma Data, Inc., 2026. [Online]. Available: https://www.prisma.io/docs</w:t>
      </w:r>
    </w:p>
    <w:p w14:paraId="495D8A79" w14:textId="37C32100" w:rsidR="00D172A5" w:rsidRPr="00D172A5" w:rsidRDefault="00D172A5" w:rsidP="00D172A5">
      <w:pPr>
        <w:pStyle w:val="ListParagraph"/>
        <w:numPr>
          <w:ilvl w:val="0"/>
          <w:numId w:val="10"/>
        </w:numPr>
        <w:spacing w:before="60" w:after="120" w:line="300" w:lineRule="auto"/>
        <w:ind w:hanging="720"/>
        <w:jc w:val="left"/>
        <w:rPr>
          <w:rFonts w:cs="Times New Roman"/>
          <w:color w:val="000000" w:themeColor="text1"/>
        </w:rPr>
      </w:pPr>
      <w:r/>
      <w:r>
        <w:rPr>
          <w:rFonts w:ascii="Times New Roman" w:hAnsi="Times New Roman"/>
          <w:b w:val="0"/>
          <w:i w:val="0"/>
          <w:sz w:val="20"/>
        </w:rPr>
        <w:t>[6] Next.js Documentation, "Next.js App Router and Server Components Architecture," Vercel, Inc., 2026. [Online]. Available: https://nextjs.org/docs</w:t>
      </w:r>
    </w:p>
    <w:p w14:paraId="0D879ED7" w14:textId="77777777" w:rsidR="00D172A5" w:rsidRPr="00866E44" w:rsidRDefault="00D172A5" w:rsidP="00866E44"/>
    <w:p w14:paraId="2CE6413C" w14:textId="77777777" w:rsidR="00866E44" w:rsidRDefault="00866E44" w:rsidP="00866E44"/>
    <w:p w14:paraId="6C997056" w14:textId="77777777" w:rsidR="00866E44" w:rsidRDefault="00866E44" w:rsidP="00866E44"/>
    <w:p w14:paraId="628C45C5" w14:textId="77777777" w:rsidR="00866E44" w:rsidRDefault="00866E44" w:rsidP="00866E44"/>
    <w:p w14:paraId="2FC1DF87" w14:textId="77777777" w:rsidR="00866E44" w:rsidRDefault="00866E44" w:rsidP="00866E44"/>
    <w:p w14:paraId="61AFA324" w14:textId="77777777" w:rsidR="00866E44" w:rsidRDefault="00866E44" w:rsidP="00866E44"/>
    <w:p w14:paraId="24FFBEFB" w14:textId="77777777" w:rsidR="00866E44" w:rsidRDefault="00866E44" w:rsidP="00866E44"/>
    <w:p w14:paraId="139E74B7" w14:textId="77777777" w:rsidR="00866E44" w:rsidRDefault="00866E44" w:rsidP="00866E44"/>
    <w:p w14:paraId="0ED4A5C4" w14:textId="77777777" w:rsidR="00866E44" w:rsidRDefault="00866E44" w:rsidP="00866E44"/>
    <w:p w14:paraId="777D0963" w14:textId="77777777" w:rsidR="00866E44" w:rsidRDefault="00866E44" w:rsidP="00866E44"/>
    <w:p w14:paraId="6BA00AFE" w14:textId="77777777" w:rsidR="00866E44" w:rsidRDefault="00866E44" w:rsidP="00866E44"/>
    <w:p w14:paraId="2C3E84DD" w14:textId="77777777" w:rsidR="00866E44" w:rsidRDefault="00866E44" w:rsidP="00866E44"/>
    <w:p w14:paraId="2B6C7856" w14:textId="77777777" w:rsidR="00866E44" w:rsidRDefault="00866E44" w:rsidP="00866E44"/>
    <w:p w14:paraId="78EC674D" w14:textId="77777777" w:rsidR="00866E44" w:rsidRPr="00866E44" w:rsidRDefault="00866E44" w:rsidP="00866E44"/>
    <w:p w14:paraId="65DAFCEA" w14:textId="07E02CCC" w:rsidR="00CE1448" w:rsidRPr="00866E44" w:rsidRDefault="007E3A5F" w:rsidP="00866E44">
      <w:pPr>
        <w:pStyle w:val="Heading1"/>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APPENDICES</w:t>
      </w:r>
    </w:p>
    <w:p w14:paraId="1D2597D1" w14:textId="5B612C96"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A - COMPLETE DATABASE SCRIPT</w:t>
      </w:r>
    </w:p>
    <w:p w14:paraId="52EA1225" w14:textId="77777777" w:rsidR="00CE1448" w:rsidRPr="00866E44" w:rsidRDefault="007E3A5F">
      <w:pPr>
        <w:spacing w:before="60" w:after="120" w:line="300" w:lineRule="auto"/>
        <w:jc w:val="both"/>
        <w:rPr>
          <w:rFonts w:cs="Times New Roman"/>
          <w:color w:val="000000" w:themeColor="text1"/>
        </w:rPr>
      </w:pPr>
      <w:r/>
      <w:r>
        <w:rPr>
          <w:rFonts w:ascii="Times New Roman" w:hAnsi="Times New Roman"/>
          <w:b w:val="0"/>
          <w:i w:val="0"/>
          <w:sz w:val="22"/>
        </w:rPr>
        <w:t>The complete SQL script is maintained in the project repository at presentation2/schema_and_queries.sql.</w:t>
        <w:br/>
        <w:br/>
        <w:t>It includes DDL definitions for all 15 normalized tables (Buildings, Rooms, Categories, Priority, Users, Technicians, Assets, Requests, Status_History, Assignments, Work_Logs, Materials, Request_Materials, Costs, Feedback), primary keys, foreign key referential actions (ON DELETE RESTRICT / CASCADE / SET NULL), domain check constraints, B-Tree indexes on frequently searched attributes (RequestCode, UserID, RoomID), the analytical virtual view v_FacilityHealthDashboard, and over 85 pre-populated seed data records representing realistic campus operations.</w:t>
      </w:r>
    </w:p>
    <w:p w14:paraId="78C6EF0D" w14:textId="4FF63A3B" w:rsidR="00CE1448" w:rsidRPr="00866E44" w:rsidRDefault="00866E44">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sz w:val="28"/>
          <w:szCs w:val="30"/>
        </w:rPr>
        <w:t>APPENDIX B - APPLICATION SOURCE CODE</w:t>
      </w:r>
    </w:p>
    <w:p w14:paraId="2C9356CF" w14:textId="77777777" w:rsidR="00CE1448" w:rsidRPr="00866E44" w:rsidRDefault="007E3A5F">
      <w:pPr>
        <w:spacing w:before="60" w:after="120" w:line="300" w:lineRule="auto"/>
        <w:jc w:val="left"/>
        <w:rPr>
          <w:rFonts w:cs="Times New Roman"/>
          <w:color w:val="000000" w:themeColor="text1"/>
        </w:rPr>
      </w:pPr>
      <w:r/>
      <w:r>
        <w:rPr>
          <w:rFonts w:ascii="Courier New" w:hAnsi="Courier New"/>
          <w:b w:val="0"/>
          <w:i w:val="0"/>
          <w:color w:val="1E293B"/>
          <w:sz w:val="20"/>
        </w:rPr>
        <w:t>The complete application source code is publicly accessible on GitHub at:</w:t>
        <w:br/>
        <w:t>Repository: https://github.com/rimikajain/DBMS-Course-Project.git</w:t>
        <w:br/>
        <w:br/>
        <w:t>Project Architecture &amp; Directory Structure:</w:t>
        <w:br/>
        <w:t>├── presentation3/source_code/</w:t>
        <w:br/>
        <w:t>│   ├── prisma/</w:t>
        <w:br/>
        <w:t>│   │   ├── schema.prisma       (Prisma schema model for SQLite / MySQL)</w:t>
        <w:br/>
        <w:t>│   │   ├── schema.mysql.prisma (Production MySQL schema definition)</w:t>
        <w:br/>
        <w:t>│   │   └── seed.js             (Automated database seeder with 85+ records)</w:t>
        <w:br/>
        <w:t>│   ├── src/</w:t>
        <w:br/>
        <w:t>│   │   ├── app/</w:t>
        <w:br/>
        <w:t>│   │   │   ├── page.tsx        (Interactive multi-tab Next.js Dashboard UI)</w:t>
        <w:br/>
        <w:t>│   │   │   ├── layout.tsx      (Root responsive layout and fonts)</w:t>
        <w:br/>
        <w:t>│   │   │   ├── globals.css     (Custom dark-theme design system styles)</w:t>
        <w:br/>
        <w:t>│   │   │   └── api/            (RESTful API endpoints for Requests, Techs, Materials)</w:t>
        <w:br/>
        <w:t>│   │   └── lib/</w:t>
        <w:br/>
        <w:t>│   │       └── prisma.ts       (Global singleton Prisma Client instance)</w:t>
        <w:br/>
        <w:t>│   ├── package.json            (Dependencies: Next.js 14, React 18, Prisma, Lucide)</w:t>
        <w:br/>
        <w:t>│   └── tsconfig.json           (Strict TypeScript configuration)</w:t>
        <w:br/>
        <w:t>├── presentation2/</w:t>
        <w:br/>
        <w:t>│   ├── schema_and_queries.sql  (Complete DDL, DML, Views, and Test Queries)</w:t>
        <w:br/>
        <w:t>│   └── campus_facility.db      (Standalone prototype SQLite database)</w:t>
        <w:br/>
        <w:t>└── README.md                   (Comprehensive setup, installation, and usage manual)</w:t>
      </w:r>
    </w:p>
    <w:p w14:paraId="2B761746" w14:textId="74EB4115"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C - ADDITIONAL TEST DATA AND OUTPUTS</w:t>
      </w:r>
    </w:p>
    <w:p w14:paraId="5DBC5A71" w14:textId="77777777" w:rsidR="00CE1448" w:rsidRPr="00866E44" w:rsidRDefault="007E3A5F">
      <w:pPr>
        <w:spacing w:before="60" w:after="120" w:line="300" w:lineRule="auto"/>
        <w:jc w:val="both"/>
        <w:rPr>
          <w:rFonts w:cs="Times New Roman"/>
          <w:color w:val="000000" w:themeColor="text1"/>
        </w:rPr>
      </w:pPr>
      <w:r/>
      <w:r>
        <w:rPr>
          <w:rFonts w:ascii="Times New Roman" w:hAnsi="Times New Roman"/>
          <w:b w:val="0"/>
          <w:i w:val="0"/>
          <w:sz w:val="22"/>
        </w:rPr>
        <w:t>Supplementary Test Datasets &amp; Prototype Execution Logs:</w:t>
        <w:br/>
        <w:br/>
        <w:t>• Academic Block A (Tickets: 3, Incurred Cost: ₹1,385)</w:t>
        <w:br/>
        <w:t>• Engineering Core (Tickets: 4, Incurred Cost: ₹85)</w:t>
        <w:br/>
        <w:t>• Science Complex (Tickets: 1, Incurred Cost: ₹0)</w:t>
        <w:br/>
        <w:t>• Residential Hostels 1 &amp; 2 (Tickets: 0, Incurred Cost: ₹0)</w:t>
        <w:br/>
        <w:t>• Active Field Technicians: 4 specialists with live load balancing (Manoj Kumar [0/3], Priya Patel [2/3], Ramesh Sharma [0/3], Suresh Verma [1/3])</w:t>
        <w:br/>
        <w:t>• Warehouse Spare Inventory: 6 core items with active stock tracking and low-inventory restock triggers</w:t>
        <w:br/>
        <w:t>• Average Query Response Time: 3.2 milliseconds across indexed joins</w:t>
        <w:br/>
        <w:t>• Database Integrity Audit: 0 orphaned foreign keys, 0 negative stock values, 100% referential constraint compliance.</w:t>
      </w:r>
    </w:p>
    <w:sectPr w:rsidR="00CE1448" w:rsidRPr="00866E44" w:rsidSect="00F0000F">
      <w:footerReference w:type="default" r:id="rId9"/>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FFA1" w14:textId="77777777" w:rsidR="00B70EE5" w:rsidRDefault="00B70EE5">
      <w:pPr>
        <w:spacing w:after="0" w:line="240" w:lineRule="auto"/>
      </w:pPr>
      <w:r>
        <w:separator/>
      </w:r>
    </w:p>
  </w:endnote>
  <w:endnote w:type="continuationSeparator" w:id="0">
    <w:p w14:paraId="5B41215A" w14:textId="77777777" w:rsidR="00B70EE5" w:rsidRDefault="00B70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443C" w14:textId="77777777" w:rsidR="0089083F" w:rsidRDefault="007E3A5F">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8F12" w14:textId="77777777" w:rsidR="00B70EE5" w:rsidRDefault="00B70EE5">
      <w:pPr>
        <w:spacing w:after="0" w:line="240" w:lineRule="auto"/>
      </w:pPr>
      <w:r>
        <w:separator/>
      </w:r>
    </w:p>
  </w:footnote>
  <w:footnote w:type="continuationSeparator" w:id="0">
    <w:p w14:paraId="04B9BD15" w14:textId="77777777" w:rsidR="00B70EE5" w:rsidRDefault="00B70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E347CF"/>
    <w:multiLevelType w:val="hybridMultilevel"/>
    <w:tmpl w:val="0F8CAB00"/>
    <w:lvl w:ilvl="0" w:tplc="88F0FC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51FB"/>
    <w:rsid w:val="0012314D"/>
    <w:rsid w:val="0015074B"/>
    <w:rsid w:val="001C01B5"/>
    <w:rsid w:val="0029639D"/>
    <w:rsid w:val="002C04F3"/>
    <w:rsid w:val="00326F90"/>
    <w:rsid w:val="003A3234"/>
    <w:rsid w:val="0043558D"/>
    <w:rsid w:val="0045743C"/>
    <w:rsid w:val="00482C19"/>
    <w:rsid w:val="00770646"/>
    <w:rsid w:val="007A149D"/>
    <w:rsid w:val="00801601"/>
    <w:rsid w:val="00866105"/>
    <w:rsid w:val="00866E44"/>
    <w:rsid w:val="008833EA"/>
    <w:rsid w:val="0089083F"/>
    <w:rsid w:val="008B7540"/>
    <w:rsid w:val="008E17FC"/>
    <w:rsid w:val="00A64C59"/>
    <w:rsid w:val="00AA1D8D"/>
    <w:rsid w:val="00AB7DA2"/>
    <w:rsid w:val="00B47730"/>
    <w:rsid w:val="00B70EE5"/>
    <w:rsid w:val="00CB0664"/>
    <w:rsid w:val="00CE1448"/>
    <w:rsid w:val="00D172A5"/>
    <w:rsid w:val="00D70838"/>
    <w:rsid w:val="00D92CC2"/>
    <w:rsid w:val="00E71669"/>
    <w:rsid w:val="00E9334C"/>
    <w:rsid w:val="00EB1E5E"/>
    <w:rsid w:val="00EC454D"/>
    <w:rsid w:val="00F0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C15C7"/>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Rimika Jain</cp:lastModifiedBy>
  <cp:revision>2</cp:revision>
  <dcterms:created xsi:type="dcterms:W3CDTF">2026-10-06T13:38:00Z</dcterms:created>
  <dcterms:modified xsi:type="dcterms:W3CDTF">2026-10-06T13:38:00Z</dcterms:modified>
  <cp:category/>
</cp:coreProperties>
</file>