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670"/>
        <w:gridCol w:w="1134"/>
        <w:gridCol w:w="993"/>
        <w:gridCol w:w="1701"/>
        <w:tblGridChange w:id="0">
          <w:tblGrid>
            <w:gridCol w:w="1129"/>
            <w:gridCol w:w="5670"/>
            <w:gridCol w:w="1134"/>
            <w:gridCol w:w="993"/>
            <w:gridCol w:w="170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고객 맞춤형 금융 상품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2025년 06월 02일 ~ 2025년 06월 08일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김 수 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2차 중간발표 자료 준비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김수연,</w:t>
              <w:br w:type="textWrapping"/>
              <w:t xml:space="preserve">노동림,</w:t>
              <w:br w:type="textWrapping"/>
              <w:t xml:space="preserve">오유솔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2차 중간발표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청년 지원 사업 페이지 시안 구상 및 figma 구현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김수연,</w:t>
              <w:br w:type="textWrapping"/>
              <w:t xml:space="preserve">노동림,</w:t>
              <w:br w:type="textWrapping"/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집을모아, 여행을 모아 페이지 구상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김수연,</w:t>
              <w:br w:type="textWrapping"/>
              <w:t xml:space="preserve">노동림,</w:t>
              <w:br w:type="textWrapping"/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청년 지원 사업, 집을모아, 여행을 모아 화면 구성안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대출페이지 수정 및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예적금 페이지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웹페이지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멘토링 준비 및 진행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청년 지원 사업 페이지 구현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예적금 페이지 수정 및 보완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대출페이지 수정 및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김수연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대출 CSV 재정리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멘토링 준비 및 진행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단어 페이지 수정 및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디자인 및 fimga로 구현된 시안 웹페이지로 구현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배포 사이트에 해당 서비스 구현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계산기 figma구현 및 웹사이트 구현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멘토</w:t>
              <w:br w:type="textWrapping"/>
              <w:t xml:space="preserve">  피드백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1. 각 개별 페이지의 디자인이나 느낌이 통일이 안된 것같음 -&gt; 디자인 통일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2. 지금 접속하고 있는 페이지가 무슨 페이지인지 알 수 있는 정보를 알 수 있는 기능을 하는 걸 구현해야함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3. 예금계산기 예시 제안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4. 각 페이지별 상단에 있는 배너 위치 조정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5. 상단 메뉴바의 오른정렬되어 있는 메뉴간의 간격 늘이기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6. 예적금 비교 페이지는 정보가 부족(우대금리, 추가 코멘트 등이 필요)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7. 추가 사이트들에 대한 조언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rtl w:val="0"/>
        </w:rPr>
        <w:t xml:space="preserve">[금주 진행 사항 세부 내용]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 프로젝트 관련 사전  조사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금융감독원 오픈API 가이드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청년층 금융 실태 통계자료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OECD 금융 문해력 보고서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2. 프로젝트 계획서 및 PPT작성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계획보고서, PPT, GANT_CHART, WBS, 회의록 등 문서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제안서 및 자료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(참조)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데이터 수집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200" w:hanging="400"/>
        <w:rPr/>
      </w:pPr>
      <w:r w:rsidDel="00000000" w:rsidR="00000000" w:rsidRPr="00000000">
        <w:rPr>
          <w:rtl w:val="0"/>
        </w:rPr>
        <w:t xml:space="preserve">예적금, ETF 데이터 수집  및 1차 정리 완료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모델 조사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1200" w:hanging="400"/>
        <w:rPr/>
      </w:pPr>
      <w:hyperlink r:id="rId8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shd w:fill="f8f8f8" w:val="clear"/>
            <w:rtl w:val="0"/>
          </w:rPr>
          <w:t xml:space="preserve">https://github.com/snunlp/KR-FinBert?utm_source=chatgpt.com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 (KR-FinBERT)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1200" w:hanging="400"/>
        <w:rPr>
          <w:rFonts w:ascii="Arial" w:cs="Arial" w:eastAsia="Arial" w:hAnsi="Arial"/>
          <w:color w:val="1d1c1d"/>
          <w:sz w:val="23"/>
          <w:szCs w:val="23"/>
          <w:u w:val="none"/>
          <w:shd w:fill="f8f8f8" w:val="clear"/>
        </w:rPr>
      </w:pPr>
      <w:hyperlink r:id="rId9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highlight w:val="white"/>
            <w:rtl w:val="0"/>
          </w:rPr>
          <w:t xml:space="preserve">https://jeonsworld.github.io/NLP/finbert/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(KR-FinBERT)</w:t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 w:val="1"/>
    <w:pPr>
      <w:keepNext w:val="1"/>
      <w:outlineLvl w:val="0"/>
    </w:pPr>
    <w:rPr>
      <w:rFonts w:asciiTheme="majorHAnsi" w:cstheme="majorBidi" w:eastAsiaTheme="majorEastAsia" w:hAnsiTheme="majorHAnsi"/>
      <w:sz w:val="28"/>
      <w:szCs w:val="2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paragraph" w:styleId="a8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jeonsworld.github.io/NLP/finber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67hyFso_BCuDB7TXm1Q2JPPV1sGEN2s6" TargetMode="External"/><Relationship Id="rId8" Type="http://schemas.openxmlformats.org/officeDocument/2006/relationships/hyperlink" Target="https://github.com/snunlp/KR-FinBer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pN/OH96ItXl4Ud+N+d2xwmNv+g==">CgMxLjAyCGguZ2pkZ3hzOAByITE5d19tYmxmblZGTDY0OVdndzJzTUJ6a3Z3S3luZkVsdQ==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