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670"/>
        <w:gridCol w:w="1134"/>
        <w:gridCol w:w="993"/>
        <w:gridCol w:w="1701"/>
        <w:tblGridChange w:id="0">
          <w:tblGrid>
            <w:gridCol w:w="1129"/>
            <w:gridCol w:w="5670"/>
            <w:gridCol w:w="1134"/>
            <w:gridCol w:w="993"/>
            <w:gridCol w:w="1701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06월 23일 ~ 2025년 06월 25일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최종 발표 PPT자료 준비 및 발표준비</w:t>
            </w:r>
          </w:p>
        </w:tc>
        <w:tc>
          <w:tcPr>
            <w:tcBorders>
              <w:top w:color="000000" w:space="0" w:sz="12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—----- 프로젝트 완료  —-----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  <w:br w:type="textWrapping"/>
              <w:t xml:space="preserve">  피드백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멘토링 진행하지 않음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IgnyHqOp2GJXZjCt3hOXyWsIaQ==">CgMxLjA4AHIhMWcwMlYyeTVWVXJvY1Y3S0ZQQzJ4ZHEwOW9kWkpwRTNK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