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68159">
      <w:r>
        <w:rPr>
          <w:rFonts w:ascii="Helvetica" w:hAnsi="Helvetica" w:eastAsia="Helvetica" w:cs="Helvetica"/>
          <w:i w:val="0"/>
          <w:iCs w:val="0"/>
          <w:caps w:val="0"/>
          <w:color w:val="BCBEC4"/>
          <w:spacing w:val="0"/>
          <w:sz w:val="15"/>
          <w:szCs w:val="15"/>
          <w:shd w:val="clear" w:fill="1E1F22"/>
        </w:rPr>
        <w:t>这个债券的武器还可以，但是全部都可以被替代。主武器镰刀被双刃镰刀击败了。防电甲打光棱族倒是挺好用的，但是你技术高眼睛尖，可以做到不被电。第二页离子喷强度是有的，它最大的亮点在于有效地衬托出了焦土的强大。眩晕弹有自己的一套战备体系，但是目前被铝热手雷、毒雷等等给遮蔽了光辉。最后一夜雷霆是很轮椅的主手自保武器，你属于是想死都难，但是我觉得没有必要为了一把武器特意开这个债券，浪费这么多的超级货币和奖</w:t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BCBEC4"/>
          <w:spacing w:val="0"/>
          <w:sz w:val="15"/>
          <w:szCs w:val="15"/>
          <w:shd w:val="clear" w:fill="1E1F22"/>
        </w:rPr>
        <w:t>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4642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2025-06-23T23:26:02Z</dcterms:created>
  <dc:creator>chuwe</dc:creator>
  <cp:lastModifiedBy>chuwe</cp:lastModifiedBy>
  <dcterms:modified xsi:type="dcterms:W3CDTF">2025-06-27T04:48:09Z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eyJoZGlkIjoiZjAyOTExYmFkZTkyOWQ4ZTA1ZTVmMTJhNDcxMDRlNzkifQ==</vt:lpwstr>
  </property>
  <property fmtid="{D5CDD505-2E9C-101B-9397-08002B2CF9AE}" pid="4" name="ICV">
    <vt:lpwstr>9A9FD565289C4D4D85235CB8830B9A91_12</vt:lpwstr>
  </property>
</Properties>
</file>