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ATIVIDADE JUNÇÃO DE TABELAS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Implemente as consultas abaixo considerando o modelo conceitual abaixo e utilizando para realizar a junção os comandos que achar necessário de acordo com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última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 aula.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163" w:dyaOrig="4587">
          <v:rect xmlns:o="urn:schemas-microsoft-com:office:office" xmlns:v="urn:schemas-microsoft-com:vml" id="rectole0000000000" style="width:408.150000pt;height:229.3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Faça os insert’s necessários para responder as Junções Abaixo:</w:t>
      </w:r>
    </w:p>
    <w:p>
      <w:pPr>
        <w:numPr>
          <w:ilvl w:val="0"/>
          <w:numId w:val="4"/>
        </w:numPr>
        <w:spacing w:before="0" w:after="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Salve os scripts DDL que resolvem a situação acima e cole aqui.</w:t>
      </w:r>
    </w:p>
    <w:p>
      <w:pPr>
        <w:numPr>
          <w:ilvl w:val="0"/>
          <w:numId w:val="4"/>
        </w:numPr>
        <w:spacing w:before="0" w:after="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Salve os comando DML de preenchimento e cole aqui:</w:t>
      </w:r>
    </w:p>
    <w:p>
      <w:pPr>
        <w:numPr>
          <w:ilvl w:val="0"/>
          <w:numId w:val="4"/>
        </w:numPr>
        <w:spacing w:before="0" w:after="0" w:line="276"/>
        <w:ind w:right="0" w:left="144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Cole todos os inserts</w:t>
      </w:r>
    </w:p>
    <w:p>
      <w:pPr>
        <w:numPr>
          <w:ilvl w:val="0"/>
          <w:numId w:val="4"/>
        </w:numPr>
        <w:spacing w:before="0" w:after="0" w:line="276"/>
        <w:ind w:right="0" w:left="144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Cole pelo menos dois  updates (alterando cor de carro e um modelo de um carro cadastrado errado)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7499" w:dyaOrig="1484">
          <v:rect xmlns:o="urn:schemas-microsoft-com:office:office" xmlns:v="urn:schemas-microsoft-com:vml" id="rectole0000000001" style="width:374.950000pt;height:74.2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8310" w:dyaOrig="1230">
          <v:rect xmlns:o="urn:schemas-microsoft-com:office:office" xmlns:v="urn:schemas-microsoft-com:vml" id="rectole0000000002" style="width:415.500000pt;height:61.5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4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6015" w:dyaOrig="1094">
          <v:rect xmlns:o="urn:schemas-microsoft-com:office:office" xmlns:v="urn:schemas-microsoft-com:vml" id="rectole0000000003" style="width:300.750000pt;height:54.7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6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7515" w:dyaOrig="2129">
          <v:rect xmlns:o="urn:schemas-microsoft-com:office:office" xmlns:v="urn:schemas-microsoft-com:vml" id="rectole0000000004" style="width:375.750000pt;height:106.45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8"/>
        </w:objec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numPr>
          <w:ilvl w:val="0"/>
          <w:numId w:val="8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Cole pelo menos 1 delete extraindo um registro de um cliente que já tenha estacionado no local. Fique atento ao que deve acontecer quando vai tentar deletar e esse cliente já possui um carro cadastrado, e já estacionpu pelo menos uma vez. Explique o que houve quando foi fazer o delete e como resolveu para deletar;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object w:dxaOrig="8310" w:dyaOrig="2129">
          <v:rect xmlns:o="urn:schemas-microsoft-com:office:office" xmlns:v="urn:schemas-microsoft-com:vml" id="rectole0000000005" style="width:415.500000pt;height:106.4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não foi possivel por que o cliente está vinculado com o carro dele, ou seja eu tenho que deletar o carro e as outras coisas que ligam o carro, para ai sim eu conseguir deletar o cliente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5534" w:dyaOrig="1995">
          <v:rect xmlns:o="urn:schemas-microsoft-com:office:office" xmlns:v="urn:schemas-microsoft-com:vml" id="rectole0000000006" style="width:276.700000pt;height:99.7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2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1620">
          <v:rect xmlns:o="urn:schemas-microsoft-com:office:office" xmlns:v="urn:schemas-microsoft-com:vml" id="rectole0000000007" style="width:415.500000pt;height:81.00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4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310" w:dyaOrig="1800">
          <v:rect xmlns:o="urn:schemas-microsoft-com:office:office" xmlns:v="urn:schemas-microsoft-com:vml" id="rectole0000000008" style="width:415.500000pt;height:90.00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6"/>
        </w:objec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3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placa e o nome dos donos de todos os veículos.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object w:dxaOrig="8310" w:dyaOrig="3630">
          <v:rect xmlns:o="urn:schemas-microsoft-com:office:office" xmlns:v="urn:schemas-microsoft-com:vml" id="rectole0000000009" style="width:415.500000pt;height:181.5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18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6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u w:val="single"/>
          <w:shd w:fill="auto" w:val="clear"/>
        </w:rPr>
        <w:t xml:space="preserve">Exiba o CPF e o nome do cliente que possui 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veículo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u w:val="single"/>
          <w:shd w:fill="auto" w:val="clear"/>
        </w:rPr>
        <w:t xml:space="preserve"> de placa “JJJ-2020”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(Ou a que vocês cadastraram)</w:t>
      </w:r>
      <w:r>
        <w:rPr>
          <w:rFonts w:ascii="Calibri" w:hAnsi="Calibri" w:cs="Calibri" w:eastAsia="Calibri"/>
          <w:b/>
          <w:color w:val="000000"/>
          <w:spacing w:val="0"/>
          <w:position w:val="0"/>
          <w:sz w:val="22"/>
          <w:u w:val="single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</w:pPr>
      <w:r>
        <w:object w:dxaOrig="8310" w:dyaOrig="2324">
          <v:rect xmlns:o="urn:schemas-microsoft-com:office:office" xmlns:v="urn:schemas-microsoft-com:vml" id="rectole0000000010" style="width:415.500000pt;height:116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0"/>
        </w:objec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9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 Exiba a placa e a cor do veículo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dos carros que estacionaram no dia XX/XX/XXX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.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placa e o ano do veículo que possui o código de estacionamento 1.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placa, o ano do veículo e a descrição de seu modelo, se ele possuir ano a partir de 2000.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o endereço, a data de entrada e de saída dos estacionamentos do veículo de placa “JEG-1010”.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quantidade de vezes que os veículos de cor verde estacionaram.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Liste todos os clientes que possuem carro de modelo 1.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Liste as placas, os horários de entrada e saída dos veículos de cor verde.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Liste todos os estacionamentos do veículo de placa “JJJ-2020”.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o nome do cliente que possui o veículo cujo código do estacionamento é 2.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o CPF do cliente que possui o veículo cujo código do estacionamento é 3. </w:t>
      </w:r>
    </w:p>
    <w:p>
      <w:pPr>
        <w:numPr>
          <w:ilvl w:val="0"/>
          <w:numId w:val="21"/>
        </w:num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descrição do modelo do veículo cujo código do estacionamento é 2. </w:t>
      </w:r>
    </w:p>
    <w:p>
      <w:pPr>
        <w:numPr>
          <w:ilvl w:val="0"/>
          <w:numId w:val="21"/>
        </w:num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Exiba a placa, o nome dos donos e a descrição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dos modelos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u w:val="single"/>
          <w:shd w:fill="auto" w:val="clear"/>
        </w:rPr>
        <w:t xml:space="preserve"> de todos os veículos.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num w:numId="2">
    <w:abstractNumId w:val="36"/>
  </w:num>
  <w:num w:numId="4">
    <w:abstractNumId w:val="30"/>
  </w:num>
  <w:num w:numId="8">
    <w:abstractNumId w:val="24"/>
  </w:num>
  <w:num w:numId="13">
    <w:abstractNumId w:val="18"/>
  </w:num>
  <w:num w:numId="16">
    <w:abstractNumId w:val="12"/>
  </w:num>
  <w:num w:numId="19">
    <w:abstractNumId w:val="6"/>
  </w:num>
  <w:num w:numId="2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8.wmf" Id="docRId17" Type="http://schemas.openxmlformats.org/officeDocument/2006/relationships/image" /><Relationship Target="media/image3.wmf" Id="docRId7" Type="http://schemas.openxmlformats.org/officeDocument/2006/relationships/image" /><Relationship Target="embeddings/oleObject7.bin" Id="docRId14" Type="http://schemas.openxmlformats.org/officeDocument/2006/relationships/oleObject" /><Relationship Target="styles.xml" Id="docRId23" Type="http://schemas.openxmlformats.org/officeDocument/2006/relationships/styles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media/image5.wmf" Id="docRId11" Type="http://schemas.openxmlformats.org/officeDocument/2006/relationships/image" /><Relationship Target="media/image7.wmf" Id="docRId15" Type="http://schemas.openxmlformats.org/officeDocument/2006/relationships/image" /><Relationship Target="media/image9.wmf" Id="docRId19" Type="http://schemas.openxmlformats.org/officeDocument/2006/relationships/image" /><Relationship Target="numbering.xml" Id="docRId22" Type="http://schemas.openxmlformats.org/officeDocument/2006/relationships/numbering" /><Relationship Target="media/image2.wmf" Id="docRId5" Type="http://schemas.openxmlformats.org/officeDocument/2006/relationships/image" /><Relationship Target="media/image4.wmf" Id="docRId9" Type="http://schemas.openxmlformats.org/officeDocument/2006/relationships/image" /><Relationship Target="embeddings/oleObject0.bin" Id="docRId0" Type="http://schemas.openxmlformats.org/officeDocument/2006/relationships/oleObject" /><Relationship Target="embeddings/oleObject6.bin" Id="docRId12" Type="http://schemas.openxmlformats.org/officeDocument/2006/relationships/oleObject" /><Relationship Target="embeddings/oleObject8.bin" Id="docRId16" Type="http://schemas.openxmlformats.org/officeDocument/2006/relationships/oleObject" /><Relationship Target="media/image10.wmf" Id="docRId21" Type="http://schemas.openxmlformats.org/officeDocument/2006/relationships/image" /><Relationship Target="embeddings/oleObject2.bin" Id="docRId4" Type="http://schemas.openxmlformats.org/officeDocument/2006/relationships/oleObject" /><Relationship Target="embeddings/oleObject4.bin" Id="docRId8" Type="http://schemas.openxmlformats.org/officeDocument/2006/relationships/oleObject" /><Relationship Target="media/image6.wmf" Id="docRId13" Type="http://schemas.openxmlformats.org/officeDocument/2006/relationships/image" /><Relationship Target="embeddings/oleObject10.bin" Id="docRId20" Type="http://schemas.openxmlformats.org/officeDocument/2006/relationships/oleObject" /><Relationship Target="media/image1.wmf" Id="docRId3" Type="http://schemas.openxmlformats.org/officeDocument/2006/relationships/image" /><Relationship Target="embeddings/oleObject5.bin" Id="docRId10" Type="http://schemas.openxmlformats.org/officeDocument/2006/relationships/oleObject" /><Relationship Target="embeddings/oleObject9.bin" Id="docRId18" Type="http://schemas.openxmlformats.org/officeDocument/2006/relationships/oleObject" /><Relationship Target="embeddings/oleObject1.bin" Id="docRId2" Type="http://schemas.openxmlformats.org/officeDocument/2006/relationships/oleObject" /></Relationships>
</file>