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UNIVERSIDADE TECNOLÓGICA FEDERAL DO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CÂMPUS CORNÉLIO PROCÓPIO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DIRETORIA DE GRADUAÇÃO E EDUCAÇÃO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DEPARTAMENTO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FREDEGOTO REINALDI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semana 3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CORNÉLIO PROCÓPIO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FREDEGOTO REINALDI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PDCA é uma prática muito utilizada pois os resultados realmente acontecem. Consistem em ter um plano de ação consistente, registrar os dados para poder manipulá-los, ter expertise e conhecimento das ferramentas, ter uma forma de padronizar os resultados e repetir o ciclo até que o objetivo seja concluído. No PDCA o aperfeiçoamento é contínuo por o ciclo não termina até que se exista uma revisão do produto do ciclo e que este produto sacie todas as expectativas, caso ao contrário, o ciclo recomeça e passa pelas quatro fases novamente, o planejamento, o desenvolvimento, as verificações e a ação.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Para se conseguir sincronia e evolução em uma empresa, necessita-se de um processo. Na figura do exercício, a empresa serrote sempre empaca na falta de domínio tecnológico, já a escada, por passar por diversos ciclos e verificações, consegue encontrar a fonte da dificuldade. Assim, se aplicado um processo estável para o aprendizado da área de dificuldade (como o 5W2H), é possível trabalhar nas fraquezas e conseguir uma evolução contínua e sistemática.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se encontrar o problema, é necessário uma dissecação dos processos e encontrar o local da falha.</w:t>
        <w:tab/>
      </w:r>
    </w:p>
    <w:p w:rsidR="00000000" w:rsidDel="00000000" w:rsidP="00000000" w:rsidRDefault="00000000" w:rsidRPr="00000000">
      <w:pPr>
        <w:pBdr/>
        <w:spacing w:after="0" w:line="360" w:lineRule="auto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ser haver o replanejamento dos requisitos para melhorar o tempo com o desenvolvimento. Também é necessário uma verificação e a cada ciclo, a equipe estar ciente e de acordo com todas expectativas levantadas pelo PDCA. Também vale destacar os pontos de falhas mais comuns (princípio de pareto).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WHO</w:t>
        <w:tab/>
        <w:t xml:space="preserve">Programador x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 Time de desenvolvimento 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WHY</w:t>
        <w:tab/>
        <w:t xml:space="preserve">Para encontrar possíveis casos de atrasos no desenvolvimento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  29/03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 Estudando e pesquisando os possíveis ocorrências de demora no desenvolvimento e estudando possíveis soluções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Princípio de PARETO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Carga horária baixa</w:t>
        <w:tab/>
        <w:tab/>
        <w:tab/>
        <w:tab/>
        <w:tab/>
        <w:tab/>
        <w:tab/>
        <w:tab/>
        <w:tab/>
        <w:t xml:space="preserve">80%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mals propostos</w:t>
        <w:tab/>
        <w:tab/>
        <w:tab/>
        <w:tab/>
        <w:tab/>
        <w:tab/>
        <w:tab/>
        <w:tab/>
        <w:t xml:space="preserve">10%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Dificuldade de sincronia do time</w:t>
        <w:tab/>
        <w:tab/>
        <w:tab/>
        <w:tab/>
        <w:tab/>
        <w:tab/>
        <w:tab/>
        <w:t xml:space="preserve">7%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Dificuldade em transcrever os diagramas</w:t>
        <w:tab/>
        <w:tab/>
        <w:tab/>
        <w:tab/>
        <w:tab/>
        <w:t xml:space="preserve">3%</w:t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pgSz w:h="16838" w:w="11906"/>
      <w:pgMar w:bottom="993" w:top="1701" w:left="1701" w:right="1134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252"/>
        <w:tab w:val="right" w:pos="8504"/>
      </w:tabs>
      <w:spacing w:after="0" w:line="240" w:lineRule="auto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252"/>
        <w:tab w:val="right" w:pos="8504"/>
      </w:tabs>
      <w:spacing w:after="0" w:line="240" w:lineRule="auto"/>
      <w:contextualSpacing w:val="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252"/>
        <w:tab w:val="right" w:pos="8504"/>
      </w:tabs>
      <w:spacing w:after="0" w:line="240" w:lineRule="auto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before="480" w:line="240" w:lineRule="auto"/>
      <w:jc w:val="both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