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44"/>
          <w:szCs w:val="44"/>
          <w:rtl w:val="0"/>
        </w:rPr>
        <w:t xml:space="preserve">SDCR Robotics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0"/>
        </w:rPr>
        <w:t xml:space="preserve">Risposte alle domande della commissione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Drone UAV VTOL per ricognizione e sorveglianza a medio raggio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left w:color="2e6da4" w:space="8" w:sz="20" w:val="single"/>
        </w:pBdr>
        <w:shd w:fill="1a3a5c" w:val="clear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D1.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Quali sono le caratteristiche del drone?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drone SDCR Robotics è un UAV (Unmanned Aerial Vehicle) a decollo e atterraggio verticale, noto come VTOL (Vertical Take-Off and Landing), con configurazione ad ala fissa. Adotta l'architettura Lift + Cruise: quattro motori verticali per le fasi di decollo e atterraggio, un motore orizzontale per il volo di crociera efficiente.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226"/>
        <w:tblGridChange w:id="0">
          <w:tblGrid>
            <w:gridCol w:w="3800"/>
            <w:gridCol w:w="5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Caratteristica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Configurazione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VTOL Lift + Cruise (ala fissa + 4 motori lift)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MTOW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2,5 kg (incluso payload e batteria)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Quote operative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 – 300 m AGL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Velocità di crociera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47888610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15 – 20 m/s (≈ 55 – 70 km/h)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45 – 75 minuti (+ 15-25 min con solare)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Raggio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 – 5 km (fino a 10 km con antenne direzionali)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Alimentazione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Batteria LiPo 6S 12-16 Ah + pannelli solari sulle 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Motori 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4× brushless KV 900-1200, eliche 8-10"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Motore crociera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1× brushless KV 800-1000, elica 12-14"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Camera RGB (12-20 MP, 4K) + camera termica + gimbal 3 assi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Peso 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579325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≤ 400 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Flight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Pixhawk 4 / Cube Orange (ArduPilot QuadPlane)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Telemetria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LoRa 868/915 MHz, portata fino a 15 km LOS, AES-128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 controllo/video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RF 2,4 / 5,8 GHz, latenza &lt; 100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Materiali strutturali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Fibra di carbonio + compositi leggeri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Operatività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Diurna e notturna (camera termica)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6da4" w:space="8" w:sz="20" w:val="single"/>
        </w:pBdr>
        <w:shd w:fill="1a3a5c" w:val="clear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D2.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Quanto ci avete messo a produrlo?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progetto SDCR Robotics è stato sviluppato nell'arco di circa 6 mesi, suddivisi in fasi distinte che hanno coperto la progettazione, la simulazione software e la documentazione tecnica. Trattandosi di un progetto scolastico sviluppato in parallelo alle attività didattiche, il tempo effettivo di lavoro è stimato in circa 150-200 ore complessive.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526"/>
        <w:tblGridChange w:id="0">
          <w:tblGrid>
            <w:gridCol w:w="2500"/>
            <w:gridCol w:w="2000"/>
            <w:gridCol w:w="4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Durata stimata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Attività principali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Analisi e ricerca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3-4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Studio architetture VTOL, selezione componenti, analisi energetica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Progettazione tecnica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4-5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Stesura STEP 1-8: struttura, propulsione, alimentazione, elettronica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Sviluppo software GCS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4-6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Codice Python pymavlink, telemetria, missioni, fail-safe, LoRa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 e simulazione SITL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2-3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Validazione completa con ArduPilot SITL e QGroundControl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Documentazione e render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2-3 settimane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Redazione documenti tecnici, modello 3D visivo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La fase di sviluppo software ha richiesto il maggior impegno, in quanto ha comportato l'integrazione di tecnologie eterogenee: protocollo MAVLink, comunicazione LoRa, sistema fail-safe multithread e pianificazione di missioni autonome VTOL.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2e6da4" w:space="8" w:sz="20" w:val="single"/>
        </w:pBdr>
        <w:shd w:fill="1a3a5c" w:val="clear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D3.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Quanto vi costa produrlo?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costo di produzione di un singolo prototipo SDCR Robotics è stimato tra 2.500 e 4.500 euro, a seconda della qualità dei componenti scelti e del fornitore. La voce di costo più rilevante è il payload sensoristico (camera termica), seguito dalla struttura in fibra di carbonio e dall'elettronica di controllo.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800"/>
        <w:gridCol w:w="3726"/>
        <w:tblGridChange w:id="0">
          <w:tblGrid>
            <w:gridCol w:w="3500"/>
            <w:gridCol w:w="1800"/>
            <w:gridCol w:w="3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Flight controller (Pixhawk 4 / Cube 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200 – 400 €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Cuore del sistema, gestisce VTOL e missioni autonome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Motori brushless (5 totali: 4 lift + 1 cruise)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150 – 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Motori di qualità per lunga durata e affidabilità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ESC elettronici (5 unità)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 – 200 €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Protocollo BLHeli / DShot, compatibili 6S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Batteria LiPo 6S 12-16 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150 – 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Alta densità energetica, peso 0,9-1,2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Pannelli solari flessibili (ali)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 – 180 €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100-150 Wp, ultrasottili, montati a filo dell'ala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GPS ad alta precisione + bussola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 – 120 €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Indispensabile per missioni autonome e RTL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Gimbal stabilizzato 3 assi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 – 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Stabilizzazione per camera RGB e termica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Camera RGB 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 – 300 €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12-20 MP, zoom digitale 2-5x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Camera termica (IR)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 – 800 €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Voce di costo principale, risoluzione 320×240 px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Struttura (fusoliera + ali in carbonio)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300 – 600 €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Lavorazione carbonio o kit strutturale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Modulo LoRa + antenna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30 – 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Telemetria a lungo raggio, AES-128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 RF controllo/video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 – 250 €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Latenza &lt; 100 ms, portata 5-10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Cablaggio, connettori, minuteria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50 – 100 €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ESC, XT90, servo, protezioni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TOTALE STIMATO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1.710 – 3.880 €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Esclusa manodopera e sviluppo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2"/>
          <w:szCs w:val="22"/>
          <w:rtl w:val="0"/>
        </w:rPr>
        <w:t xml:space="preserve">A questi costi va aggiunto il valore del software sviluppato internamente (GCS Python, sistema fail-safe, integrazione LoRa), che non ha un costo diretto di licenza ma rappresenta un asset tecnico significativo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2e6da4" w:space="8" w:sz="20" w:val="single"/>
        </w:pBdr>
        <w:shd w:fill="1a3a5c" w:val="clear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D4.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Qual'è il prezzo dei vostri prodotti?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prezzo di vendita di un sistema SDCR Robotics completo è stimato tra 8.000 e 18.000 euro, in funzione della configurazione del payload e dei servizi inclusi. Il posizionamento è nel segmento professionale dei droni per sicurezza e sorveglianza, un mercato in forte crescita a livello europeo.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prezzo riflette i seguenti elementi di valore: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Autonomia estesa (45-75 min + solare): superiore alla media dei droni multirotore del segmento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Doppio canale di comunicazione (RF + LoRa): ridondanza e sicurezza operativa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multisensore (RGB + termica + gimbal): operatività diurna e notturna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proprietario: GCS Python con missioni autonome, fail-safe e telemetria cifrata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Raggio operativo fino a 10 km: copertura territoriale elevata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500"/>
        <w:gridCol w:w="3326"/>
        <w:tblGridChange w:id="0">
          <w:tblGrid>
            <w:gridCol w:w="3200"/>
            <w:gridCol w:w="2500"/>
            <w:gridCol w:w="3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Configurazione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Prezzo indicativo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Base (camera RGB + gimbal 2 assi)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8.000 – 10.000 €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Enti locali, monitoraggio ambientale, agricoltura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Standard (RGB + termica + gimbal 3 assi)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12.000 – 15.000 €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Forze dell'ordine, protezione civile, sicurezza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Premium (payload custom + app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15.000 – 18.000 €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Clienti enterprise, difesa, infrastrutture critiche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Manutenzione annuale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800 – 1.500 €/anno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Calibrazione, aggiornamenti software, ricambi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Per confronto, droni professionali equivalenti di produttori affermati (DJI Matrice, Autel Evo Max) si posizionano in una fascia analoga o superiore (10.000-30.000 €), confermando la competitività del posizionamento SDCR Robotics.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2e6da4" w:space="8" w:sz="20" w:val="single"/>
        </w:pBdr>
        <w:shd w:fill="1a3a5c" w:val="clear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rtl w:val="0"/>
        </w:rPr>
        <w:t xml:space="preserve">  D5.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ffff"/>
          <w:sz w:val="26"/>
          <w:szCs w:val="26"/>
          <w:rtl w:val="0"/>
        </w:rPr>
        <w:t xml:space="preserve">Descrivete il ciclo di vita dei vostri droni.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Il ciclo di vita di un drone SDCR Robotics si articola in sei fasi principali, dalla progettazione iniziale fino allo smaltimento responsabile dei componenti a fine vita. L'obiettivo è garantire affidabilità operativa, manutenibilità e sostenibilità ambientale per tutta la durata del prodotto.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500"/>
        <w:gridCol w:w="5326"/>
        <w:tblGridChange w:id="0">
          <w:tblGrid>
            <w:gridCol w:w="2200"/>
            <w:gridCol w:w="1500"/>
            <w:gridCol w:w="5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Progettazione e sviluppo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4-6 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Definizione dei requisiti, scelta dei componenti, sviluppo software GCS, simulazione ArduPilot SITL, validazione digitale del progetto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Prototipazione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2-3 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Costruzione del prototipo fisico, assemblaggio elettronica e struttura, integrazione payload, calibrazione sensori e flight 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Test e certificazione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2-4 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Test di volo progressivi (hover, transizione VTOL, crociera, missioni), verifica fail-safe, test link RF e LoRa, ottimizzazione PID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Produzione e consegna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1-2 mesi/unità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Assemblaggio del lotto, collaudo finale, configurazione personalizzata per il cliente, formazione operatori, consegna con documentazione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Vita 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3-5 anni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Missioni di ricognizione e sorveglianza. Manutenzione ordinaria ogni 50 ore di volo, aggiornamenti firmware e software periodici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Fine vita e smaltimento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Recupero e riutilizzo dei componenti elettronici, smaltimento certificato delle batterie LiPo, riciclo della struttura in carbonio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11111"/>
          <w:sz w:val="22"/>
          <w:szCs w:val="22"/>
          <w:rtl w:val="0"/>
        </w:rPr>
        <w:t xml:space="preserve">Manutenzione ordinaria (ogni 50 ore di volo o 6 mesi):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Ispezione visiva struttura, eliche e connettori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Calibrazione IMU, bussola e sensori barometrici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capacità e salute della batteria LiPo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Aggiornamento firmware ArduPilot e software 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funzionale fail-safe e link di comunicazione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111"/>
          <w:sz w:val="22"/>
          <w:szCs w:val="22"/>
          <w:rtl w:val="0"/>
        </w:rPr>
        <w:t xml:space="preserve">Vita operativa stimata: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Struttura in carbonio: 5-7 anni con manutenzione regolare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Batteria LiPo: 200-300 cicli di carica (circa 2-3 anni con uso intensivo)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Motori brushless: 300-500 ore di volo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Elettronica (FC, ESC, moduli): 5+ anni con gestione termica adeguata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11111"/>
          <w:sz w:val="22"/>
          <w:szCs w:val="22"/>
          <w:rtl w:val="0"/>
        </w:rPr>
        <w:t xml:space="preserve">La modularità del progetto SDCR Robotics consente di sostituire singoli componenti (payload, batteria, motori) senza dover sostituire l'intero drone, riducendo i costi di manutenzione e l'impatto ambientale nel lungo periodo.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color="1a3a5c" w:space="1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  |   Pag.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bottom w:color="1a3a5c" w:space="1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SDCR Robotics — Domande Commissione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3hRB9gSiuG7iTH4hi8wqFIzeWQ==">CgMxLjAaJAoBMBIfCh0IB0IZCgVBcmlhbBIQQXJpYWwgVW5pY29kZSBNUxokCgExEh8KHQgHQhkKBUFyaWFsEhBBcmlhbCBVbmljb2RlIE1TOAByITE4NDJLVU9XUjZ4dUcxZk9UUFJsTHVaY2lybU83YjgwXw==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