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251"/>
        <w:tblW w:w="9606" w:type="dxa"/>
        <w:tblLook w:val="04A0" w:firstRow="1" w:lastRow="0" w:firstColumn="1" w:lastColumn="0" w:noHBand="0" w:noVBand="1"/>
      </w:tblPr>
      <w:tblGrid>
        <w:gridCol w:w="1843"/>
        <w:gridCol w:w="4536"/>
        <w:gridCol w:w="791"/>
        <w:gridCol w:w="2436"/>
      </w:tblGrid>
      <w:tr w:rsidR="007D324A" w:rsidRPr="00BF606C" w14:paraId="3FE434C9" w14:textId="77777777" w:rsidTr="004B6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C00000"/>
            </w:tcBorders>
          </w:tcPr>
          <w:p w14:paraId="2564F80F" w14:textId="77777777" w:rsidR="007D324A" w:rsidRPr="00BF606C" w:rsidRDefault="007D324A" w:rsidP="004B6DF7">
            <w:pPr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bookmarkStart w:id="0" w:name="_Toc449005182"/>
            <w:r w:rsidRPr="00BF606C">
              <w:rPr>
                <w:rFonts w:eastAsia="Times New Roman" w:cs="Times New Roman"/>
                <w:i/>
                <w:noProof/>
                <w:sz w:val="48"/>
                <w:szCs w:val="48"/>
                <w:lang w:eastAsia="ru-RU"/>
              </w:rPr>
              <w:drawing>
                <wp:inline distT="0" distB="0" distL="0" distR="0" wp14:anchorId="00F715D5" wp14:editId="220D3418">
                  <wp:extent cx="733425" cy="512437"/>
                  <wp:effectExtent l="0" t="0" r="0" b="2540"/>
                  <wp:docPr id="2" name="Рисунок 2" descr="C:\Users\SAIDALI\AppData\Local\Microsoft\Windows\INetCache\Content.Word\Logo Start Soft_boshqa_s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:\Users\SAIDALI\AppData\Local\Microsoft\Windows\INetCache\Content.Word\Logo Start Soft_boshqa_s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512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bottom w:val="single" w:sz="12" w:space="0" w:color="C00000"/>
            </w:tcBorders>
          </w:tcPr>
          <w:p w14:paraId="2D8D30C4" w14:textId="77777777" w:rsidR="007D324A" w:rsidRPr="00BF606C" w:rsidRDefault="007D324A" w:rsidP="004B6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Cs w:val="28"/>
                <w:lang w:val="fr-FR" w:eastAsia="ru-RU"/>
              </w:rPr>
            </w:pPr>
            <w:r w:rsidRPr="00BF606C">
              <w:rPr>
                <w:rFonts w:ascii="Arial" w:eastAsia="Times New Roman" w:hAnsi="Arial" w:cs="Arial"/>
                <w:color w:val="005696"/>
                <w:szCs w:val="28"/>
                <w:lang w:val="fr-FR" w:eastAsia="ru-RU"/>
              </w:rPr>
              <w:t>«Start Soft» MChJ</w:t>
            </w:r>
          </w:p>
          <w:p w14:paraId="1C949676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4"/>
                <w:szCs w:val="4"/>
                <w:lang w:val="en-US" w:eastAsia="ru-RU"/>
              </w:rPr>
            </w:pPr>
          </w:p>
          <w:p w14:paraId="0B5CFCBF" w14:textId="77777777" w:rsidR="007D324A" w:rsidRPr="00BF606C" w:rsidRDefault="007D324A" w:rsidP="004B6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18"/>
                <w:szCs w:val="18"/>
                <w:lang w:val="fr-FR" w:eastAsia="ru-RU"/>
              </w:rPr>
            </w:pPr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fr-FR" w:eastAsia="ru-RU"/>
              </w:rPr>
              <w:t>100147, Toshkent sh</w:t>
            </w:r>
          </w:p>
          <w:p w14:paraId="0958D0A1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4"/>
                <w:szCs w:val="4"/>
                <w:lang w:val="en-US" w:eastAsia="ru-RU"/>
              </w:rPr>
            </w:pPr>
          </w:p>
          <w:p w14:paraId="2F486E88" w14:textId="77777777" w:rsidR="007D324A" w:rsidRPr="00BF606C" w:rsidRDefault="007D324A" w:rsidP="004B6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5696"/>
                <w:sz w:val="24"/>
                <w:szCs w:val="24"/>
                <w:lang w:val="en-US" w:eastAsia="ru-RU"/>
              </w:rPr>
            </w:pPr>
            <w:proofErr w:type="spellStart"/>
            <w:r w:rsidRPr="00BF606C">
              <w:rPr>
                <w:rFonts w:ascii="Arial" w:eastAsia="Times New Roman" w:hAnsi="Arial" w:cs="Arial"/>
                <w:color w:val="C00000"/>
                <w:sz w:val="18"/>
                <w:szCs w:val="18"/>
                <w:lang w:val="en-US" w:eastAsia="ru-RU"/>
              </w:rPr>
              <w:t>Visol</w:t>
            </w:r>
            <w:proofErr w:type="spellEnd"/>
            <w:r w:rsidRPr="00BF606C">
              <w:rPr>
                <w:rFonts w:ascii="Arial" w:eastAsia="Times New Roman" w:hAnsi="Arial" w:cs="Arial"/>
                <w:color w:val="C00000"/>
                <w:sz w:val="18"/>
                <w:szCs w:val="18"/>
                <w:lang w:val="en-US" w:eastAsia="ru-RU"/>
              </w:rPr>
              <w:t xml:space="preserve"> 4-tor </w:t>
            </w:r>
            <w:proofErr w:type="spellStart"/>
            <w:r w:rsidRPr="00BF606C">
              <w:rPr>
                <w:rFonts w:ascii="Arial" w:eastAsia="Times New Roman" w:hAnsi="Arial" w:cs="Arial"/>
                <w:color w:val="C00000"/>
                <w:sz w:val="18"/>
                <w:szCs w:val="18"/>
                <w:lang w:val="en-US" w:eastAsia="ru-RU"/>
              </w:rPr>
              <w:t>ko’cha</w:t>
            </w:r>
            <w:proofErr w:type="spellEnd"/>
            <w:r w:rsidRPr="00BF606C">
              <w:rPr>
                <w:rFonts w:ascii="Arial" w:eastAsia="Times New Roman" w:hAnsi="Arial" w:cs="Arial"/>
                <w:color w:val="C00000"/>
                <w:sz w:val="18"/>
                <w:szCs w:val="18"/>
                <w:lang w:val="en-US" w:eastAsia="ru-RU"/>
              </w:rPr>
              <w:t>, 34</w:t>
            </w:r>
          </w:p>
        </w:tc>
        <w:tc>
          <w:tcPr>
            <w:tcW w:w="791" w:type="dxa"/>
            <w:tcBorders>
              <w:bottom w:val="single" w:sz="12" w:space="0" w:color="C00000"/>
            </w:tcBorders>
          </w:tcPr>
          <w:p w14:paraId="08C51A2C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</w:pPr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  <w:t>Tel:</w:t>
            </w:r>
          </w:p>
          <w:p w14:paraId="0C89B765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8"/>
                <w:szCs w:val="8"/>
                <w:lang w:val="en-US" w:eastAsia="ru-RU"/>
              </w:rPr>
            </w:pPr>
          </w:p>
          <w:p w14:paraId="1A4D5404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</w:pPr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  <w:t>Fax:</w:t>
            </w:r>
          </w:p>
          <w:p w14:paraId="239CEB61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8"/>
                <w:szCs w:val="8"/>
                <w:lang w:val="en-US" w:eastAsia="ru-RU"/>
              </w:rPr>
            </w:pPr>
          </w:p>
          <w:p w14:paraId="55FEBE7B" w14:textId="77777777" w:rsidR="007D324A" w:rsidRPr="00BF606C" w:rsidRDefault="007D324A" w:rsidP="004B6D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proofErr w:type="spellStart"/>
            <w:r w:rsidRPr="00BF606C">
              <w:rPr>
                <w:rFonts w:ascii="Arial" w:eastAsia="Times New Roman" w:hAnsi="Arial" w:cs="Arial"/>
                <w:color w:val="C00000"/>
                <w:sz w:val="18"/>
                <w:szCs w:val="18"/>
                <w:lang w:val="en-US" w:eastAsia="ru-RU"/>
              </w:rPr>
              <w:t>eMail</w:t>
            </w:r>
            <w:proofErr w:type="spellEnd"/>
            <w:r w:rsidRPr="00BF606C">
              <w:rPr>
                <w:rFonts w:ascii="Arial" w:eastAsia="Times New Roman" w:hAnsi="Arial" w:cs="Arial"/>
                <w:color w:val="C00000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2436" w:type="dxa"/>
            <w:tcBorders>
              <w:bottom w:val="single" w:sz="12" w:space="0" w:color="C00000"/>
            </w:tcBorders>
          </w:tcPr>
          <w:p w14:paraId="28DE5126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</w:pPr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  <w:t>+(998 90</w:t>
            </w:r>
            <w:proofErr w:type="gramStart"/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  <w:t>)  985</w:t>
            </w:r>
            <w:proofErr w:type="gramEnd"/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  <w:t>-88-33</w:t>
            </w:r>
          </w:p>
          <w:p w14:paraId="73DBD7D3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8"/>
                <w:szCs w:val="8"/>
                <w:lang w:val="en-US" w:eastAsia="ru-RU"/>
              </w:rPr>
            </w:pPr>
          </w:p>
          <w:p w14:paraId="53F39C42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</w:pPr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  <w:t>+(998 71</w:t>
            </w:r>
            <w:proofErr w:type="gramStart"/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  <w:t>)  231</w:t>
            </w:r>
            <w:proofErr w:type="gramEnd"/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  <w:t>-</w:t>
            </w:r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eastAsia="ru-RU"/>
              </w:rPr>
              <w:t>82</w:t>
            </w:r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val="en-US" w:eastAsia="ru-RU"/>
              </w:rPr>
              <w:t>-</w:t>
            </w:r>
            <w:r w:rsidRPr="00BF606C">
              <w:rPr>
                <w:rFonts w:ascii="Arial" w:eastAsia="Times New Roman" w:hAnsi="Arial" w:cs="Arial"/>
                <w:color w:val="005696"/>
                <w:sz w:val="18"/>
                <w:szCs w:val="18"/>
                <w:lang w:eastAsia="ru-RU"/>
              </w:rPr>
              <w:t>72</w:t>
            </w:r>
          </w:p>
          <w:p w14:paraId="43BE6B50" w14:textId="77777777" w:rsidR="007D324A" w:rsidRPr="00BF606C" w:rsidRDefault="007D324A" w:rsidP="004B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5696"/>
                <w:sz w:val="8"/>
                <w:szCs w:val="8"/>
                <w:lang w:val="en-US" w:eastAsia="ru-RU"/>
              </w:rPr>
            </w:pPr>
          </w:p>
          <w:p w14:paraId="7B27C602" w14:textId="77777777" w:rsidR="007D324A" w:rsidRPr="00BF606C" w:rsidRDefault="007D324A" w:rsidP="004B6D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BF606C">
              <w:rPr>
                <w:rFonts w:ascii="Arial" w:eastAsia="Times New Roman" w:hAnsi="Arial" w:cs="Arial"/>
                <w:color w:val="C00000"/>
                <w:sz w:val="18"/>
                <w:szCs w:val="18"/>
                <w:lang w:val="en-US" w:eastAsia="ru-RU"/>
              </w:rPr>
              <w:t>info@StartSoft.uz</w:t>
            </w:r>
          </w:p>
        </w:tc>
      </w:tr>
    </w:tbl>
    <w:p w14:paraId="30C9D8D0" w14:textId="77777777" w:rsidR="007D324A" w:rsidRPr="00BF606C" w:rsidRDefault="007D324A" w:rsidP="007D324A">
      <w:pPr>
        <w:spacing w:after="0"/>
        <w:jc w:val="both"/>
        <w:rPr>
          <w:rFonts w:eastAsia="Times New Roman" w:cs="Times New Roman"/>
          <w:b/>
          <w:sz w:val="24"/>
          <w:szCs w:val="24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9"/>
      </w:tblGrid>
      <w:tr w:rsidR="007D324A" w:rsidRPr="008557B2" w14:paraId="7A6A9F78" w14:textId="77777777" w:rsidTr="00977F09">
        <w:trPr>
          <w:trHeight w:val="80"/>
        </w:trPr>
        <w:tc>
          <w:tcPr>
            <w:tcW w:w="4672" w:type="dxa"/>
          </w:tcPr>
          <w:bookmarkEnd w:id="0"/>
          <w:p w14:paraId="7DAB0B82" w14:textId="5BAF3C35" w:rsidR="007D324A" w:rsidRPr="007D324A" w:rsidRDefault="007D324A" w:rsidP="006B0C4D">
            <w:pPr>
              <w:tabs>
                <w:tab w:val="left" w:pos="676"/>
                <w:tab w:val="left" w:pos="1440"/>
              </w:tabs>
              <w:suppressAutoHyphens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№: </w:t>
            </w:r>
            <w:r w:rsidR="00997ACF">
              <w:rPr>
                <w:rFonts w:eastAsia="Times New Roman" w:cs="Times New Roman"/>
                <w:sz w:val="24"/>
                <w:szCs w:val="24"/>
                <w:lang w:eastAsia="ru-RU"/>
              </w:rPr>
              <w:t>__</w:t>
            </w:r>
            <w:r w:rsidR="006B0C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6B0C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от</w:t>
            </w:r>
            <w:proofErr w:type="spellEnd"/>
            <w:r w:rsidR="006B0C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324A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="004A0D1F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  <w:r w:rsidRPr="007D324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7ACF">
              <w:rPr>
                <w:rFonts w:eastAsia="Times New Roman" w:cs="Times New Roman"/>
                <w:sz w:val="24"/>
                <w:szCs w:val="24"/>
                <w:lang w:eastAsia="ru-RU"/>
              </w:rPr>
              <w:t>сентября</w:t>
            </w:r>
            <w:r w:rsidRPr="007D324A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324A">
              <w:rPr>
                <w:rFonts w:eastAsia="Times New Roman" w:cs="Times New Roman"/>
                <w:sz w:val="24"/>
                <w:szCs w:val="24"/>
                <w:lang w:eastAsia="ru-RU"/>
              </w:rPr>
              <w:t>2023 г.</w:t>
            </w:r>
          </w:p>
        </w:tc>
        <w:tc>
          <w:tcPr>
            <w:tcW w:w="5109" w:type="dxa"/>
          </w:tcPr>
          <w:p w14:paraId="14020E12" w14:textId="77777777" w:rsidR="007D324A" w:rsidRPr="00103429" w:rsidRDefault="007D324A" w:rsidP="004B6DF7">
            <w:pPr>
              <w:tabs>
                <w:tab w:val="left" w:pos="676"/>
                <w:tab w:val="left" w:pos="1440"/>
              </w:tabs>
              <w:suppressAutoHyphens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DE27B0B" w14:textId="5466C6B9" w:rsidR="007D324A" w:rsidRPr="00103429" w:rsidRDefault="007D324A" w:rsidP="004B6DF7">
            <w:pPr>
              <w:tabs>
                <w:tab w:val="left" w:pos="676"/>
                <w:tab w:val="left" w:pos="1440"/>
              </w:tabs>
              <w:suppressAutoHyphens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05E28EFD" w14:textId="5F9439FA" w:rsidR="008557B2" w:rsidRPr="00103429" w:rsidRDefault="008557B2" w:rsidP="004B6DF7">
            <w:pPr>
              <w:tabs>
                <w:tab w:val="left" w:pos="676"/>
                <w:tab w:val="left" w:pos="1440"/>
              </w:tabs>
              <w:suppressAutoHyphens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75EEDD1" w14:textId="77777777" w:rsidR="008557B2" w:rsidRDefault="00103429" w:rsidP="007D324A">
            <w:pPr>
              <w:tabs>
                <w:tab w:val="left" w:pos="676"/>
                <w:tab w:val="left" w:pos="1440"/>
              </w:tabs>
              <w:suppressAutoHyphens/>
              <w:jc w:val="right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Перв</w:t>
            </w: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ому</w:t>
            </w:r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 xml:space="preserve"> заместител</w:t>
            </w: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ю</w:t>
            </w:r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 xml:space="preserve"> председателя Правления </w:t>
            </w: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АКБ</w:t>
            </w:r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 xml:space="preserve"> "</w:t>
            </w:r>
            <w:proofErr w:type="spellStart"/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Микрокредитбанк</w:t>
            </w:r>
            <w:proofErr w:type="spellEnd"/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"</w:t>
            </w:r>
          </w:p>
          <w:p w14:paraId="7090B487" w14:textId="1AEB1833" w:rsidR="00103429" w:rsidRPr="00103429" w:rsidRDefault="00103429" w:rsidP="007D324A">
            <w:pPr>
              <w:tabs>
                <w:tab w:val="left" w:pos="676"/>
                <w:tab w:val="left" w:pos="1440"/>
              </w:tabs>
              <w:suppressAutoHyphens/>
              <w:jc w:val="right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spellStart"/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Xамидов</w:t>
            </w: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у</w:t>
            </w:r>
            <w:proofErr w:type="spellEnd"/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Акмал</w:t>
            </w: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ю</w:t>
            </w:r>
            <w:proofErr w:type="spellEnd"/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03429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Акрамович</w:t>
            </w: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у</w:t>
            </w:r>
            <w:proofErr w:type="spellEnd"/>
          </w:p>
        </w:tc>
      </w:tr>
    </w:tbl>
    <w:p w14:paraId="6774A552" w14:textId="77777777" w:rsidR="007D324A" w:rsidRPr="00103429" w:rsidRDefault="007D324A" w:rsidP="007D324A">
      <w:pPr>
        <w:tabs>
          <w:tab w:val="left" w:pos="676"/>
          <w:tab w:val="left" w:pos="1440"/>
        </w:tabs>
        <w:suppressAutoHyphens/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FD7941D" w14:textId="0C5A2848" w:rsidR="00D10491" w:rsidRPr="00D10491" w:rsidRDefault="00103429" w:rsidP="00D10491">
      <w:pPr>
        <w:spacing w:line="276" w:lineRule="auto"/>
        <w:ind w:firstLine="708"/>
        <w:jc w:val="both"/>
        <w:rPr>
          <w:szCs w:val="28"/>
        </w:rPr>
      </w:pPr>
      <w:r w:rsidRPr="00D10491">
        <w:rPr>
          <w:szCs w:val="28"/>
        </w:rPr>
        <w:t>Компания "ООО START SOFT" выражает искреннее уважение и информирует Вас о выполненных работах в соответствии с условиями договора №09/2023 от 19 сентября 2023 года. Работы были осуществлены</w:t>
      </w:r>
      <w:r w:rsidRPr="00D10491">
        <w:rPr>
          <w:szCs w:val="28"/>
        </w:rPr>
        <w:t xml:space="preserve"> с 21 сентября 2023 года</w:t>
      </w:r>
      <w:r w:rsidRPr="00D10491">
        <w:rPr>
          <w:szCs w:val="28"/>
        </w:rPr>
        <w:t xml:space="preserve"> в рамках проекта по внедрению, поддержке и сопровождению программного обеспечения систем инфраструктуры информационных технологий для АКБ "</w:t>
      </w:r>
      <w:proofErr w:type="spellStart"/>
      <w:r w:rsidRPr="00D10491">
        <w:rPr>
          <w:szCs w:val="28"/>
        </w:rPr>
        <w:t>Микрокредитбанк</w:t>
      </w:r>
      <w:proofErr w:type="spellEnd"/>
      <w:r w:rsidRPr="00D10491">
        <w:rPr>
          <w:szCs w:val="28"/>
        </w:rPr>
        <w:t>".</w:t>
      </w:r>
    </w:p>
    <w:p w14:paraId="74FF28A8" w14:textId="79C7FC7D" w:rsidR="00F010FB" w:rsidRPr="00D10491" w:rsidRDefault="00F010FB" w:rsidP="00D10491">
      <w:pPr>
        <w:spacing w:line="276" w:lineRule="auto"/>
        <w:ind w:firstLine="708"/>
        <w:jc w:val="both"/>
        <w:rPr>
          <w:szCs w:val="28"/>
        </w:rPr>
      </w:pPr>
      <w:r w:rsidRPr="00D10491">
        <w:rPr>
          <w:szCs w:val="28"/>
        </w:rPr>
        <w:t>В течение данного периода были осуществлены работы по улучшению систем хранения данных и основной банковской системы (АБС). Кроме того, был проведен анализ работы IP-телефонии, мониторинг электроэнергетических параметров оборудования, аудит системы хранения данных, а также запущен процесс обследования комплекса единого хранилища данных.</w:t>
      </w:r>
    </w:p>
    <w:p w14:paraId="7CCC9D23" w14:textId="082E394E" w:rsidR="005D25CD" w:rsidRPr="00D10491" w:rsidRDefault="00F010FB" w:rsidP="00D10491">
      <w:pPr>
        <w:spacing w:line="276" w:lineRule="auto"/>
        <w:ind w:firstLine="708"/>
        <w:jc w:val="both"/>
        <w:rPr>
          <w:szCs w:val="28"/>
        </w:rPr>
      </w:pPr>
      <w:r w:rsidRPr="00D10491">
        <w:rPr>
          <w:szCs w:val="28"/>
        </w:rPr>
        <w:t>В процессе проведения работ выявлены существенные недостатки в IT-инфраструктуре АКБ "</w:t>
      </w:r>
      <w:proofErr w:type="spellStart"/>
      <w:r w:rsidRPr="00D10491">
        <w:rPr>
          <w:szCs w:val="28"/>
        </w:rPr>
        <w:t>Микрокредитбанк</w:t>
      </w:r>
      <w:proofErr w:type="spellEnd"/>
      <w:r w:rsidRPr="00D10491">
        <w:rPr>
          <w:szCs w:val="28"/>
        </w:rPr>
        <w:t>". Основные проблемы включают отсутствие централизованных систем мониторинга и реагирования на инциденты информационной безопасности, недостаточную защиту обмена информацией. Дополнительные затруднения включают низк</w:t>
      </w:r>
      <w:r w:rsidR="005D25CD" w:rsidRPr="00D10491">
        <w:rPr>
          <w:szCs w:val="28"/>
        </w:rPr>
        <w:t>ую</w:t>
      </w:r>
      <w:r w:rsidRPr="00D10491">
        <w:rPr>
          <w:szCs w:val="28"/>
        </w:rPr>
        <w:t xml:space="preserve"> скорость передачи данных в ключевых узлах банка, ограниченное количество сетевых устройств на гарантии, и недостаточную отказоустойчивость. </w:t>
      </w:r>
      <w:r w:rsidRPr="00D10491">
        <w:rPr>
          <w:szCs w:val="28"/>
        </w:rPr>
        <w:t>В текущей инфраструктура наблюдается наличие нескольких устройств, которые являются</w:t>
      </w:r>
      <w:r w:rsidRPr="00D10491">
        <w:rPr>
          <w:szCs w:val="28"/>
        </w:rPr>
        <w:t xml:space="preserve"> моральн</w:t>
      </w:r>
      <w:r w:rsidRPr="00D10491">
        <w:rPr>
          <w:szCs w:val="28"/>
        </w:rPr>
        <w:t>о</w:t>
      </w:r>
      <w:r w:rsidRPr="00D10491">
        <w:rPr>
          <w:szCs w:val="28"/>
        </w:rPr>
        <w:t xml:space="preserve"> устарев</w:t>
      </w:r>
      <w:r w:rsidRPr="00D10491">
        <w:rPr>
          <w:szCs w:val="28"/>
        </w:rPr>
        <w:t>шими</w:t>
      </w:r>
      <w:r w:rsidRPr="00D10491">
        <w:rPr>
          <w:szCs w:val="28"/>
        </w:rPr>
        <w:t xml:space="preserve">, </w:t>
      </w:r>
      <w:r w:rsidRPr="00D10491">
        <w:rPr>
          <w:szCs w:val="28"/>
        </w:rPr>
        <w:t>не имеющими возможности модернизации</w:t>
      </w:r>
      <w:r w:rsidRPr="00D10491">
        <w:rPr>
          <w:szCs w:val="28"/>
        </w:rPr>
        <w:t xml:space="preserve">, </w:t>
      </w:r>
      <w:r w:rsidR="005D25CD" w:rsidRPr="00D10491">
        <w:rPr>
          <w:szCs w:val="28"/>
        </w:rPr>
        <w:t>что не соответствует</w:t>
      </w:r>
      <w:r w:rsidRPr="00D10491">
        <w:rPr>
          <w:szCs w:val="28"/>
        </w:rPr>
        <w:t xml:space="preserve"> требованиям безопасности для обеспечения бесперебойной работы системы. </w:t>
      </w:r>
      <w:r w:rsidR="005D25CD" w:rsidRPr="00D10491">
        <w:rPr>
          <w:szCs w:val="28"/>
        </w:rPr>
        <w:t>Данные факторы могут привести к риску появления аварийных ситуаций и потере данных.</w:t>
      </w:r>
    </w:p>
    <w:p w14:paraId="0F404742" w14:textId="25A3AF07" w:rsidR="00DA2028" w:rsidRPr="00F371B6" w:rsidRDefault="005D25CD" w:rsidP="00D10491">
      <w:pPr>
        <w:spacing w:after="0" w:line="276" w:lineRule="auto"/>
        <w:ind w:firstLine="708"/>
        <w:jc w:val="both"/>
        <w:rPr>
          <w:sz w:val="26"/>
          <w:szCs w:val="26"/>
        </w:rPr>
      </w:pPr>
      <w:r w:rsidRPr="00D10491">
        <w:rPr>
          <w:szCs w:val="28"/>
        </w:rPr>
        <w:t>Рекомендуется проведение работ по модернизации ИТ инфраструктуры банка,</w:t>
      </w:r>
      <w:r w:rsidRPr="00D10491">
        <w:rPr>
          <w:szCs w:val="28"/>
        </w:rPr>
        <w:t xml:space="preserve"> </w:t>
      </w:r>
      <w:r w:rsidRPr="00D10491">
        <w:rPr>
          <w:szCs w:val="28"/>
        </w:rPr>
        <w:t xml:space="preserve">а </w:t>
      </w:r>
      <w:r w:rsidRPr="00D10491">
        <w:rPr>
          <w:szCs w:val="28"/>
        </w:rPr>
        <w:t>именно предлагается улучшение корпоративного облака с использованием современных серверных систем, обновление сервер</w:t>
      </w:r>
      <w:r w:rsidRPr="00D10491">
        <w:rPr>
          <w:szCs w:val="28"/>
        </w:rPr>
        <w:t>ов</w:t>
      </w:r>
      <w:r w:rsidRPr="00D10491">
        <w:rPr>
          <w:szCs w:val="28"/>
        </w:rPr>
        <w:t xml:space="preserve"> системы </w:t>
      </w:r>
      <w:r w:rsidRPr="00D10491">
        <w:rPr>
          <w:szCs w:val="28"/>
        </w:rPr>
        <w:t>АБС</w:t>
      </w:r>
      <w:r w:rsidRPr="00D10491">
        <w:rPr>
          <w:szCs w:val="28"/>
        </w:rPr>
        <w:t xml:space="preserve">, расширение емкости системы хранения данных и закупка современных сетевых </w:t>
      </w:r>
      <w:r w:rsidRPr="00D10491">
        <w:rPr>
          <w:szCs w:val="28"/>
        </w:rPr>
        <w:t>устройств</w:t>
      </w:r>
      <w:r w:rsidRPr="00D10491">
        <w:rPr>
          <w:szCs w:val="28"/>
        </w:rPr>
        <w:t xml:space="preserve">. </w:t>
      </w:r>
      <w:r w:rsidRPr="00D10491">
        <w:rPr>
          <w:szCs w:val="28"/>
        </w:rPr>
        <w:t xml:space="preserve">Данные </w:t>
      </w:r>
      <w:r w:rsidRPr="00D10491">
        <w:rPr>
          <w:szCs w:val="28"/>
        </w:rPr>
        <w:t>шаги направлены на увеличение производительности, обеспечение надежности и подготовку инфраструктуры к растущим потребностям в обработке и хранении данных.</w:t>
      </w:r>
    </w:p>
    <w:p w14:paraId="01C706E8" w14:textId="77777777" w:rsidR="00977F09" w:rsidRDefault="00977F09" w:rsidP="00FD007E">
      <w:pPr>
        <w:spacing w:after="0" w:line="276" w:lineRule="auto"/>
        <w:ind w:firstLine="709"/>
        <w:jc w:val="both"/>
        <w:rPr>
          <w:sz w:val="24"/>
          <w:szCs w:val="24"/>
        </w:rPr>
      </w:pPr>
    </w:p>
    <w:p w14:paraId="61331B7C" w14:textId="76916DA8" w:rsidR="007D324A" w:rsidRPr="00F371B6" w:rsidRDefault="007D324A" w:rsidP="009D356B">
      <w:pPr>
        <w:ind w:firstLine="567"/>
        <w:rPr>
          <w:sz w:val="26"/>
          <w:szCs w:val="26"/>
        </w:rPr>
      </w:pPr>
      <w:r w:rsidRPr="00F371B6">
        <w:rPr>
          <w:rFonts w:cs="Times New Roman"/>
          <w:b/>
          <w:bCs/>
          <w:sz w:val="26"/>
          <w:szCs w:val="26"/>
        </w:rPr>
        <w:lastRenderedPageBreak/>
        <w:t>Директор ООО «</w:t>
      </w:r>
      <w:r w:rsidRPr="00F371B6">
        <w:rPr>
          <w:rFonts w:cs="Times New Roman"/>
          <w:b/>
          <w:bCs/>
          <w:sz w:val="26"/>
          <w:szCs w:val="26"/>
          <w:lang w:val="en-US"/>
        </w:rPr>
        <w:t>Start</w:t>
      </w:r>
      <w:r w:rsidRPr="00F371B6">
        <w:rPr>
          <w:rFonts w:cs="Times New Roman"/>
          <w:b/>
          <w:bCs/>
          <w:sz w:val="26"/>
          <w:szCs w:val="26"/>
        </w:rPr>
        <w:t xml:space="preserve"> </w:t>
      </w:r>
      <w:r w:rsidRPr="00F371B6">
        <w:rPr>
          <w:rFonts w:cs="Times New Roman"/>
          <w:b/>
          <w:bCs/>
          <w:sz w:val="26"/>
          <w:szCs w:val="26"/>
          <w:lang w:val="en-US"/>
        </w:rPr>
        <w:t>Soft</w:t>
      </w:r>
      <w:r w:rsidRPr="00F371B6">
        <w:rPr>
          <w:rFonts w:cs="Times New Roman"/>
          <w:b/>
          <w:bCs/>
          <w:sz w:val="26"/>
          <w:szCs w:val="26"/>
        </w:rPr>
        <w:t>»</w:t>
      </w:r>
      <w:r w:rsidRPr="00F371B6">
        <w:rPr>
          <w:rFonts w:cs="Times New Roman"/>
          <w:b/>
          <w:bCs/>
          <w:sz w:val="26"/>
          <w:szCs w:val="26"/>
        </w:rPr>
        <w:tab/>
      </w:r>
      <w:r w:rsidRPr="00F371B6">
        <w:rPr>
          <w:rFonts w:cs="Times New Roman"/>
          <w:b/>
          <w:bCs/>
          <w:sz w:val="26"/>
          <w:szCs w:val="26"/>
        </w:rPr>
        <w:tab/>
      </w:r>
      <w:r w:rsidRPr="00F371B6">
        <w:rPr>
          <w:rFonts w:cs="Times New Roman"/>
          <w:b/>
          <w:bCs/>
          <w:sz w:val="26"/>
          <w:szCs w:val="26"/>
        </w:rPr>
        <w:tab/>
      </w:r>
      <w:r w:rsidRPr="00F371B6">
        <w:rPr>
          <w:rFonts w:cs="Times New Roman"/>
          <w:b/>
          <w:bCs/>
          <w:sz w:val="26"/>
          <w:szCs w:val="26"/>
        </w:rPr>
        <w:tab/>
      </w:r>
      <w:r w:rsidRPr="00F371B6">
        <w:rPr>
          <w:rFonts w:cs="Times New Roman"/>
          <w:b/>
          <w:bCs/>
          <w:sz w:val="26"/>
          <w:szCs w:val="26"/>
        </w:rPr>
        <w:tab/>
        <w:t>Алимов И.</w:t>
      </w:r>
      <w:r w:rsidR="008557B2" w:rsidRPr="00F371B6">
        <w:rPr>
          <w:rFonts w:cs="Times New Roman"/>
          <w:b/>
          <w:bCs/>
          <w:sz w:val="26"/>
          <w:szCs w:val="26"/>
        </w:rPr>
        <w:t>И.</w:t>
      </w:r>
    </w:p>
    <w:sectPr w:rsidR="007D324A" w:rsidRPr="00F371B6" w:rsidSect="00FF0958">
      <w:pgSz w:w="11906" w:h="16838" w:code="9"/>
      <w:pgMar w:top="1134" w:right="707" w:bottom="709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64B"/>
    <w:multiLevelType w:val="hybridMultilevel"/>
    <w:tmpl w:val="69568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479EC"/>
    <w:multiLevelType w:val="hybridMultilevel"/>
    <w:tmpl w:val="6FCA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06672"/>
    <w:multiLevelType w:val="hybridMultilevel"/>
    <w:tmpl w:val="FF18C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CD"/>
    <w:rsid w:val="00103429"/>
    <w:rsid w:val="0013245B"/>
    <w:rsid w:val="001E1A1B"/>
    <w:rsid w:val="00273CB0"/>
    <w:rsid w:val="00293E14"/>
    <w:rsid w:val="00486097"/>
    <w:rsid w:val="004A0D1F"/>
    <w:rsid w:val="0054357F"/>
    <w:rsid w:val="005D25CD"/>
    <w:rsid w:val="006B0C4D"/>
    <w:rsid w:val="006C0B77"/>
    <w:rsid w:val="006E2F73"/>
    <w:rsid w:val="00752054"/>
    <w:rsid w:val="007B61A4"/>
    <w:rsid w:val="007D324A"/>
    <w:rsid w:val="007F405A"/>
    <w:rsid w:val="008242FF"/>
    <w:rsid w:val="00832FCD"/>
    <w:rsid w:val="008557B2"/>
    <w:rsid w:val="008618FF"/>
    <w:rsid w:val="00870751"/>
    <w:rsid w:val="008717AA"/>
    <w:rsid w:val="00882DCF"/>
    <w:rsid w:val="00922C48"/>
    <w:rsid w:val="0094512F"/>
    <w:rsid w:val="00977F09"/>
    <w:rsid w:val="00997ACF"/>
    <w:rsid w:val="009B05D6"/>
    <w:rsid w:val="009D356B"/>
    <w:rsid w:val="009D5321"/>
    <w:rsid w:val="00A05F81"/>
    <w:rsid w:val="00B274A9"/>
    <w:rsid w:val="00B60211"/>
    <w:rsid w:val="00B84CED"/>
    <w:rsid w:val="00B915B7"/>
    <w:rsid w:val="00BB26F5"/>
    <w:rsid w:val="00BE5F27"/>
    <w:rsid w:val="00C01110"/>
    <w:rsid w:val="00D10491"/>
    <w:rsid w:val="00DA2028"/>
    <w:rsid w:val="00DF2CDF"/>
    <w:rsid w:val="00E1554B"/>
    <w:rsid w:val="00EA59DF"/>
    <w:rsid w:val="00ED6D7B"/>
    <w:rsid w:val="00EE4070"/>
    <w:rsid w:val="00F010FB"/>
    <w:rsid w:val="00F12C76"/>
    <w:rsid w:val="00F371B6"/>
    <w:rsid w:val="00FD007E"/>
    <w:rsid w:val="00FD1393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8125"/>
  <w15:chartTrackingRefBased/>
  <w15:docId w15:val="{73D1981A-DC31-4A47-82D4-DCF2BBD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251">
    <w:name w:val="Таблица-сетка 2 — акцент 51"/>
    <w:basedOn w:val="a1"/>
    <w:next w:val="-25"/>
    <w:uiPriority w:val="47"/>
    <w:rsid w:val="007D324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a3">
    <w:name w:val="Table Grid"/>
    <w:basedOn w:val="a1"/>
    <w:uiPriority w:val="39"/>
    <w:rsid w:val="007D3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5">
    <w:name w:val="Grid Table 2 Accent 5"/>
    <w:basedOn w:val="a1"/>
    <w:uiPriority w:val="47"/>
    <w:rsid w:val="007D324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FD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rinatovic</cp:lastModifiedBy>
  <cp:revision>2</cp:revision>
  <dcterms:created xsi:type="dcterms:W3CDTF">2023-12-08T13:28:00Z</dcterms:created>
  <dcterms:modified xsi:type="dcterms:W3CDTF">2023-12-08T13:28:00Z</dcterms:modified>
</cp:coreProperties>
</file>