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eastAsia="黑体;SimHei"/>
          <w:b/>
          <w:b/>
          <w:bCs/>
          <w:sz w:val="40"/>
          <w:szCs w:val="40"/>
        </w:rPr>
      </w:pPr>
      <w:r>
        <w:rPr>
          <w:rFonts w:eastAsia="黑体;SimHei"/>
          <w:b/>
          <w:bCs/>
          <w:sz w:val="40"/>
          <w:szCs w:val="40"/>
        </w:rPr>
      </w:r>
    </w:p>
    <w:p>
      <w:pPr>
        <w:pStyle w:val="Normal"/>
        <w:spacing w:lineRule="auto" w:line="360"/>
        <w:jc w:val="center"/>
        <w:rPr>
          <w:rFonts w:eastAsia="黑体;SimHei"/>
          <w:b/>
          <w:b/>
          <w:bCs/>
          <w:sz w:val="40"/>
          <w:szCs w:val="40"/>
        </w:rPr>
      </w:pPr>
      <w:r>
        <w:rPr>
          <w:rFonts w:eastAsia="黑体;SimHei"/>
          <w:b/>
          <w:bCs/>
          <w:sz w:val="40"/>
          <w:szCs w:val="40"/>
        </w:rPr>
        <w:t>一级标题二号黑体</w:t>
      </w:r>
    </w:p>
    <w:p>
      <w:pPr>
        <w:pStyle w:val="Style21"/>
        <w:jc w:val="center"/>
        <w:rPr/>
      </w:pPr>
      <w:r>
        <w:rPr>
          <w:rFonts w:ascii="黑体;SimHei" w:hAnsi="黑体;SimHei" w:eastAsia="黑体;SimHei"/>
          <w:bCs/>
          <w:sz w:val="21"/>
        </w:rPr>
        <w:t>（</w:t>
      </w:r>
      <w:r>
        <w:rPr>
          <w:bCs/>
          <w:sz w:val="21"/>
        </w:rPr>
        <w:t>五号字空一行）</w:t>
      </w:r>
    </w:p>
    <w:p>
      <w:pPr>
        <w:pStyle w:val="Style21"/>
        <w:jc w:val="center"/>
        <w:rPr>
          <w:rFonts w:ascii="楷体_GB2312;楷体" w:hAnsi="楷体_GB2312;楷体" w:eastAsia="楷体_GB2312;楷体"/>
          <w:bCs/>
          <w:sz w:val="28"/>
        </w:rPr>
      </w:pPr>
      <w:r>
        <w:rPr>
          <w:rFonts w:ascii="楷体_GB2312;楷体" w:hAnsi="楷体_GB2312;楷体" w:eastAsia="楷体_GB2312;楷体"/>
          <w:bCs/>
          <w:sz w:val="28"/>
        </w:rPr>
        <w:t>作者姓名四号楷体，作者姓名信息必须填写完整，否则不予接收</w:t>
      </w:r>
    </w:p>
    <w:p>
      <w:pPr>
        <w:pStyle w:val="Style21"/>
        <w:jc w:val="center"/>
        <w:rPr/>
      </w:pPr>
      <w:r>
        <w:rPr>
          <w:bCs/>
        </w:rPr>
        <w:t>（作者单位小五号宋体，作者单位信息必须填写完整）</w:t>
      </w:r>
    </w:p>
    <w:p>
      <w:pPr>
        <w:pStyle w:val="Style21"/>
        <w:jc w:val="center"/>
        <w:rPr>
          <w:bCs/>
        </w:rPr>
      </w:pPr>
      <w:r>
        <w:rPr>
          <w:bCs/>
        </w:rPr>
        <w:t>（五写字空一行）</w:t>
      </w:r>
    </w:p>
    <w:p>
      <w:pPr>
        <w:pStyle w:val="Style21"/>
        <w:rPr>
          <w:sz w:val="21"/>
        </w:rPr>
      </w:pPr>
      <w:r>
        <w:rPr>
          <w:rFonts w:ascii="黑体;SimHei" w:hAnsi="黑体;SimHei" w:eastAsia="黑体;SimHei"/>
          <w:bCs/>
          <w:sz w:val="21"/>
        </w:rPr>
        <w:t>摘</w:t>
      </w:r>
      <w:r>
        <w:rPr>
          <w:rFonts w:ascii="黑体;SimHei" w:hAnsi="黑体;SimHei" w:eastAsia="黑体;SimHei"/>
          <w:bCs/>
          <w:sz w:val="21"/>
        </w:rPr>
        <w:t xml:space="preserve">  </w:t>
      </w:r>
      <w:r>
        <w:rPr>
          <w:rFonts w:ascii="黑体;SimHei" w:hAnsi="黑体;SimHei" w:eastAsia="黑体;SimHei"/>
          <w:bCs/>
          <w:sz w:val="21"/>
        </w:rPr>
        <w:t>要</w:t>
      </w:r>
      <w:r>
        <w:rPr>
          <w:b/>
          <w:sz w:val="21"/>
        </w:rPr>
        <w:t>：（</w:t>
      </w:r>
      <w:r>
        <w:rPr>
          <w:rFonts w:ascii="黑体;SimHei" w:hAnsi="黑体;SimHei" w:eastAsia="黑体;SimHei"/>
          <w:bCs/>
          <w:sz w:val="21"/>
        </w:rPr>
        <w:t>摘要两字为五号黑体，中间空一字</w:t>
      </w:r>
      <w:r>
        <w:rPr>
          <w:b/>
          <w:sz w:val="21"/>
        </w:rPr>
        <w:t>，</w:t>
      </w:r>
      <w:r>
        <w:rPr>
          <w:bCs/>
          <w:sz w:val="21"/>
        </w:rPr>
        <w:t>其他为五号楷体；</w:t>
      </w:r>
      <w:r>
        <w:rPr>
          <w:b/>
          <w:sz w:val="21"/>
        </w:rPr>
        <w:t>关键词为五号黑体，其他为</w:t>
      </w:r>
      <w:r>
        <w:rPr>
          <w:rFonts w:ascii="楷体_GB2312;楷体" w:hAnsi="楷体_GB2312;楷体" w:eastAsia="楷体_GB2312;楷体"/>
          <w:b/>
          <w:sz w:val="21"/>
        </w:rPr>
        <w:t>五号楷体，中间用分号隔开，关键词完了不加句号</w:t>
      </w:r>
      <w:r>
        <w:rPr>
          <w:rFonts w:eastAsia="楷体_GB2312;楷体" w:ascii="楷体_GB2312;楷体" w:hAnsi="楷体_GB2312;楷体"/>
          <w:b/>
          <w:sz w:val="21"/>
        </w:rPr>
        <w:t>.</w:t>
      </w:r>
      <w:r>
        <w:rPr>
          <w:rFonts w:ascii="楷体_GB2312;楷体" w:hAnsi="楷体_GB2312;楷体" w:eastAsia="楷体_GB2312;楷体"/>
          <w:bCs/>
          <w:sz w:val="21"/>
        </w:rPr>
        <w:t>与正文左右边界各缩近</w:t>
      </w:r>
      <w:r>
        <w:rPr>
          <w:rFonts w:eastAsia="楷体_GB2312;楷体" w:ascii="楷体_GB2312;楷体" w:hAnsi="楷体_GB2312;楷体"/>
          <w:bCs/>
          <w:sz w:val="21"/>
        </w:rPr>
        <w:t>2</w:t>
      </w:r>
      <w:r>
        <w:rPr>
          <w:rFonts w:ascii="楷体_GB2312;楷体" w:hAnsi="楷体_GB2312;楷体" w:eastAsia="楷体_GB2312;楷体"/>
          <w:bCs/>
          <w:sz w:val="21"/>
        </w:rPr>
        <w:t>个汉字</w:t>
      </w:r>
      <w:r>
        <w:rPr>
          <w:rFonts w:eastAsia="楷体_GB2312;楷体" w:ascii="楷体_GB2312;楷体" w:hAnsi="楷体_GB2312;楷体"/>
          <w:bCs/>
          <w:sz w:val="21"/>
        </w:rPr>
        <w:t>.</w:t>
      </w:r>
      <w:r>
        <w:rPr>
          <w:rFonts w:ascii="楷体_GB2312;楷体" w:hAnsi="楷体_GB2312;楷体" w:eastAsia="楷体_GB2312;楷体"/>
          <w:bCs/>
          <w:sz w:val="21"/>
        </w:rPr>
        <w:t>）</w:t>
      </w:r>
      <w:r>
        <w:rPr>
          <w:rFonts w:ascii="楷体_GB2312;楷体" w:hAnsi="楷体_GB2312;楷体" w:eastAsia="楷体_GB2312;楷体"/>
          <w:sz w:val="21"/>
        </w:rPr>
        <w:t>应完整，概括出文章的目的、方法、结果及结论；简洁，排除常识内容，避免重复题目；独立，不得引用文中参考文献号、图号和公式号；具体，尽量用具体数字来说明该项工作取得的进展或成效，例如某项性能指标提高了百分之多少，避免“效果很好”这类的含糊其辞；便于收录，这是指摘要、题目中避免包含公式、上下标等，以方便</w:t>
      </w:r>
      <w:r>
        <w:rPr>
          <w:rFonts w:eastAsia="楷体_GB2312;楷体" w:ascii="楷体_GB2312;楷体" w:hAnsi="楷体_GB2312;楷体"/>
          <w:sz w:val="21"/>
        </w:rPr>
        <w:t>Ei</w:t>
      </w:r>
      <w:r>
        <w:rPr>
          <w:rFonts w:ascii="楷体_GB2312;楷体" w:hAnsi="楷体_GB2312;楷体" w:eastAsia="楷体_GB2312;楷体"/>
          <w:sz w:val="21"/>
        </w:rPr>
        <w:t>等文摘和题录数据库收录文本数据</w:t>
      </w:r>
      <w:r>
        <w:rPr>
          <w:rFonts w:eastAsia="楷体_GB2312;楷体" w:ascii="楷体_GB2312;楷体" w:hAnsi="楷体_GB2312;楷体"/>
          <w:sz w:val="21"/>
        </w:rPr>
        <w:t>.</w:t>
      </w:r>
      <w:r>
        <w:rPr>
          <w:rFonts w:ascii="楷体_GB2312;楷体" w:hAnsi="楷体_GB2312;楷体" w:eastAsia="楷体_GB2312;楷体"/>
          <w:sz w:val="21"/>
        </w:rPr>
        <w:t>摘要常常会通过各二次文献（如文摘型数据库、文摘期刊）提供给读者，高质量的摘要有利于文摘被国际权威数据库收录，及引起同行的重视</w:t>
      </w:r>
      <w:r>
        <w:rPr>
          <w:rFonts w:eastAsia="楷体_GB2312;楷体" w:ascii="楷体_GB2312;楷体" w:hAnsi="楷体_GB2312;楷体"/>
          <w:sz w:val="21"/>
        </w:rPr>
        <w:t>.</w:t>
      </w:r>
      <w:r>
        <w:rPr>
          <w:rFonts w:ascii="楷体_GB2312;楷体" w:hAnsi="楷体_GB2312;楷体" w:eastAsia="楷体_GB2312;楷体"/>
          <w:sz w:val="21"/>
        </w:rPr>
        <w:t>英文摘要一般应和中文摘要对应，如果英文摘要比中文摘要更详细的，应另提供一份英文摘要的中文副本，以便于本刊</w:t>
      </w:r>
      <w:r>
        <w:rPr>
          <w:sz w:val="21"/>
        </w:rPr>
        <w:t>英</w:t>
      </w:r>
      <w:r>
        <w:rPr>
          <w:rFonts w:ascii="楷体_GB2312;楷体" w:hAnsi="楷体_GB2312;楷体" w:eastAsia="楷体_GB2312;楷体"/>
          <w:sz w:val="21"/>
        </w:rPr>
        <w:t>文编辑检查英文</w:t>
      </w:r>
      <w:r>
        <w:rPr>
          <w:rFonts w:eastAsia="楷体_GB2312;楷体" w:ascii="楷体_GB2312;楷体" w:hAnsi="楷体_GB2312;楷体"/>
          <w:sz w:val="21"/>
        </w:rPr>
        <w:t>.</w:t>
      </w:r>
    </w:p>
    <w:p>
      <w:pPr>
        <w:pStyle w:val="Style25"/>
        <w:rPr>
          <w:sz w:val="21"/>
        </w:rPr>
      </w:pPr>
      <w:r>
        <w:rPr>
          <w:rFonts w:ascii="黑体;SimHei" w:hAnsi="黑体;SimHei" w:eastAsia="黑体;SimHei"/>
          <w:bCs/>
          <w:sz w:val="21"/>
        </w:rPr>
        <w:t>关键词</w:t>
      </w:r>
      <w:r>
        <w:rPr>
          <w:b/>
          <w:sz w:val="21"/>
        </w:rPr>
        <w:t>：</w:t>
      </w:r>
      <w:r>
        <w:rPr>
          <w:sz w:val="21"/>
        </w:rPr>
        <w:t>关键词</w:t>
      </w:r>
      <w:r>
        <w:rPr>
          <w:sz w:val="21"/>
        </w:rPr>
        <w:t>(2</w:t>
      </w:r>
      <w:r>
        <w:rPr>
          <w:sz w:val="21"/>
        </w:rPr>
        <w:t>级学科</w:t>
      </w:r>
      <w:r>
        <w:rPr>
          <w:sz w:val="21"/>
        </w:rPr>
        <w:t>)1</w:t>
      </w:r>
      <w:r>
        <w:rPr>
          <w:sz w:val="21"/>
        </w:rPr>
        <w:t>；关键词</w:t>
      </w:r>
      <w:r>
        <w:rPr>
          <w:sz w:val="21"/>
        </w:rPr>
        <w:t>2</w:t>
      </w:r>
      <w:r>
        <w:rPr>
          <w:sz w:val="21"/>
        </w:rPr>
        <w:t>；关键词</w:t>
      </w:r>
      <w:r>
        <w:rPr>
          <w:sz w:val="21"/>
        </w:rPr>
        <w:t>3</w:t>
      </w:r>
      <w:r>
        <w:rPr>
          <w:sz w:val="21"/>
        </w:rPr>
        <w:t>；关键词</w:t>
      </w:r>
      <w:r>
        <w:rPr>
          <w:sz w:val="21"/>
        </w:rPr>
        <w:t>4</w:t>
      </w:r>
      <w:r>
        <w:rPr>
          <w:sz w:val="21"/>
        </w:rPr>
        <w:t>；关键词</w:t>
      </w:r>
      <w:r>
        <w:rPr>
          <w:sz w:val="21"/>
        </w:rPr>
        <w:t>5</w:t>
      </w:r>
    </w:p>
    <w:p>
      <w:pPr>
        <w:pStyle w:val="Style26"/>
        <w:rPr/>
      </w:pPr>
      <w:r>
        <w:rPr>
          <w:rFonts w:ascii="黑体;SimHei" w:hAnsi="黑体;SimHei" w:eastAsia="黑体;SimHei"/>
          <w:bCs/>
          <w:sz w:val="21"/>
        </w:rPr>
        <w:t>中图分类号</w:t>
      </w:r>
      <w:r>
        <w:rPr>
          <w:b/>
          <w:sz w:val="21"/>
        </w:rPr>
        <w:t xml:space="preserve">：    </w:t>
      </w:r>
      <w:r>
        <w:rPr>
          <w:sz w:val="21"/>
        </w:rPr>
        <w:t xml:space="preserve">        </w:t>
      </w:r>
      <w:r>
        <w:rPr>
          <w:rFonts w:ascii="黑体;SimHei" w:hAnsi="黑体;SimHei" w:eastAsia="黑体;SimHei"/>
          <w:bCs/>
          <w:sz w:val="21"/>
        </w:rPr>
        <w:t>文献标志码</w:t>
      </w:r>
      <w:r>
        <w:rPr>
          <w:b/>
          <w:sz w:val="21"/>
        </w:rPr>
        <w:t>：</w:t>
      </w:r>
      <w:r>
        <w:rPr>
          <w:sz w:val="21"/>
        </w:rPr>
        <w:t>A</w:t>
      </w:r>
    </w:p>
    <w:p>
      <w:pPr>
        <w:pStyle w:val="Style26"/>
        <w:jc w:val="center"/>
        <w:rPr>
          <w:sz w:val="21"/>
        </w:rPr>
      </w:pPr>
      <w:r>
        <w:rPr>
          <w:sz w:val="21"/>
        </w:rPr>
        <w:t>（空五号字一行）</w:t>
      </w:r>
    </w:p>
    <w:p>
      <w:pPr>
        <w:pStyle w:val="Style26"/>
        <w:jc w:val="center"/>
        <w:rPr>
          <w:rFonts w:ascii="黑体;SimHei" w:hAnsi="黑体;SimHei" w:eastAsia="黑体;SimHei"/>
          <w:sz w:val="32"/>
        </w:rPr>
      </w:pPr>
      <w:r>
        <w:rPr>
          <w:rFonts w:ascii="黑体;SimHei" w:hAnsi="黑体;SimHei" w:eastAsia="黑体;SimHei"/>
          <w:sz w:val="32"/>
        </w:rPr>
        <w:t>英文标题用三号黑正体</w:t>
      </w:r>
    </w:p>
    <w:p>
      <w:pPr>
        <w:pStyle w:val="Style26"/>
        <w:jc w:val="center"/>
        <w:rPr>
          <w:sz w:val="21"/>
        </w:rPr>
      </w:pPr>
      <w:r>
        <w:rPr>
          <w:sz w:val="21"/>
        </w:rPr>
        <w:t>（空五号字一行）</w:t>
      </w:r>
    </w:p>
    <w:p>
      <w:pPr>
        <w:pStyle w:val="Style26"/>
        <w:jc w:val="center"/>
        <w:rPr>
          <w:sz w:val="28"/>
        </w:rPr>
      </w:pPr>
      <w:r>
        <w:rPr>
          <w:sz w:val="28"/>
        </w:rPr>
        <w:t>英文作者姓名四号斜体，作者姓名信息必须填写完整，否则不予接收</w:t>
      </w:r>
    </w:p>
    <w:p>
      <w:pPr>
        <w:pStyle w:val="Style26"/>
        <w:jc w:val="center"/>
        <w:rPr/>
      </w:pPr>
      <w:r>
        <w:rPr/>
        <w:t>（英文作者单位用小五正体，作者单位信息必须填写完整）</w:t>
      </w:r>
    </w:p>
    <w:p>
      <w:pPr>
        <w:pStyle w:val="Style26"/>
        <w:jc w:val="center"/>
        <w:rPr>
          <w:sz w:val="21"/>
        </w:rPr>
      </w:pPr>
      <w:r>
        <w:rPr>
          <w:sz w:val="21"/>
        </w:rPr>
        <w:t>（空五号字一行</w:t>
      </w:r>
      <w:r>
        <w:rPr>
          <w:sz w:val="21"/>
        </w:rPr>
        <w:t>,</w:t>
      </w:r>
      <w:r>
        <w:rPr>
          <w:sz w:val="21"/>
        </w:rPr>
        <w:t>全篇英文用</w:t>
      </w:r>
      <w:r>
        <w:rPr>
          <w:sz w:val="21"/>
        </w:rPr>
        <w:t>Times New Roman</w:t>
      </w:r>
      <w:r>
        <w:rPr>
          <w:sz w:val="21"/>
        </w:rPr>
        <w:t>）</w:t>
      </w:r>
    </w:p>
    <w:p>
      <w:pPr>
        <w:pStyle w:val="Style24"/>
        <w:jc w:val="both"/>
        <w:rPr>
          <w:sz w:val="21"/>
        </w:rPr>
      </w:pPr>
      <w:r>
        <w:rPr>
          <w:b/>
          <w:sz w:val="21"/>
        </w:rPr>
        <w:t>Abstract:</w:t>
      </w:r>
      <w:r>
        <w:rPr>
          <w:sz w:val="21"/>
        </w:rPr>
        <w:t xml:space="preserve"> </w:t>
      </w:r>
      <w:r>
        <w:rPr>
          <w:sz w:val="21"/>
        </w:rPr>
        <w:t xml:space="preserve">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w:t>
      </w:r>
    </w:p>
    <w:p>
      <w:pPr>
        <w:pStyle w:val="Style23"/>
        <w:spacing w:lineRule="atLeast" w:line="300"/>
        <w:rPr/>
      </w:pPr>
      <w:r>
        <w:rPr>
          <w:b/>
          <w:sz w:val="21"/>
        </w:rPr>
        <w:t>Keywords:</w:t>
      </w:r>
      <w:r>
        <w:rPr>
          <w:sz w:val="21"/>
        </w:rPr>
        <w:t xml:space="preserve">  inlet-engine compatibility; </w:t>
      </w:r>
      <w:r>
        <w:rPr>
          <w:sz w:val="21"/>
        </w:rPr>
        <w:t xml:space="preserve"> </w:t>
      </w:r>
      <w:r>
        <w:rPr>
          <w:sz w:val="21"/>
        </w:rPr>
        <w:t xml:space="preserve">total </w:t>
      </w:r>
      <w:r>
        <w:rPr>
          <w:sz w:val="21"/>
        </w:rPr>
        <w:t>pressure distortion; strake vortex</w:t>
      </w:r>
    </w:p>
    <w:p>
      <w:pPr>
        <w:sectPr>
          <w:headerReference w:type="default" r:id="rId2"/>
          <w:headerReference w:type="first" r:id="rId3"/>
          <w:footerReference w:type="default" r:id="rId4"/>
          <w:footerReference w:type="first" r:id="rId5"/>
          <w:type w:val="nextPage"/>
          <w:pgSz w:w="11906" w:h="16838"/>
          <w:pgMar w:left="1474" w:right="1021" w:gutter="0" w:header="1247" w:top="1985" w:footer="720" w:bottom="776"/>
          <w:pgNumType w:fmt="decimal"/>
          <w:formProt w:val="false"/>
          <w:titlePg/>
          <w:textDirection w:val="lrTb"/>
          <w:docGrid w:type="default" w:linePitch="326" w:charSpace="0"/>
        </w:sectPr>
      </w:pPr>
    </w:p>
    <w:p>
      <w:pPr>
        <w:pStyle w:val="Style29"/>
        <w:spacing w:lineRule="atLeast" w:line="300"/>
        <w:rPr/>
      </w:pPr>
      <w:r>
        <w:rPr>
          <w:rFonts w:cs="宋体;SimSun"/>
        </w:rPr>
        <w:t xml:space="preserve">    </w:t>
      </w:r>
      <w:r>
        <w:rPr/>
        <w:t>前言部分内容</w:t>
      </w:r>
      <w:r>
        <w:rPr/>
        <w:t>.</w:t>
      </w:r>
      <w:r>
        <w:rPr/>
        <w:t>注意《北京交通大学学报》一般不在篇首编排符号表，符合请在正文中说明</w:t>
      </w:r>
      <w:r>
        <w:rPr/>
        <w:t>.</w:t>
      </w:r>
      <w:r>
        <w:rPr/>
        <w:t>《北京交通大学学报》对引言不编排节号，文章开头的段落即为引言</w:t>
      </w:r>
      <w:r>
        <w:rPr/>
        <w:t>.</w:t>
      </w:r>
      <w:r>
        <w:rPr/>
        <w:t>引言应说明课题的背景，引述该领域的国内外同行已经取得的进展，以说明本文的选题意义和创新点所在</w:t>
      </w:r>
      <w:r>
        <w:rPr/>
        <w:t>.</w:t>
      </w:r>
      <w:r>
        <w:rPr/>
        <w:t>欢迎作者在文章中引述《北京交通大学学报》上发表过的论文</w:t>
      </w:r>
      <w:r>
        <w:rPr/>
        <w:t>.</w:t>
      </w:r>
    </w:p>
    <w:p>
      <w:pPr>
        <w:pStyle w:val="11"/>
        <w:rPr/>
      </w:pPr>
      <w:r>
        <w:rPr>
          <w:rFonts w:eastAsia="黑体;SimHei" w:ascii="黑体;SimHei" w:hAnsi="黑体;SimHei"/>
        </w:rPr>
        <w:t xml:space="preserve">1 </w:t>
      </w:r>
      <w:r>
        <w:rPr>
          <w:rFonts w:ascii="黑体;SimHei" w:hAnsi="黑体;SimHei" w:eastAsia="黑体;SimHei"/>
        </w:rPr>
        <w:t>节标题节标题</w:t>
      </w:r>
      <w:r>
        <w:rPr>
          <w:rFonts w:ascii="黑体;SimHei" w:hAnsi="黑体;SimHei" w:eastAsia="黑体;SimHei"/>
          <w:sz w:val="28"/>
        </w:rPr>
        <w:t>为四号黑体</w:t>
      </w:r>
    </w:p>
    <w:p>
      <w:pPr>
        <w:pStyle w:val="Style29"/>
        <w:ind w:firstLine="420"/>
        <w:jc w:val="both"/>
        <w:rPr/>
      </w:pPr>
      <w:r>
        <w:rPr/>
        <w:t>注意您可以直接在本文档的基础上撰写稿件，来使您所撰写的文稿符合《北京交通大学学报》格式要求</w:t>
      </w:r>
      <w:r>
        <w:rPr/>
        <w:t>.</w:t>
      </w:r>
      <w:r>
        <w:rPr/>
        <w:t>如果您已经写好了文章想套用本文格式，首先请将本文档另存为模板文件；然后打开您自己的文章，选“工具”－“模板和加载项”加载此模板；然后就可以对文章的各段内容使用相应的样式（在工具栏上字体栏左侧），例如对文章标题套用“标题”样式，可以使其字体、字号、行距等符合模板格式</w:t>
      </w:r>
      <w:r>
        <w:rPr/>
        <w:t>.</w:t>
      </w:r>
      <w:r>
        <w:rPr/>
        <w:t xml:space="preserve"> </w:t>
      </w:r>
    </w:p>
    <w:p>
      <w:pPr>
        <w:pStyle w:val="2"/>
        <w:spacing w:before="0" w:after="0"/>
        <w:rPr>
          <w:rFonts w:ascii="黑体;SimHei" w:hAnsi="黑体;SimHei" w:eastAsia="黑体;SimHei"/>
          <w:b w:val="false"/>
          <w:b w:val="false"/>
          <w:bCs/>
        </w:rPr>
      </w:pPr>
      <w:r>
        <w:rPr>
          <w:rFonts w:eastAsia="黑体;SimHei" w:ascii="黑体;SimHei" w:hAnsi="黑体;SimHei"/>
          <w:b w:val="false"/>
          <w:bCs/>
        </w:rPr>
        <w:t xml:space="preserve">1.1  </w:t>
      </w:r>
      <w:r>
        <w:rPr>
          <w:rFonts w:ascii="黑体;SimHei" w:hAnsi="黑体;SimHei" w:eastAsia="黑体;SimHei"/>
          <w:b w:val="false"/>
          <w:bCs/>
        </w:rPr>
        <w:t>小节标题标题为五号黑体</w:t>
      </w:r>
    </w:p>
    <w:p>
      <w:pPr>
        <w:pStyle w:val="Style29"/>
        <w:ind w:firstLine="420"/>
        <w:rPr/>
      </w:pPr>
      <w:r>
        <w:rPr/>
        <w:t>小节内容小节内容小节内容小节内容小节内容小节内容小节内容小节内容小节内容小节内容小节内容小节内容小节内容小节内容小节内容小节内容小节内容小节内容</w:t>
      </w:r>
      <w:r>
        <w:rPr/>
        <w:t>.</w:t>
      </w:r>
    </w:p>
    <w:p>
      <w:pPr>
        <w:pStyle w:val="Style29"/>
        <w:ind w:firstLine="420"/>
        <w:rPr/>
      </w:pPr>
      <w:r>
        <w:rPr/>
        <w:t>小节内容小节内容小节内容小节内容小节内容小节内容小节内容小节内容小节内容小节内容小节内容小节内容小节内容小节内容小节内容小节内容小节内容小节内容小节内容小节内容小节内容小节内容小节内容</w:t>
      </w:r>
      <w:r>
        <w:rPr/>
        <w:t>.</w:t>
      </w:r>
    </w:p>
    <w:p>
      <w:pPr>
        <w:pStyle w:val="Normal"/>
        <w:rPr>
          <w:rFonts w:eastAsia="黑体;SimHei"/>
          <w:sz w:val="21"/>
        </w:rPr>
      </w:pPr>
      <w:r>
        <w:rPr>
          <w:rFonts w:eastAsia="黑体;SimHei"/>
          <w:sz w:val="21"/>
        </w:rPr>
        <w:t xml:space="preserve">1.2  </w:t>
      </w:r>
      <w:r>
        <w:rPr>
          <w:rFonts w:eastAsia="黑体;SimHei"/>
          <w:sz w:val="21"/>
        </w:rPr>
        <w:t>小节标题</w:t>
      </w:r>
    </w:p>
    <w:p>
      <w:pPr>
        <w:pStyle w:val="Style29"/>
        <w:ind w:firstLine="420"/>
        <w:rPr>
          <w:rFonts w:ascii="Times New Roman" w:hAnsi="Times New Roman" w:cs="Times New Roman"/>
        </w:rPr>
      </w:pPr>
      <w:r>
        <w:rPr>
          <w:rFonts w:ascii="Times New Roman" w:hAnsi="Times New Roman" w:cs="Times New Roman"/>
        </w:rPr>
        <w:t>小节内容小节内容小节内容小节内容小节内容小节内容小节内容小节内容小节内容小节内容小节内容小节内容小节内容</w:t>
      </w:r>
      <w:r>
        <w:rPr>
          <w:rFonts w:cs="Times New Roman" w:ascii="Times New Roman" w:hAnsi="Times New Roman"/>
        </w:rPr>
        <w:t>.</w:t>
      </w:r>
    </w:p>
    <w:p>
      <w:pPr>
        <w:pStyle w:val="Style29"/>
        <w:ind w:firstLine="420"/>
        <w:rPr>
          <w:rFonts w:ascii="Times New Roman" w:hAnsi="Times New Roman" w:cs="Times New Roman"/>
        </w:rPr>
      </w:pPr>
      <w:r>
        <w:rPr>
          <w:rFonts w:ascii="Times New Roman" w:hAnsi="Times New Roman" w:cs="Times New Roman"/>
        </w:rPr>
        <w:t>小节内容小节内容小节内容小节内容小节内小节内容</w:t>
      </w:r>
      <w:r>
        <w:rPr>
          <w:rFonts w:cs="Times New Roman" w:ascii="Times New Roman" w:hAnsi="Times New Roman"/>
        </w:rPr>
        <w:t>.</w:t>
      </w:r>
      <w:r>
        <w:rPr>
          <w:rFonts w:ascii="Times New Roman" w:hAnsi="Times New Roman" w:cs="Times New Roman"/>
        </w:rPr>
        <w:t>序号一般为</w:t>
      </w:r>
      <w:r>
        <w:rPr>
          <w:rFonts w:cs="Times New Roman" w:ascii="Times New Roman" w:hAnsi="Times New Roman"/>
        </w:rPr>
        <w:t>:</w:t>
      </w:r>
    </w:p>
    <w:p>
      <w:pPr>
        <w:pStyle w:val="11"/>
        <w:spacing w:lineRule="exact" w:line="220"/>
        <w:rPr>
          <w:rFonts w:ascii="Times New Roman" w:hAnsi="Times New Roman" w:cs="Times New Roman"/>
          <w:sz w:val="21"/>
        </w:rPr>
      </w:pPr>
      <w:r>
        <w:rPr>
          <w:rFonts w:cs="Times New Roman" w:ascii="Times New Roman" w:hAnsi="Times New Roman"/>
          <w:sz w:val="21"/>
        </w:rPr>
        <w:t xml:space="preserve">1.2.1  1.2.2  1)  2)  3)  </w:t>
      </w:r>
    </w:p>
    <w:p>
      <w:pPr>
        <w:pStyle w:val="11"/>
        <w:rPr>
          <w:rFonts w:ascii="黑体;SimHei" w:hAnsi="黑体;SimHei" w:eastAsia="黑体;SimHei"/>
          <w:sz w:val="28"/>
        </w:rPr>
      </w:pPr>
      <w:r>
        <w:rPr>
          <w:rFonts w:eastAsia="黑体;SimHei" w:ascii="黑体;SimHei" w:hAnsi="黑体;SimHei"/>
          <w:sz w:val="28"/>
        </w:rPr>
        <w:t>2</w:t>
      </w:r>
      <w:r>
        <w:rPr>
          <w:rFonts w:eastAsia="黑体;SimHei" w:ascii="黑体;SimHei" w:hAnsi="黑体;SimHei"/>
          <w:sz w:val="28"/>
        </w:rPr>
        <w:t xml:space="preserve"> </w:t>
      </w:r>
      <w:r>
        <w:rPr>
          <w:rFonts w:ascii="黑体;SimHei" w:hAnsi="黑体;SimHei" w:eastAsia="黑体;SimHei"/>
          <w:sz w:val="28"/>
        </w:rPr>
        <w:t>节标题节标题四号黑体</w:t>
      </w:r>
    </w:p>
    <w:p>
      <w:pPr>
        <w:pStyle w:val="Style29"/>
        <w:ind w:firstLine="420"/>
        <w:rPr/>
      </w:pPr>
      <w:r>
        <w:rPr/>
        <w:t>节内容节内容节内容节内容节内容节内容节内容节内容节内容节内容节内容节内容节内容节内容节内容节内容节内容节内容节内容节内容节内容节内容节内容节内容节内容节内容节内容节内容节内容节内容节内容</w:t>
      </w:r>
      <w:r>
        <w:rPr/>
        <w:t>.</w:t>
      </w:r>
      <w:r>
        <w:rPr/>
        <w:t>某某某见图</w:t>
      </w:r>
      <w:r>
        <w:rPr/>
        <w:t>1.</w:t>
      </w:r>
    </w:p>
    <w:p>
      <w:pPr>
        <w:pStyle w:val="Style29"/>
        <w:ind w:firstLine="420"/>
        <w:rPr/>
      </w:pPr>
      <w:r>
        <w:rPr/>
      </w:r>
    </w:p>
    <w:p>
      <w:pPr>
        <w:pStyle w:val="Style29"/>
        <w:ind w:firstLine="420"/>
        <w:rPr>
          <w:sz w:val="20"/>
          <w:lang w:val="zh-CN" w:eastAsia="zh-CN"/>
        </w:rPr>
      </w:pPr>
      <w:r>
        <w:rPr>
          <w:sz w:val="20"/>
          <w:lang w:val="zh-CN" w:eastAsia="zh-CN"/>
        </w:rPr>
        <mc:AlternateContent>
          <mc:Choice Requires="wps">
            <w:drawing>
              <wp:anchor behindDoc="0" distT="0" distB="0" distL="114935" distR="114935" simplePos="0" locked="0" layoutInCell="0" allowOverlap="1" relativeHeight="3">
                <wp:simplePos x="0" y="0"/>
                <wp:positionH relativeFrom="column">
                  <wp:posOffset>304800</wp:posOffset>
                </wp:positionH>
                <wp:positionV relativeFrom="paragraph">
                  <wp:posOffset>31115</wp:posOffset>
                </wp:positionV>
                <wp:extent cx="2209800" cy="1449070"/>
                <wp:effectExtent l="5080" t="5080" r="5080" b="5080"/>
                <wp:wrapNone/>
                <wp:docPr id="2" name=""/>
                <a:graphic xmlns:a="http://schemas.openxmlformats.org/drawingml/2006/main">
                  <a:graphicData uri="http://schemas.microsoft.com/office/word/2010/wordprocessingShape">
                    <wps:wsp>
                      <wps:cNvSpPr/>
                      <wps:spPr>
                        <a:xfrm>
                          <a:off x="0" y="0"/>
                          <a:ext cx="2209680" cy="14490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24pt;margin-top:2.45pt;width:173.95pt;height:114.05pt;mso-wrap-style:none;v-text-anchor:middle">
                <v:fill o:detectmouseclick="t" type="solid" color2="black"/>
                <v:stroke color="black" weight="9360" joinstyle="miter" endcap="flat"/>
                <w10:wrap type="none"/>
              </v:rect>
            </w:pict>
          </mc:Fallback>
        </mc:AlternateContent>
      </w:r>
    </w:p>
    <w:p>
      <w:pPr>
        <w:pStyle w:val="Style29"/>
        <w:ind w:firstLine="420"/>
        <w:rPr/>
      </w:pPr>
      <w:r>
        <w:rPr/>
      </w:r>
    </w:p>
    <w:p>
      <w:pPr>
        <w:pStyle w:val="Style29"/>
        <w:ind w:firstLine="420"/>
        <w:rPr/>
      </w:pPr>
      <w:r>
        <w:rPr/>
      </w:r>
    </w:p>
    <w:p>
      <w:pPr>
        <w:pStyle w:val="Style29"/>
        <w:ind w:firstLine="420"/>
        <w:rPr/>
      </w:pPr>
      <w:r>
        <w:rPr/>
      </w:r>
    </w:p>
    <w:p>
      <w:pPr>
        <w:pStyle w:val="Style29"/>
        <w:ind w:firstLine="420"/>
        <w:rPr/>
      </w:pPr>
      <w:r>
        <w:rPr/>
      </w:r>
    </w:p>
    <w:p>
      <w:pPr>
        <w:pStyle w:val="Style29"/>
        <w:ind w:firstLine="420"/>
        <w:rPr/>
      </w:pPr>
      <w:r>
        <w:rPr/>
      </w:r>
    </w:p>
    <w:p>
      <w:pPr>
        <w:pStyle w:val="Style29"/>
        <w:ind w:firstLine="420"/>
        <w:rPr/>
      </w:pPr>
      <w:r>
        <w:rPr/>
      </w:r>
    </w:p>
    <w:p>
      <w:pPr>
        <w:pStyle w:val="Style29"/>
        <w:ind w:firstLine="420"/>
        <w:rPr/>
      </w:pPr>
      <w:r>
        <w:rPr/>
      </w:r>
    </w:p>
    <w:p>
      <w:pPr>
        <w:pStyle w:val="Style32"/>
        <w:ind w:left="1260" w:hanging="0"/>
        <w:jc w:val="left"/>
        <w:rPr/>
      </w:pPr>
      <w:r>
        <w:rPr>
          <w:rFonts w:ascii="黑体;SimHei" w:hAnsi="黑体;SimHei" w:eastAsia="黑体;SimHei"/>
        </w:rPr>
        <w:t>图</w:t>
      </w:r>
      <w:r>
        <w:rPr>
          <w:rFonts w:ascii="黑体;SimHei" w:hAnsi="黑体;SimHei" w:eastAsia="黑体;SimHei"/>
        </w:rPr>
        <w:t xml:space="preserve"> </w:t>
      </w:r>
      <w:r>
        <w:rPr>
          <w:rFonts w:eastAsia="黑体;SimHei" w:ascii="黑体;SimHei" w:hAnsi="黑体;SimHei"/>
        </w:rPr>
        <w:t xml:space="preserve">1 </w:t>
      </w:r>
      <w:r>
        <w:rPr>
          <w:rFonts w:ascii="黑体;SimHei" w:hAnsi="黑体;SimHei" w:eastAsia="黑体;SimHei"/>
        </w:rPr>
        <w:t>图的题目小五黑体</w:t>
      </w:r>
      <w:r>
        <w:rPr/>
        <w:br/>
        <w:t>Fig</w:t>
      </w:r>
      <w:r>
        <w:rPr/>
        <w:t>.</w:t>
      </w:r>
      <w:r>
        <w:rPr/>
        <w:t>1  Title in English</w:t>
      </w:r>
    </w:p>
    <w:p>
      <w:pPr>
        <w:pStyle w:val="Style29"/>
        <w:ind w:firstLine="420"/>
        <w:rPr/>
      </w:pPr>
      <w:r>
        <w:rPr/>
        <w:t>文中注意正斜体的变化，一般变量用斜体，不变量用正体，矢量用黑斜体，实数集用黑正体</w:t>
      </w:r>
      <w:r>
        <w:rPr/>
        <w:t>.</w:t>
      </w:r>
      <w:r>
        <w:rPr/>
        <w:t>注意计量单位用国家颁布的法定计量单位，并与数字半字空</w:t>
      </w:r>
      <w:r>
        <w:rPr/>
        <w:t>.</w:t>
      </w:r>
      <w:r>
        <w:rPr/>
        <w:t>一般表格作为三线表</w:t>
      </w:r>
      <w:r>
        <w:rPr/>
        <w:t>,</w:t>
      </w:r>
      <w:r>
        <w:rPr/>
        <w:t>见表</w:t>
      </w:r>
      <w:r>
        <w:rPr/>
        <w:t>1.</w:t>
      </w:r>
    </w:p>
    <w:p>
      <w:pPr>
        <w:pStyle w:val="Style30"/>
        <w:rPr>
          <w:rFonts w:cs="Times New Roman"/>
          <w:b w:val="false"/>
          <w:b w:val="false"/>
          <w:bCs/>
        </w:rPr>
      </w:pPr>
      <w:r>
        <w:rPr>
          <w:rFonts w:ascii="黑体;SimHei" w:hAnsi="黑体;SimHei" w:cs="Times New Roman" w:eastAsia="黑体;SimHei"/>
          <w:b w:val="false"/>
          <w:bCs/>
        </w:rPr>
        <w:t xml:space="preserve">表 </w:t>
      </w:r>
      <w:r>
        <w:rPr>
          <w:rFonts w:eastAsia="黑体;SimHei" w:cs="Times New Roman" w:ascii="黑体;SimHei" w:hAnsi="黑体;SimHei"/>
          <w:b w:val="false"/>
          <w:bCs/>
        </w:rPr>
        <w:t xml:space="preserve">1 </w:t>
      </w:r>
      <w:r>
        <w:rPr>
          <w:rFonts w:ascii="黑体;SimHei" w:hAnsi="黑体;SimHei" w:cs="Times New Roman" w:eastAsia="黑体;SimHei"/>
          <w:b w:val="false"/>
          <w:bCs/>
        </w:rPr>
        <w:t>表的题目用小五黑体</w:t>
      </w:r>
      <w:r>
        <w:rPr>
          <w:rFonts w:eastAsia="黑体;SimHei" w:cs="Times New Roman" w:ascii="黑体;SimHei" w:hAnsi="黑体;SimHei"/>
          <w:b w:val="false"/>
          <w:bCs/>
        </w:rPr>
        <w:br/>
        <w:t>Tab.1 Title in English</w:t>
      </w:r>
      <w:r>
        <w:rPr>
          <w:rFonts w:ascii="黑体;SimHei" w:hAnsi="黑体;SimHei" w:cs="Times New Roman" w:eastAsia="黑体;SimHei"/>
          <w:b w:val="false"/>
          <w:bCs/>
        </w:rPr>
        <w:t>（</w:t>
      </w:r>
      <w:r>
        <w:rPr>
          <w:rFonts w:cs="Times New Roman"/>
          <w:b w:val="false"/>
          <w:bCs/>
        </w:rPr>
        <w:t>小五号）</w:t>
      </w:r>
    </w:p>
    <w:tbl>
      <w:tblPr>
        <w:tblW w:w="7992" w:type="dxa"/>
        <w:jc w:val="center"/>
        <w:tblInd w:w="0" w:type="dxa"/>
        <w:tblLayout w:type="fixed"/>
        <w:tblCellMar>
          <w:top w:w="0" w:type="dxa"/>
          <w:left w:w="108" w:type="dxa"/>
          <w:bottom w:w="0" w:type="dxa"/>
          <w:right w:w="108" w:type="dxa"/>
        </w:tblCellMar>
      </w:tblPr>
      <w:tblGrid>
        <w:gridCol w:w="4236"/>
        <w:gridCol w:w="939"/>
        <w:gridCol w:w="939"/>
        <w:gridCol w:w="939"/>
        <w:gridCol w:w="939"/>
      </w:tblGrid>
      <w:tr>
        <w:trPr/>
        <w:tc>
          <w:tcPr>
            <w:tcW w:w="4236" w:type="dxa"/>
            <w:tcBorders>
              <w:top w:val="single" w:sz="12" w:space="0" w:color="000000"/>
              <w:bottom w:val="single" w:sz="4" w:space="0" w:color="000000"/>
            </w:tcBorders>
          </w:tcPr>
          <w:p>
            <w:pPr>
              <w:pStyle w:val="Style29"/>
              <w:rPr>
                <w:sz w:val="15"/>
              </w:rPr>
            </w:pPr>
            <w:r>
              <w:rPr>
                <w:sz w:val="15"/>
              </w:rPr>
              <w:t>表为三线表，用</w:t>
            </w:r>
            <w:r>
              <w:rPr>
                <w:sz w:val="15"/>
              </w:rPr>
              <w:t>6</w:t>
            </w:r>
            <w:r>
              <w:rPr>
                <w:sz w:val="15"/>
              </w:rPr>
              <w:t>号字排</w:t>
            </w:r>
          </w:p>
        </w:tc>
        <w:tc>
          <w:tcPr>
            <w:tcW w:w="939" w:type="dxa"/>
            <w:tcBorders>
              <w:top w:val="single" w:sz="12" w:space="0" w:color="000000"/>
              <w:bottom w:val="single" w:sz="4" w:space="0" w:color="000000"/>
            </w:tcBorders>
          </w:tcPr>
          <w:p>
            <w:pPr>
              <w:pStyle w:val="Style29"/>
              <w:snapToGrid w:val="false"/>
              <w:rPr>
                <w:sz w:val="15"/>
              </w:rPr>
            </w:pPr>
            <w:r>
              <w:rPr>
                <w:sz w:val="15"/>
              </w:rPr>
            </w:r>
          </w:p>
        </w:tc>
        <w:tc>
          <w:tcPr>
            <w:tcW w:w="939" w:type="dxa"/>
            <w:tcBorders>
              <w:top w:val="single" w:sz="12" w:space="0" w:color="000000"/>
              <w:bottom w:val="single" w:sz="4" w:space="0" w:color="000000"/>
            </w:tcBorders>
          </w:tcPr>
          <w:p>
            <w:pPr>
              <w:pStyle w:val="Style29"/>
              <w:snapToGrid w:val="false"/>
              <w:rPr/>
            </w:pPr>
            <w:r>
              <w:rPr/>
            </w:r>
          </w:p>
        </w:tc>
        <w:tc>
          <w:tcPr>
            <w:tcW w:w="939" w:type="dxa"/>
            <w:tcBorders>
              <w:top w:val="single" w:sz="12" w:space="0" w:color="000000"/>
              <w:bottom w:val="single" w:sz="4" w:space="0" w:color="000000"/>
            </w:tcBorders>
          </w:tcPr>
          <w:p>
            <w:pPr>
              <w:pStyle w:val="Style29"/>
              <w:snapToGrid w:val="false"/>
              <w:rPr/>
            </w:pPr>
            <w:r>
              <w:rPr/>
            </w:r>
          </w:p>
        </w:tc>
        <w:tc>
          <w:tcPr>
            <w:tcW w:w="939" w:type="dxa"/>
            <w:tcBorders>
              <w:top w:val="single" w:sz="12" w:space="0" w:color="000000"/>
              <w:bottom w:val="single" w:sz="4" w:space="0" w:color="000000"/>
            </w:tcBorders>
          </w:tcPr>
          <w:p>
            <w:pPr>
              <w:pStyle w:val="Style29"/>
              <w:snapToGrid w:val="false"/>
              <w:rPr/>
            </w:pPr>
            <w:r>
              <w:rPr/>
            </w:r>
          </w:p>
        </w:tc>
      </w:tr>
      <w:tr>
        <w:trPr/>
        <w:tc>
          <w:tcPr>
            <w:tcW w:w="4236" w:type="dxa"/>
            <w:tcBorders>
              <w:top w:val="single" w:sz="4" w:space="0" w:color="000000"/>
            </w:tcBorders>
          </w:tcPr>
          <w:p>
            <w:pPr>
              <w:pStyle w:val="Style29"/>
              <w:snapToGrid w:val="false"/>
              <w:rPr/>
            </w:pPr>
            <w:r>
              <w:rPr/>
            </w:r>
          </w:p>
        </w:tc>
        <w:tc>
          <w:tcPr>
            <w:tcW w:w="939" w:type="dxa"/>
            <w:tcBorders>
              <w:top w:val="single" w:sz="4" w:space="0" w:color="000000"/>
            </w:tcBorders>
          </w:tcPr>
          <w:p>
            <w:pPr>
              <w:pStyle w:val="Style29"/>
              <w:snapToGrid w:val="false"/>
              <w:rPr/>
            </w:pPr>
            <w:r>
              <w:rPr/>
            </w:r>
          </w:p>
        </w:tc>
        <w:tc>
          <w:tcPr>
            <w:tcW w:w="939" w:type="dxa"/>
            <w:tcBorders>
              <w:top w:val="single" w:sz="4" w:space="0" w:color="000000"/>
            </w:tcBorders>
          </w:tcPr>
          <w:p>
            <w:pPr>
              <w:pStyle w:val="Style29"/>
              <w:snapToGrid w:val="false"/>
              <w:rPr/>
            </w:pPr>
            <w:r>
              <w:rPr/>
            </w:r>
          </w:p>
        </w:tc>
        <w:tc>
          <w:tcPr>
            <w:tcW w:w="939" w:type="dxa"/>
            <w:tcBorders>
              <w:top w:val="single" w:sz="4" w:space="0" w:color="000000"/>
            </w:tcBorders>
          </w:tcPr>
          <w:p>
            <w:pPr>
              <w:pStyle w:val="Style29"/>
              <w:snapToGrid w:val="false"/>
              <w:rPr/>
            </w:pPr>
            <w:r>
              <w:rPr/>
            </w:r>
          </w:p>
        </w:tc>
        <w:tc>
          <w:tcPr>
            <w:tcW w:w="939" w:type="dxa"/>
            <w:tcBorders>
              <w:top w:val="single" w:sz="4" w:space="0" w:color="000000"/>
            </w:tcBorders>
          </w:tcPr>
          <w:p>
            <w:pPr>
              <w:pStyle w:val="Style29"/>
              <w:snapToGrid w:val="false"/>
              <w:rPr/>
            </w:pPr>
            <w:r>
              <w:rPr/>
            </w:r>
          </w:p>
        </w:tc>
      </w:tr>
      <w:tr>
        <w:trPr/>
        <w:tc>
          <w:tcPr>
            <w:tcW w:w="4236" w:type="dxa"/>
            <w:tcBorders>
              <w:bottom w:val="single" w:sz="12" w:space="0" w:color="000000"/>
            </w:tcBorders>
          </w:tcPr>
          <w:p>
            <w:pPr>
              <w:pStyle w:val="Style29"/>
              <w:snapToGrid w:val="false"/>
              <w:rPr/>
            </w:pPr>
            <w:r>
              <w:rPr/>
            </w:r>
          </w:p>
        </w:tc>
        <w:tc>
          <w:tcPr>
            <w:tcW w:w="939" w:type="dxa"/>
            <w:tcBorders>
              <w:bottom w:val="single" w:sz="12" w:space="0" w:color="000000"/>
            </w:tcBorders>
          </w:tcPr>
          <w:p>
            <w:pPr>
              <w:pStyle w:val="Style29"/>
              <w:snapToGrid w:val="false"/>
              <w:rPr/>
            </w:pPr>
            <w:r>
              <w:rPr/>
            </w:r>
          </w:p>
        </w:tc>
        <w:tc>
          <w:tcPr>
            <w:tcW w:w="939" w:type="dxa"/>
            <w:tcBorders>
              <w:bottom w:val="single" w:sz="12" w:space="0" w:color="000000"/>
            </w:tcBorders>
          </w:tcPr>
          <w:p>
            <w:pPr>
              <w:pStyle w:val="Style29"/>
              <w:snapToGrid w:val="false"/>
              <w:rPr/>
            </w:pPr>
            <w:r>
              <w:rPr/>
            </w:r>
          </w:p>
        </w:tc>
        <w:tc>
          <w:tcPr>
            <w:tcW w:w="939" w:type="dxa"/>
            <w:tcBorders>
              <w:bottom w:val="single" w:sz="12" w:space="0" w:color="000000"/>
            </w:tcBorders>
          </w:tcPr>
          <w:p>
            <w:pPr>
              <w:pStyle w:val="Style29"/>
              <w:snapToGrid w:val="false"/>
              <w:rPr/>
            </w:pPr>
            <w:r>
              <w:rPr/>
            </w:r>
          </w:p>
        </w:tc>
        <w:tc>
          <w:tcPr>
            <w:tcW w:w="939" w:type="dxa"/>
            <w:tcBorders>
              <w:bottom w:val="single" w:sz="12" w:space="0" w:color="000000"/>
            </w:tcBorders>
          </w:tcPr>
          <w:p>
            <w:pPr>
              <w:pStyle w:val="Style29"/>
              <w:snapToGrid w:val="false"/>
              <w:rPr/>
            </w:pPr>
            <w:r>
              <w:rPr/>
            </w:r>
          </w:p>
        </w:tc>
      </w:tr>
    </w:tbl>
    <w:p>
      <w:pPr>
        <w:pStyle w:val="11"/>
        <w:rPr>
          <w:rFonts w:ascii="黑体;SimHei" w:hAnsi="黑体;SimHei" w:eastAsia="黑体;SimHei"/>
          <w:sz w:val="28"/>
        </w:rPr>
      </w:pPr>
      <w:r>
        <w:rPr>
          <w:rFonts w:eastAsia="黑体;SimHei" w:ascii="黑体;SimHei" w:hAnsi="黑体;SimHei"/>
          <w:sz w:val="28"/>
        </w:rPr>
        <w:t xml:space="preserve">3 </w:t>
      </w:r>
      <w:r>
        <w:rPr>
          <w:rFonts w:ascii="黑体;SimHei" w:hAnsi="黑体;SimHei" w:eastAsia="黑体;SimHei"/>
          <w:sz w:val="28"/>
        </w:rPr>
        <w:t>节标题节标题（四号黑）</w:t>
      </w:r>
    </w:p>
    <w:p>
      <w:pPr>
        <w:pStyle w:val="Style29"/>
        <w:ind w:firstLine="420"/>
        <w:rPr/>
      </w:pPr>
      <w:r>
        <w:rPr/>
        <w:t>节内容节内容节内容节内容节内容节内容节内容节内容节内容节内容节内容节内容节内容节内容节内容节内容节内容节内容节内容节内容节内容节内容节内容节内容节内容节内容节内容节</w:t>
      </w:r>
    </w:p>
    <w:p>
      <w:pPr>
        <w:pStyle w:val="Style29"/>
        <w:ind w:firstLine="420"/>
        <w:rPr/>
      </w:pPr>
      <w:r>
        <w:rPr/>
        <w:t>内容节内容节内容节内容节内容节内容节内容节内容节内容节内容节内容节内容节内容节内容节内容节内容节内容节内容节内容节内容节内容节内容</w:t>
      </w:r>
      <w:r>
        <w:rPr/>
        <w:t>.</w:t>
      </w:r>
    </w:p>
    <w:p>
      <w:pPr>
        <w:pStyle w:val="11"/>
        <w:rPr>
          <w:rFonts w:ascii="黑体;SimHei" w:hAnsi="黑体;SimHei" w:eastAsia="黑体;SimHei"/>
          <w:sz w:val="28"/>
        </w:rPr>
      </w:pPr>
      <w:r>
        <w:rPr>
          <w:rFonts w:eastAsia="黑体;SimHei" w:ascii="黑体;SimHei" w:hAnsi="黑体;SimHei"/>
          <w:sz w:val="28"/>
        </w:rPr>
        <w:t xml:space="preserve">4 </w:t>
      </w:r>
      <w:r>
        <w:rPr>
          <w:rFonts w:ascii="黑体;SimHei" w:hAnsi="黑体;SimHei" w:eastAsia="黑体;SimHei"/>
          <w:sz w:val="28"/>
        </w:rPr>
        <w:t>结论（四号黑）</w:t>
      </w:r>
    </w:p>
    <w:p>
      <w:pPr>
        <w:pStyle w:val="Style29"/>
        <w:ind w:firstLine="420"/>
        <w:rPr/>
      </w:pPr>
      <w:r>
        <w:rPr/>
        <w:t xml:space="preserve">1) </w:t>
      </w:r>
      <w:r>
        <w:rPr/>
        <w:t>用半括号排</w:t>
      </w:r>
      <w:r>
        <w:rPr/>
        <w:t>.</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r>
        <w:rPr/>
        <w:t>结论</w:t>
      </w:r>
      <w:r>
        <w:rPr/>
        <w:t>1.</w:t>
      </w:r>
    </w:p>
    <w:p>
      <w:pPr>
        <w:pStyle w:val="Style29"/>
        <w:ind w:firstLine="420"/>
        <w:rPr/>
      </w:pPr>
      <w:r>
        <w:rPr/>
        <w:t xml:space="preserve">2) </w:t>
      </w:r>
      <w:r>
        <w:rPr/>
        <w:t>结论</w:t>
      </w:r>
      <w:r>
        <w:rPr/>
        <w:t>2</w:t>
      </w:r>
      <w:r>
        <w:rPr/>
        <w:t>结论</w:t>
      </w:r>
      <w:r>
        <w:rPr/>
        <w:t>2</w:t>
      </w:r>
      <w:r>
        <w:rPr/>
        <w:t>结论</w:t>
      </w:r>
      <w:r>
        <w:rPr/>
        <w:t>2</w:t>
      </w:r>
      <w:r>
        <w:rPr/>
        <w:t>结论</w:t>
      </w:r>
      <w:r>
        <w:rPr/>
        <w:t>2</w:t>
      </w:r>
      <w:r>
        <w:rPr/>
        <w:t>结论</w:t>
      </w:r>
      <w:r>
        <w:rPr/>
        <w:t>2</w:t>
      </w:r>
      <w:r>
        <w:rPr/>
        <w:t>结论</w:t>
      </w:r>
      <w:r>
        <w:rPr/>
        <w:t>2</w:t>
      </w:r>
      <w:r>
        <w:rPr/>
        <w:t>结论</w:t>
      </w:r>
      <w:r>
        <w:rPr/>
        <w:t>2</w:t>
      </w:r>
      <w:r>
        <w:rPr/>
        <w:t>结论</w:t>
      </w:r>
      <w:r>
        <w:rPr/>
        <w:t>2</w:t>
      </w:r>
      <w:r>
        <w:rPr/>
        <w:t>结论</w:t>
      </w:r>
      <w:r>
        <w:rPr/>
        <w:t>2</w:t>
      </w:r>
      <w:r>
        <w:rPr/>
        <w:t>结论</w:t>
      </w:r>
      <w:r>
        <w:rPr/>
        <w:t>2.</w:t>
      </w:r>
    </w:p>
    <w:p>
      <w:pPr>
        <w:pStyle w:val="Normal"/>
        <w:overflowPunct w:val="false"/>
        <w:autoSpaceDE w:val="false"/>
        <w:spacing w:lineRule="exact" w:line="314"/>
        <w:jc w:val="both"/>
        <w:rPr>
          <w:rFonts w:ascii="黑体;SimHei" w:hAnsi="黑体;SimHei" w:eastAsia="黑体;SimHei" w:cs="MS Sans Serif;Arial"/>
          <w:bCs/>
          <w:sz w:val="21"/>
        </w:rPr>
      </w:pPr>
      <w:r>
        <w:rPr>
          <w:rFonts w:eastAsia="黑体;SimHei" w:cs="MS Sans Serif;Arial" w:ascii="黑体;SimHei" w:hAnsi="黑体;SimHei"/>
          <w:bCs/>
          <w:sz w:val="21"/>
        </w:rPr>
      </w:r>
    </w:p>
    <w:p>
      <w:pPr>
        <w:pStyle w:val="Normal"/>
        <w:overflowPunct w:val="false"/>
        <w:autoSpaceDE w:val="false"/>
        <w:spacing w:lineRule="exact" w:line="314"/>
        <w:jc w:val="both"/>
        <w:rPr/>
      </w:pPr>
      <w:r>
        <w:rPr>
          <w:rFonts w:ascii="黑体;SimHei" w:hAnsi="黑体;SimHei" w:cs="MS Sans Serif;Arial" w:eastAsia="黑体;SimHei"/>
          <w:bCs/>
          <w:sz w:val="21"/>
        </w:rPr>
        <w:t>参考文献：（</w:t>
      </w:r>
      <w:r>
        <w:rPr>
          <w:rFonts w:ascii="宋体;SimSun" w:hAnsi="宋体;SimSun" w:cs="MS Sans Serif;Arial"/>
          <w:bCs/>
          <w:sz w:val="21"/>
        </w:rPr>
        <w:t>参考文献为五号黑体，其他为小五宋体）</w:t>
      </w:r>
    </w:p>
    <w:p>
      <w:pPr>
        <w:pStyle w:val="Normal"/>
        <w:rPr/>
      </w:pPr>
      <w:r>
        <w:rPr/>
        <w:t>参考文献部分</w:t>
      </w:r>
    </w:p>
    <w:p>
      <w:pPr>
        <w:pStyle w:val="Normal"/>
        <w:rPr/>
      </w:pPr>
      <w:r>
        <w:rPr/>
        <w:t>参考文献必须是本人阅读过的，选主要的、近期的列入，一般以</w:t>
      </w:r>
      <w:r>
        <w:rPr/>
        <w:t>12</w:t>
      </w:r>
      <w:r>
        <w:rPr>
          <w:rFonts w:ascii="宋体;SimSun" w:hAnsi="宋体;SimSun" w:cs="宋体;SimSun"/>
        </w:rPr>
        <w:t>～</w:t>
      </w:r>
      <w:r>
        <w:rPr/>
        <w:t>15</w:t>
      </w:r>
      <w:r>
        <w:rPr/>
        <w:t>篇为宜</w:t>
      </w:r>
      <w:r>
        <w:rPr/>
        <w:t>.</w:t>
      </w:r>
      <w:r>
        <w:rPr/>
        <w:t>未公开发表的资料不宜列入</w:t>
      </w:r>
      <w:r>
        <w:rPr/>
        <w:t>.</w:t>
      </w:r>
      <w:r>
        <w:rPr/>
        <w:t>文献须在文中作标引，文献顺序按文中出现文献的先后次序编排，并与文中序号一一对应，如同一文献多次被引用，文末只标一个序号；参考文献分为中文与英文，上下对应</w:t>
      </w:r>
      <w:r>
        <w:rPr/>
        <w:t>.</w:t>
      </w:r>
    </w:p>
    <w:p>
      <w:pPr>
        <w:pStyle w:val="Normal"/>
        <w:rPr/>
      </w:pPr>
      <w:r>
        <w:rPr/>
        <w:t>参考文献</w:t>
      </w:r>
      <w:r>
        <w:rPr/>
        <w:t>5</w:t>
      </w:r>
      <w:r>
        <w:rPr/>
        <w:t>字用黑体，与正文空</w:t>
      </w:r>
      <w:r>
        <w:rPr/>
        <w:t>5</w:t>
      </w:r>
      <w:r>
        <w:rPr/>
        <w:t>号字的一行，中文内容用小</w:t>
      </w:r>
      <w:r>
        <w:rPr/>
        <w:t>5</w:t>
      </w:r>
      <w:r>
        <w:rPr/>
        <w:t>宋体，英文为小</w:t>
      </w:r>
      <w:r>
        <w:rPr/>
        <w:t>5</w:t>
      </w:r>
      <w:r>
        <w:rPr/>
        <w:t>白正体，参考文献中如作者与作者之间用逗号隔开，如超过</w:t>
      </w:r>
      <w:r>
        <w:rPr/>
        <w:t>3</w:t>
      </w:r>
      <w:r>
        <w:rPr/>
        <w:t>人，则第</w:t>
      </w:r>
      <w:r>
        <w:rPr/>
        <w:t>3</w:t>
      </w:r>
      <w:r>
        <w:rPr/>
        <w:t>人以后用等，等字与名字之间用逗号隔开</w:t>
      </w:r>
      <w:r>
        <w:rPr/>
        <w:t>.</w:t>
      </w:r>
      <w:r>
        <w:rPr/>
        <w:t>在书写英文时，姓氏用大写，名的首字母用大写，其他用小写，字与字之间不用连字符，并需注意，作者以后每个单词的第一个字母用大写，其余用小写</w:t>
      </w:r>
      <w:r>
        <w:rPr/>
        <w:t>.</w:t>
      </w:r>
      <w:r>
        <w:rPr/>
        <w:t>具体书写格式为：</w:t>
      </w:r>
    </w:p>
    <w:p>
      <w:pPr>
        <w:pStyle w:val="Normal"/>
        <w:spacing w:lineRule="auto" w:line="276"/>
        <w:rPr>
          <w:color w:val="FF0000"/>
          <w:sz w:val="21"/>
          <w:szCs w:val="21"/>
        </w:rPr>
      </w:pPr>
      <w:r>
        <w:rPr>
          <w:rFonts w:cs="宋体;SimSun"/>
          <w:b/>
          <w:color w:val="FF0000"/>
          <w:sz w:val="21"/>
          <w:szCs w:val="21"/>
        </w:rPr>
        <w:t>参考文献（</w:t>
      </w:r>
      <w:r>
        <w:rPr>
          <w:b/>
          <w:color w:val="FF0000"/>
          <w:sz w:val="21"/>
          <w:szCs w:val="21"/>
        </w:rPr>
        <w:t>References</w:t>
      </w:r>
      <w:r>
        <w:rPr>
          <w:rFonts w:cs="宋体;SimSun"/>
          <w:b/>
          <w:color w:val="FF0000"/>
          <w:sz w:val="21"/>
          <w:szCs w:val="21"/>
        </w:rPr>
        <w:t>）：</w:t>
      </w:r>
    </w:p>
    <w:p>
      <w:pPr>
        <w:pStyle w:val="Normal"/>
        <w:spacing w:lineRule="auto" w:line="276"/>
        <w:rPr>
          <w:b/>
          <w:b/>
          <w:sz w:val="21"/>
          <w:szCs w:val="21"/>
        </w:rPr>
      </w:pPr>
      <w:r>
        <w:rPr>
          <w:b/>
          <w:sz w:val="21"/>
          <w:szCs w:val="21"/>
        </w:rPr>
        <w:t>（</w:t>
      </w:r>
      <w:r>
        <w:rPr>
          <w:b/>
          <w:sz w:val="22"/>
          <w:szCs w:val="21"/>
        </w:rPr>
        <w:t>1</w:t>
      </w:r>
      <w:r>
        <w:rPr>
          <w:b/>
          <w:sz w:val="22"/>
          <w:szCs w:val="21"/>
        </w:rPr>
        <w:t>）</w:t>
      </w:r>
      <w:r>
        <w:rPr>
          <w:rFonts w:eastAsia="Times New Roman"/>
          <w:b/>
          <w:sz w:val="22"/>
          <w:szCs w:val="21"/>
        </w:rPr>
        <w:t xml:space="preserve"> </w:t>
      </w:r>
      <w:r>
        <w:rPr>
          <w:rFonts w:cs="宋体;SimSun"/>
          <w:b/>
          <w:sz w:val="22"/>
          <w:szCs w:val="21"/>
        </w:rPr>
        <w:t>专著</w:t>
      </w:r>
    </w:p>
    <w:p>
      <w:pPr>
        <w:pStyle w:val="Normal"/>
        <w:spacing w:lineRule="auto" w:line="276"/>
        <w:rPr/>
      </w:pPr>
      <w:r>
        <w:rPr>
          <w:rFonts w:cs="宋体;SimSun"/>
          <w:sz w:val="21"/>
          <w:szCs w:val="21"/>
        </w:rPr>
        <w:t>格式：</w:t>
      </w:r>
      <w:r>
        <w:rPr>
          <w:sz w:val="21"/>
          <w:szCs w:val="21"/>
        </w:rPr>
        <w:t>[</w:t>
      </w:r>
      <w:r>
        <w:rPr>
          <w:rFonts w:cs="宋体;SimSun"/>
          <w:sz w:val="21"/>
          <w:szCs w:val="21"/>
        </w:rPr>
        <w:t>序号</w:t>
      </w:r>
      <w:r>
        <w:rPr>
          <w:sz w:val="21"/>
          <w:szCs w:val="21"/>
        </w:rPr>
        <w:t xml:space="preserve">] </w:t>
      </w:r>
      <w:r>
        <w:rPr>
          <w:rFonts w:cs="宋体;SimSun"/>
          <w:sz w:val="21"/>
          <w:szCs w:val="21"/>
        </w:rPr>
        <w:t>编著者</w:t>
      </w:r>
      <w:r>
        <w:rPr>
          <w:sz w:val="21"/>
          <w:szCs w:val="21"/>
        </w:rPr>
        <w:t xml:space="preserve">. </w:t>
      </w:r>
      <w:r>
        <w:rPr>
          <w:rFonts w:cs="宋体;SimSun"/>
          <w:sz w:val="21"/>
          <w:szCs w:val="21"/>
        </w:rPr>
        <w:t>书名</w:t>
      </w:r>
      <w:r>
        <w:rPr>
          <w:sz w:val="21"/>
          <w:szCs w:val="21"/>
        </w:rPr>
        <w:t xml:space="preserve">[M]. </w:t>
      </w:r>
      <w:r>
        <w:rPr>
          <w:rFonts w:cs="宋体;SimSun"/>
          <w:sz w:val="21"/>
          <w:szCs w:val="21"/>
        </w:rPr>
        <w:t>版本</w:t>
      </w:r>
      <w:r>
        <w:rPr>
          <w:sz w:val="21"/>
          <w:szCs w:val="21"/>
        </w:rPr>
        <w:t>.</w:t>
      </w:r>
      <w:r>
        <w:rPr>
          <w:rFonts w:cs="宋体;SimSun"/>
          <w:sz w:val="21"/>
          <w:szCs w:val="21"/>
        </w:rPr>
        <w:t>出版地（城市）：出版社，出版年：起止页码</w:t>
      </w:r>
      <w:r>
        <w:rPr>
          <w:sz w:val="21"/>
          <w:szCs w:val="21"/>
        </w:rPr>
        <w:t>.</w:t>
      </w:r>
    </w:p>
    <w:p>
      <w:pPr>
        <w:pStyle w:val="Normal"/>
        <w:spacing w:lineRule="auto" w:line="276"/>
        <w:rPr>
          <w:sz w:val="21"/>
          <w:szCs w:val="21"/>
        </w:rPr>
      </w:pPr>
      <w:r>
        <w:rPr>
          <w:rFonts w:cs="宋体;SimSun"/>
          <w:sz w:val="21"/>
          <w:szCs w:val="21"/>
        </w:rPr>
        <w:t>例：</w:t>
      </w:r>
    </w:p>
    <w:p>
      <w:pPr>
        <w:pStyle w:val="Style36"/>
        <w:numPr>
          <w:ilvl w:val="0"/>
          <w:numId w:val="2"/>
        </w:numPr>
        <w:spacing w:lineRule="auto" w:line="276"/>
        <w:rPr/>
      </w:pPr>
      <w:r>
        <w:rPr>
          <w:rFonts w:ascii="Times New Roman" w:hAnsi="Times New Roman" w:cs="宋体;SimSun"/>
          <w:color w:val="FF0000"/>
          <w:szCs w:val="21"/>
        </w:rPr>
        <w:t>章毓晋</w:t>
      </w:r>
      <w:r>
        <w:rPr>
          <w:rFonts w:cs="Times New Roman" w:ascii="Times New Roman" w:hAnsi="Times New Roman"/>
          <w:color w:val="FF0000"/>
          <w:szCs w:val="21"/>
        </w:rPr>
        <w:t>.</w:t>
      </w:r>
      <w:r>
        <w:rPr>
          <w:rFonts w:ascii="Times New Roman" w:hAnsi="Times New Roman" w:cs="宋体;SimSun"/>
          <w:color w:val="FF0000"/>
          <w:szCs w:val="21"/>
        </w:rPr>
        <w:t>图像分割</w:t>
      </w:r>
      <w:r>
        <w:rPr>
          <w:rFonts w:cs="Times New Roman" w:ascii="Times New Roman" w:hAnsi="Times New Roman"/>
          <w:color w:val="FF0000"/>
          <w:szCs w:val="21"/>
        </w:rPr>
        <w:t>[M].</w:t>
      </w:r>
      <w:r>
        <w:rPr>
          <w:rFonts w:ascii="Times New Roman" w:hAnsi="Times New Roman" w:cs="宋体;SimSun"/>
          <w:color w:val="FF0000"/>
          <w:szCs w:val="21"/>
        </w:rPr>
        <w:t>北京：科学出版社</w:t>
      </w:r>
      <w:r>
        <w:rPr>
          <w:rFonts w:ascii="Times New Roman" w:hAnsi="Times New Roman" w:cs="Times New Roman"/>
          <w:color w:val="FF0000"/>
          <w:szCs w:val="21"/>
        </w:rPr>
        <w:t>，</w:t>
      </w:r>
      <w:r>
        <w:rPr>
          <w:rFonts w:cs="Times New Roman" w:ascii="Times New Roman" w:hAnsi="Times New Roman"/>
          <w:color w:val="FF0000"/>
          <w:szCs w:val="21"/>
        </w:rPr>
        <w:t>2001</w:t>
      </w:r>
      <w:r>
        <w:rPr>
          <w:rFonts w:ascii="Times New Roman" w:hAnsi="Times New Roman" w:cs="宋体;SimSun"/>
          <w:color w:val="FF0000"/>
          <w:szCs w:val="21"/>
        </w:rPr>
        <w:t>：</w:t>
      </w:r>
      <w:r>
        <w:rPr>
          <w:rFonts w:cs="Times New Roman" w:ascii="Times New Roman" w:hAnsi="Times New Roman"/>
          <w:color w:val="FF0000"/>
          <w:szCs w:val="21"/>
        </w:rPr>
        <w:t>2-12.</w:t>
      </w:r>
    </w:p>
    <w:p>
      <w:pPr>
        <w:pStyle w:val="Style36"/>
        <w:spacing w:lineRule="auto" w:line="276"/>
        <w:ind w:left="420" w:hanging="0"/>
        <w:rPr/>
      </w:pPr>
      <w:r>
        <w:rPr>
          <w:rFonts w:cs="Times New Roman" w:ascii="Times New Roman" w:hAnsi="Times New Roman"/>
          <w:color w:val="FF0000"/>
          <w:szCs w:val="21"/>
        </w:rPr>
        <w:t>ZHANG Yujin. Image segmentation[M].</w:t>
      </w:r>
      <w:r>
        <w:rPr>
          <w:rFonts w:cs="Times New Roman" w:ascii="Times New Roman" w:hAnsi="Times New Roman"/>
          <w:color w:val="FF0000"/>
          <w:szCs w:val="21"/>
        </w:rPr>
        <w:t xml:space="preserve"> </w:t>
      </w:r>
      <w:r>
        <w:rPr>
          <w:rFonts w:cs="Times New Roman" w:ascii="Times New Roman" w:hAnsi="Times New Roman"/>
          <w:color w:val="FF0000"/>
          <w:szCs w:val="21"/>
        </w:rPr>
        <w:t>Beijing</w:t>
      </w:r>
      <w:r>
        <w:rPr>
          <w:rFonts w:ascii="Times New Roman" w:hAnsi="Times New Roman" w:cs="Times New Roman"/>
          <w:color w:val="FF0000"/>
          <w:szCs w:val="21"/>
        </w:rPr>
        <w:t>：</w:t>
      </w:r>
      <w:r>
        <w:rPr>
          <w:rFonts w:cs="Times New Roman" w:ascii="Times New Roman" w:hAnsi="Times New Roman"/>
          <w:color w:val="FF0000"/>
          <w:szCs w:val="21"/>
        </w:rPr>
        <w:t>Science Press</w:t>
      </w:r>
      <w:r>
        <w:rPr>
          <w:rFonts w:ascii="Times New Roman" w:hAnsi="Times New Roman" w:cs="Times New Roman"/>
          <w:color w:val="FF0000"/>
          <w:szCs w:val="21"/>
        </w:rPr>
        <w:t>，</w:t>
      </w:r>
      <w:r>
        <w:rPr>
          <w:rFonts w:cs="Times New Roman" w:ascii="Times New Roman" w:hAnsi="Times New Roman"/>
          <w:color w:val="FF0000"/>
          <w:szCs w:val="21"/>
        </w:rPr>
        <w:t>2001</w:t>
      </w:r>
      <w:r>
        <w:rPr>
          <w:rFonts w:ascii="Times New Roman" w:hAnsi="Times New Roman" w:cs="Times New Roman"/>
          <w:color w:val="FF0000"/>
          <w:szCs w:val="21"/>
        </w:rPr>
        <w:t>：</w:t>
      </w:r>
      <w:r>
        <w:rPr>
          <w:rFonts w:cs="Times New Roman" w:ascii="Times New Roman" w:hAnsi="Times New Roman"/>
          <w:color w:val="FF0000"/>
          <w:szCs w:val="21"/>
        </w:rPr>
        <w:t>2-12.(in Chinese)</w:t>
      </w:r>
    </w:p>
    <w:p>
      <w:pPr>
        <w:pStyle w:val="Style36"/>
        <w:numPr>
          <w:ilvl w:val="0"/>
          <w:numId w:val="2"/>
        </w:numPr>
        <w:spacing w:lineRule="auto" w:line="276"/>
        <w:rPr/>
      </w:pPr>
      <w:r>
        <w:rPr>
          <w:rFonts w:cs="Times New Roman" w:ascii="Times New Roman" w:hAnsi="Times New Roman"/>
          <w:color w:val="FF0000"/>
          <w:szCs w:val="21"/>
        </w:rPr>
        <w:t>ISIDORI A. Nonlinear control systems[M].</w:t>
      </w:r>
      <w:r>
        <w:rPr>
          <w:rFonts w:cs="Times New Roman" w:ascii="Times New Roman" w:hAnsi="Times New Roman"/>
          <w:color w:val="FF0000"/>
          <w:szCs w:val="21"/>
        </w:rPr>
        <w:t xml:space="preserve"> </w:t>
      </w:r>
      <w:r>
        <w:rPr>
          <w:rFonts w:cs="Times New Roman" w:ascii="Times New Roman" w:hAnsi="Times New Roman"/>
          <w:color w:val="FF0000"/>
          <w:szCs w:val="21"/>
        </w:rPr>
        <w:t>New York</w:t>
      </w:r>
      <w:r>
        <w:rPr>
          <w:rFonts w:ascii="Times New Roman" w:hAnsi="Times New Roman" w:cs="Times New Roman"/>
          <w:color w:val="FF0000"/>
          <w:szCs w:val="21"/>
        </w:rPr>
        <w:t>：</w:t>
      </w:r>
      <w:r>
        <w:rPr>
          <w:rFonts w:cs="Times New Roman" w:ascii="Times New Roman" w:hAnsi="Times New Roman"/>
          <w:color w:val="FF0000"/>
          <w:szCs w:val="21"/>
        </w:rPr>
        <w:t>Springer Press</w:t>
      </w:r>
      <w:r>
        <w:rPr>
          <w:rFonts w:ascii="Times New Roman" w:hAnsi="Times New Roman" w:cs="Times New Roman"/>
          <w:color w:val="FF0000"/>
          <w:szCs w:val="21"/>
        </w:rPr>
        <w:t>，</w:t>
      </w:r>
      <w:r>
        <w:rPr>
          <w:rFonts w:cs="Times New Roman" w:ascii="Times New Roman" w:hAnsi="Times New Roman"/>
          <w:color w:val="FF0000"/>
          <w:szCs w:val="21"/>
        </w:rPr>
        <w:t>1995</w:t>
      </w:r>
      <w:r>
        <w:rPr>
          <w:rFonts w:ascii="Times New Roman" w:hAnsi="Times New Roman" w:cs="宋体;SimSun"/>
          <w:color w:val="FF0000"/>
          <w:szCs w:val="21"/>
        </w:rPr>
        <w:t>：</w:t>
      </w:r>
      <w:r>
        <w:rPr>
          <w:rFonts w:cs="Times New Roman" w:ascii="Times New Roman" w:hAnsi="Times New Roman"/>
          <w:color w:val="FF0000"/>
          <w:szCs w:val="21"/>
        </w:rPr>
        <w:t>32-38.</w:t>
      </w:r>
    </w:p>
    <w:p>
      <w:pPr>
        <w:pStyle w:val="Normal"/>
        <w:spacing w:lineRule="auto" w:line="276"/>
        <w:rPr>
          <w:b/>
          <w:b/>
          <w:sz w:val="21"/>
          <w:szCs w:val="21"/>
        </w:rPr>
      </w:pPr>
      <w:r>
        <w:rPr>
          <w:b/>
          <w:sz w:val="21"/>
          <w:szCs w:val="21"/>
        </w:rPr>
        <w:t>（</w:t>
      </w:r>
      <w:r>
        <w:rPr>
          <w:b/>
          <w:sz w:val="21"/>
          <w:szCs w:val="21"/>
        </w:rPr>
        <w:t>2</w:t>
      </w:r>
      <w:r>
        <w:rPr>
          <w:b/>
          <w:sz w:val="21"/>
          <w:szCs w:val="21"/>
        </w:rPr>
        <w:t>）</w:t>
      </w:r>
      <w:r>
        <w:rPr>
          <w:rFonts w:eastAsia="Times New Roman"/>
          <w:b/>
          <w:sz w:val="21"/>
          <w:szCs w:val="21"/>
        </w:rPr>
        <w:t xml:space="preserve"> </w:t>
      </w:r>
      <w:r>
        <w:rPr>
          <w:rFonts w:cs="宋体;SimSun"/>
          <w:b/>
          <w:sz w:val="21"/>
          <w:szCs w:val="21"/>
        </w:rPr>
        <w:t>期刊</w:t>
      </w:r>
    </w:p>
    <w:p>
      <w:pPr>
        <w:pStyle w:val="Normal"/>
        <w:spacing w:lineRule="auto" w:line="276"/>
        <w:rPr/>
      </w:pPr>
      <w:r>
        <w:rPr>
          <w:rFonts w:cs="宋体;SimSun"/>
          <w:sz w:val="21"/>
          <w:szCs w:val="21"/>
        </w:rPr>
        <w:t>格式：</w:t>
      </w:r>
      <w:r>
        <w:rPr>
          <w:sz w:val="21"/>
          <w:szCs w:val="21"/>
        </w:rPr>
        <w:t>[</w:t>
      </w:r>
      <w:r>
        <w:rPr>
          <w:rFonts w:cs="宋体;SimSun"/>
          <w:sz w:val="21"/>
          <w:szCs w:val="21"/>
        </w:rPr>
        <w:t>序号</w:t>
      </w:r>
      <w:r>
        <w:rPr>
          <w:sz w:val="21"/>
          <w:szCs w:val="21"/>
        </w:rPr>
        <w:t xml:space="preserve">] </w:t>
      </w:r>
      <w:r>
        <w:rPr>
          <w:rFonts w:cs="宋体;SimSun"/>
          <w:sz w:val="21"/>
          <w:szCs w:val="21"/>
        </w:rPr>
        <w:t>作者</w:t>
      </w:r>
      <w:r>
        <w:rPr>
          <w:sz w:val="21"/>
          <w:szCs w:val="21"/>
        </w:rPr>
        <w:t xml:space="preserve">. </w:t>
      </w:r>
      <w:r>
        <w:rPr>
          <w:rFonts w:cs="宋体;SimSun"/>
          <w:sz w:val="21"/>
          <w:szCs w:val="21"/>
        </w:rPr>
        <w:t>题目</w:t>
      </w:r>
      <w:r>
        <w:rPr>
          <w:sz w:val="21"/>
          <w:szCs w:val="21"/>
        </w:rPr>
        <w:t xml:space="preserve">[J]. </w:t>
      </w:r>
      <w:r>
        <w:rPr>
          <w:rFonts w:cs="宋体;SimSun"/>
          <w:sz w:val="21"/>
          <w:szCs w:val="21"/>
        </w:rPr>
        <w:t>刊名，年，卷（期）：起始页码</w:t>
      </w:r>
      <w:r>
        <w:rPr>
          <w:sz w:val="21"/>
          <w:szCs w:val="21"/>
        </w:rPr>
        <w:t>-</w:t>
      </w:r>
      <w:r>
        <w:rPr>
          <w:rFonts w:cs="宋体;SimSun"/>
          <w:sz w:val="21"/>
          <w:szCs w:val="21"/>
        </w:rPr>
        <w:t>终止页码</w:t>
      </w:r>
      <w:r>
        <w:rPr>
          <w:sz w:val="21"/>
          <w:szCs w:val="21"/>
        </w:rPr>
        <w:t>.</w:t>
      </w:r>
    </w:p>
    <w:p>
      <w:pPr>
        <w:pStyle w:val="Normal"/>
        <w:spacing w:lineRule="auto" w:line="276"/>
        <w:rPr>
          <w:sz w:val="21"/>
          <w:szCs w:val="21"/>
        </w:rPr>
      </w:pPr>
      <w:r>
        <w:rPr>
          <w:rFonts w:cs="宋体;SimSun"/>
          <w:sz w:val="21"/>
          <w:szCs w:val="21"/>
        </w:rPr>
        <w:t>例：</w:t>
      </w:r>
    </w:p>
    <w:p>
      <w:pPr>
        <w:pStyle w:val="Style36"/>
        <w:numPr>
          <w:ilvl w:val="0"/>
          <w:numId w:val="2"/>
        </w:numPr>
        <w:spacing w:lineRule="auto" w:line="276"/>
        <w:rPr>
          <w:rFonts w:ascii="Times New Roman" w:hAnsi="Times New Roman" w:cs="Times New Roman"/>
          <w:color w:val="FF0000"/>
          <w:szCs w:val="21"/>
        </w:rPr>
      </w:pPr>
      <w:r>
        <w:rPr>
          <w:rFonts w:ascii="Times New Roman" w:hAnsi="Times New Roman" w:cs="Times New Roman"/>
          <w:color w:val="FF0000"/>
          <w:szCs w:val="21"/>
        </w:rPr>
        <w:t>刘青峰</w:t>
      </w:r>
      <w:r>
        <w:rPr>
          <w:rFonts w:cs="Times New Roman" w:ascii="Times New Roman" w:hAnsi="Times New Roman"/>
          <w:color w:val="FF0000"/>
          <w:szCs w:val="21"/>
        </w:rPr>
        <w:t>,</w:t>
      </w:r>
      <w:r>
        <w:rPr>
          <w:rFonts w:ascii="Times New Roman" w:hAnsi="Times New Roman" w:cs="Times New Roman"/>
          <w:color w:val="FF0000"/>
          <w:szCs w:val="21"/>
        </w:rPr>
        <w:t>谢基龙</w:t>
      </w:r>
      <w:r>
        <w:rPr>
          <w:rFonts w:cs="Times New Roman" w:ascii="Times New Roman" w:hAnsi="Times New Roman"/>
          <w:color w:val="FF0000"/>
          <w:szCs w:val="21"/>
        </w:rPr>
        <w:t>,</w:t>
      </w:r>
      <w:r>
        <w:rPr>
          <w:rFonts w:ascii="Times New Roman" w:hAnsi="Times New Roman" w:cs="Times New Roman"/>
          <w:color w:val="FF0000"/>
          <w:szCs w:val="21"/>
        </w:rPr>
        <w:t>缪龙秀等</w:t>
      </w:r>
      <w:r>
        <w:rPr>
          <w:rFonts w:cs="Times New Roman" w:ascii="Times New Roman" w:hAnsi="Times New Roman"/>
          <w:color w:val="FF0000"/>
          <w:szCs w:val="21"/>
        </w:rPr>
        <w:t>.</w:t>
      </w:r>
      <w:r>
        <w:rPr>
          <w:rFonts w:ascii="Times New Roman" w:hAnsi="Times New Roman" w:cs="Times New Roman"/>
          <w:color w:val="FF0000"/>
          <w:szCs w:val="21"/>
        </w:rPr>
        <w:t>钩尾框尾部弯角疲劳裂纹扩展寿命预测研究</w:t>
      </w:r>
      <w:r>
        <w:rPr>
          <w:rFonts w:cs="Times New Roman" w:ascii="Times New Roman" w:hAnsi="Times New Roman"/>
          <w:color w:val="FF0000"/>
          <w:szCs w:val="21"/>
        </w:rPr>
        <w:t>[J].</w:t>
      </w:r>
      <w:r>
        <w:rPr>
          <w:rFonts w:ascii="Times New Roman" w:hAnsi="Times New Roman" w:cs="Times New Roman"/>
          <w:color w:val="FF0000"/>
          <w:szCs w:val="21"/>
        </w:rPr>
        <w:t>铁道学报</w:t>
      </w:r>
      <w:r>
        <w:rPr>
          <w:rFonts w:cs="Times New Roman" w:ascii="Times New Roman" w:hAnsi="Times New Roman"/>
          <w:color w:val="FF0000"/>
          <w:szCs w:val="21"/>
        </w:rPr>
        <w:t>,2002,24(5):42-46.</w:t>
      </w:r>
    </w:p>
    <w:p>
      <w:pPr>
        <w:pStyle w:val="Style36"/>
        <w:spacing w:lineRule="auto" w:line="276"/>
        <w:ind w:left="420" w:hanging="0"/>
        <w:rPr/>
      </w:pPr>
      <w:r>
        <w:rPr>
          <w:rFonts w:cs="Times New Roman" w:ascii="Times New Roman" w:hAnsi="Times New Roman"/>
          <w:color w:val="FF0000"/>
          <w:szCs w:val="21"/>
        </w:rPr>
        <w:t>LIU Qingfeng,</w:t>
      </w:r>
      <w:r>
        <w:rPr>
          <w:rFonts w:cs="Times New Roman" w:ascii="Times New Roman" w:hAnsi="Times New Roman"/>
          <w:color w:val="FF0000"/>
          <w:szCs w:val="21"/>
        </w:rPr>
        <w:t xml:space="preserve"> </w:t>
      </w:r>
      <w:r>
        <w:rPr>
          <w:rFonts w:cs="Times New Roman" w:ascii="Times New Roman" w:hAnsi="Times New Roman"/>
          <w:color w:val="FF0000"/>
          <w:szCs w:val="21"/>
        </w:rPr>
        <w:t>XIE Jilong,</w:t>
      </w:r>
      <w:r>
        <w:rPr>
          <w:rFonts w:cs="Times New Roman" w:ascii="Times New Roman" w:hAnsi="Times New Roman"/>
          <w:color w:val="FF0000"/>
          <w:szCs w:val="21"/>
        </w:rPr>
        <w:t xml:space="preserve"> </w:t>
      </w:r>
      <w:r>
        <w:rPr>
          <w:rFonts w:cs="Times New Roman" w:ascii="Times New Roman" w:hAnsi="Times New Roman"/>
          <w:color w:val="FF0000"/>
          <w:szCs w:val="21"/>
        </w:rPr>
        <w:t>MIAO Longxiu, et al. Prediction for fatigue crack lifetime of the end-flanged corner of coupler yoke[J].</w:t>
      </w:r>
      <w:r>
        <w:rPr>
          <w:rFonts w:cs="Times New Roman" w:ascii="Times New Roman" w:hAnsi="Times New Roman"/>
          <w:color w:val="FF0000"/>
          <w:szCs w:val="21"/>
        </w:rPr>
        <w:t xml:space="preserve"> </w:t>
      </w:r>
      <w:r>
        <w:rPr>
          <w:rFonts w:cs="Times New Roman" w:ascii="Times New Roman" w:hAnsi="Times New Roman"/>
          <w:color w:val="FF0000"/>
          <w:szCs w:val="21"/>
        </w:rPr>
        <w:t>Journal of the China Railway Soci</w:t>
      </w:r>
      <w:r>
        <w:rPr>
          <w:rFonts w:cs="Times New Roman" w:ascii="Times New Roman" w:hAnsi="Times New Roman"/>
          <w:color w:val="FF0000"/>
          <w:szCs w:val="21"/>
        </w:rPr>
        <w:t>e</w:t>
      </w:r>
      <w:r>
        <w:rPr>
          <w:rFonts w:cs="Times New Roman" w:ascii="Times New Roman" w:hAnsi="Times New Roman"/>
          <w:color w:val="FF0000"/>
          <w:szCs w:val="21"/>
        </w:rPr>
        <w:t>ty,</w:t>
      </w:r>
      <w:r>
        <w:rPr>
          <w:rFonts w:cs="Times New Roman" w:ascii="Times New Roman" w:hAnsi="Times New Roman"/>
          <w:color w:val="FF0000"/>
          <w:szCs w:val="21"/>
        </w:rPr>
        <w:t xml:space="preserve"> </w:t>
      </w:r>
      <w:r>
        <w:rPr>
          <w:rFonts w:cs="Times New Roman" w:ascii="Times New Roman" w:hAnsi="Times New Roman"/>
          <w:color w:val="FF0000"/>
          <w:szCs w:val="21"/>
        </w:rPr>
        <w:t>2002,</w:t>
      </w:r>
      <w:r>
        <w:rPr>
          <w:rFonts w:cs="Times New Roman" w:ascii="Times New Roman" w:hAnsi="Times New Roman"/>
          <w:color w:val="FF0000"/>
          <w:szCs w:val="21"/>
        </w:rPr>
        <w:t xml:space="preserve"> </w:t>
      </w:r>
      <w:r>
        <w:rPr>
          <w:rFonts w:cs="Times New Roman" w:ascii="Times New Roman" w:hAnsi="Times New Roman"/>
          <w:color w:val="FF0000"/>
          <w:szCs w:val="21"/>
        </w:rPr>
        <w:t>24(5):</w:t>
      </w:r>
      <w:r>
        <w:rPr>
          <w:rFonts w:cs="Times New Roman" w:ascii="Times New Roman" w:hAnsi="Times New Roman"/>
          <w:color w:val="FF0000"/>
          <w:szCs w:val="21"/>
        </w:rPr>
        <w:t xml:space="preserve"> </w:t>
      </w:r>
      <w:r>
        <w:rPr>
          <w:rFonts w:cs="Times New Roman" w:ascii="Times New Roman" w:hAnsi="Times New Roman"/>
          <w:color w:val="FF0000"/>
          <w:szCs w:val="21"/>
        </w:rPr>
        <w:t>42-46.(in Chinese)</w:t>
      </w:r>
    </w:p>
    <w:p>
      <w:pPr>
        <w:pStyle w:val="Normal"/>
        <w:spacing w:lineRule="auto" w:line="276"/>
        <w:rPr>
          <w:b/>
          <w:b/>
          <w:sz w:val="21"/>
          <w:szCs w:val="21"/>
        </w:rPr>
      </w:pPr>
      <w:r>
        <w:rPr>
          <w:b/>
          <w:sz w:val="21"/>
          <w:szCs w:val="21"/>
        </w:rPr>
        <w:t>（</w:t>
      </w:r>
      <w:r>
        <w:rPr>
          <w:b/>
          <w:sz w:val="21"/>
          <w:szCs w:val="21"/>
        </w:rPr>
        <w:t>3</w:t>
      </w:r>
      <w:r>
        <w:rPr>
          <w:b/>
          <w:sz w:val="21"/>
          <w:szCs w:val="21"/>
        </w:rPr>
        <w:t>）</w:t>
      </w:r>
      <w:r>
        <w:rPr>
          <w:rFonts w:eastAsia="Times New Roman"/>
          <w:b/>
          <w:sz w:val="21"/>
          <w:szCs w:val="21"/>
        </w:rPr>
        <w:t xml:space="preserve"> </w:t>
      </w:r>
      <w:r>
        <w:rPr>
          <w:rFonts w:cs="宋体;SimSun"/>
          <w:b/>
          <w:sz w:val="21"/>
          <w:szCs w:val="21"/>
        </w:rPr>
        <w:t>学位论文</w:t>
      </w:r>
    </w:p>
    <w:p>
      <w:pPr>
        <w:pStyle w:val="Normal"/>
        <w:spacing w:lineRule="auto" w:line="276"/>
        <w:rPr/>
      </w:pPr>
      <w:r>
        <w:rPr>
          <w:rFonts w:cs="宋体;SimSun"/>
          <w:sz w:val="21"/>
          <w:szCs w:val="21"/>
        </w:rPr>
        <w:t>格式：</w:t>
      </w:r>
      <w:r>
        <w:rPr>
          <w:sz w:val="21"/>
          <w:szCs w:val="21"/>
        </w:rPr>
        <w:t>[</w:t>
      </w:r>
      <w:r>
        <w:rPr>
          <w:rFonts w:cs="宋体;SimSun"/>
          <w:sz w:val="21"/>
          <w:szCs w:val="21"/>
        </w:rPr>
        <w:t>序号</w:t>
      </w:r>
      <w:r>
        <w:rPr>
          <w:sz w:val="21"/>
          <w:szCs w:val="21"/>
        </w:rPr>
        <w:t xml:space="preserve">] </w:t>
      </w:r>
      <w:r>
        <w:rPr>
          <w:rFonts w:cs="宋体;SimSun"/>
          <w:sz w:val="21"/>
          <w:szCs w:val="21"/>
        </w:rPr>
        <w:t>作者</w:t>
      </w:r>
      <w:r>
        <w:rPr>
          <w:sz w:val="21"/>
          <w:szCs w:val="21"/>
        </w:rPr>
        <w:t xml:space="preserve">. </w:t>
      </w:r>
      <w:r>
        <w:rPr>
          <w:rFonts w:cs="宋体;SimSun"/>
          <w:sz w:val="21"/>
          <w:szCs w:val="21"/>
        </w:rPr>
        <w:t>题目</w:t>
      </w:r>
      <w:r>
        <w:rPr>
          <w:sz w:val="21"/>
          <w:szCs w:val="21"/>
        </w:rPr>
        <w:t xml:space="preserve">[D]. </w:t>
      </w:r>
      <w:r>
        <w:rPr>
          <w:rFonts w:cs="宋体;SimSun"/>
          <w:sz w:val="21"/>
          <w:szCs w:val="21"/>
        </w:rPr>
        <w:t>所在城市：保存单位，年</w:t>
      </w:r>
      <w:r>
        <w:rPr>
          <w:sz w:val="21"/>
          <w:szCs w:val="21"/>
        </w:rPr>
        <w:t>.</w:t>
      </w:r>
    </w:p>
    <w:p>
      <w:pPr>
        <w:pStyle w:val="Normal"/>
        <w:spacing w:lineRule="auto" w:line="276"/>
        <w:rPr>
          <w:sz w:val="21"/>
          <w:szCs w:val="21"/>
        </w:rPr>
      </w:pPr>
      <w:r>
        <w:rPr>
          <w:rFonts w:cs="宋体;SimSun"/>
          <w:sz w:val="21"/>
          <w:szCs w:val="21"/>
        </w:rPr>
        <w:t>例：</w:t>
      </w:r>
    </w:p>
    <w:p>
      <w:pPr>
        <w:pStyle w:val="Style36"/>
        <w:numPr>
          <w:ilvl w:val="0"/>
          <w:numId w:val="2"/>
        </w:numPr>
        <w:rPr>
          <w:rFonts w:ascii="Times New Roman" w:hAnsi="Times New Roman" w:cs="Times New Roman"/>
          <w:color w:val="FF0000"/>
          <w:szCs w:val="21"/>
        </w:rPr>
      </w:pPr>
      <w:r>
        <w:rPr>
          <w:rFonts w:ascii="Times New Roman" w:hAnsi="Times New Roman" w:cs="Times New Roman"/>
          <w:color w:val="FF0000"/>
          <w:szCs w:val="21"/>
        </w:rPr>
        <w:t>赵思聪</w:t>
      </w:r>
      <w:r>
        <w:rPr>
          <w:rFonts w:cs="Times New Roman" w:ascii="Times New Roman" w:hAnsi="Times New Roman"/>
          <w:color w:val="FF0000"/>
          <w:szCs w:val="21"/>
        </w:rPr>
        <w:t>.BHP</w:t>
      </w:r>
      <w:r>
        <w:rPr>
          <w:rFonts w:ascii="Times New Roman" w:hAnsi="Times New Roman" w:cs="Times New Roman"/>
          <w:color w:val="FF0000"/>
          <w:szCs w:val="21"/>
        </w:rPr>
        <w:t>钩舌失效分析及微合金化研究</w:t>
      </w:r>
      <w:r>
        <w:rPr>
          <w:rFonts w:cs="Times New Roman" w:ascii="Times New Roman" w:hAnsi="Times New Roman"/>
          <w:color w:val="FF0000"/>
          <w:szCs w:val="21"/>
        </w:rPr>
        <w:t>[D].</w:t>
      </w:r>
      <w:r>
        <w:rPr>
          <w:rFonts w:ascii="Times New Roman" w:hAnsi="Times New Roman" w:cs="Times New Roman"/>
          <w:color w:val="FF0000"/>
          <w:szCs w:val="21"/>
        </w:rPr>
        <w:t>哈尔滨</w:t>
      </w:r>
      <w:r>
        <w:rPr>
          <w:rFonts w:cs="Times New Roman" w:ascii="Times New Roman" w:hAnsi="Times New Roman"/>
          <w:color w:val="FF0000"/>
          <w:szCs w:val="21"/>
        </w:rPr>
        <w:t>:</w:t>
      </w:r>
      <w:r>
        <w:rPr>
          <w:rFonts w:ascii="Times New Roman" w:hAnsi="Times New Roman" w:cs="Times New Roman"/>
          <w:color w:val="FF0000"/>
          <w:szCs w:val="21"/>
        </w:rPr>
        <w:t>哈尔滨理工大学</w:t>
      </w:r>
      <w:r>
        <w:rPr>
          <w:rFonts w:cs="Times New Roman" w:ascii="Times New Roman" w:hAnsi="Times New Roman"/>
          <w:color w:val="FF0000"/>
          <w:szCs w:val="21"/>
        </w:rPr>
        <w:t>,2013.</w:t>
      </w:r>
    </w:p>
    <w:p>
      <w:pPr>
        <w:pStyle w:val="Style36"/>
        <w:ind w:left="420" w:hanging="0"/>
        <w:rPr/>
      </w:pPr>
      <w:r>
        <w:rPr>
          <w:rFonts w:cs="Times New Roman" w:ascii="Times New Roman" w:hAnsi="Times New Roman"/>
          <w:color w:val="FF0000"/>
          <w:szCs w:val="21"/>
        </w:rPr>
        <w:t>ZHAO Sicong.</w:t>
      </w:r>
      <w:r>
        <w:rPr>
          <w:rFonts w:cs="Times New Roman" w:ascii="Times New Roman" w:hAnsi="Times New Roman"/>
          <w:color w:val="FF0000"/>
          <w:szCs w:val="21"/>
        </w:rPr>
        <w:t xml:space="preserve"> </w:t>
      </w:r>
      <w:r>
        <w:rPr>
          <w:rFonts w:cs="Times New Roman" w:ascii="Times New Roman" w:hAnsi="Times New Roman"/>
          <w:color w:val="FF0000"/>
          <w:szCs w:val="21"/>
        </w:rPr>
        <w:t>Research on failure analysis and micro-alloying of BHP coupler knuckle[D].</w:t>
      </w:r>
      <w:r>
        <w:rPr>
          <w:rFonts w:cs="Times New Roman" w:ascii="Times New Roman" w:hAnsi="Times New Roman"/>
          <w:color w:val="FF0000"/>
          <w:szCs w:val="21"/>
        </w:rPr>
        <w:t xml:space="preserve"> </w:t>
      </w:r>
      <w:r>
        <w:rPr>
          <w:rFonts w:cs="Times New Roman" w:ascii="Times New Roman" w:hAnsi="Times New Roman"/>
          <w:color w:val="FF0000"/>
          <w:szCs w:val="21"/>
        </w:rPr>
        <w:t>Harbin: Harbin University of Science and Technology,</w:t>
      </w:r>
      <w:r>
        <w:rPr>
          <w:rFonts w:cs="Times New Roman" w:ascii="Times New Roman" w:hAnsi="Times New Roman"/>
          <w:color w:val="FF0000"/>
          <w:szCs w:val="21"/>
        </w:rPr>
        <w:t xml:space="preserve"> </w:t>
      </w:r>
      <w:r>
        <w:rPr>
          <w:rFonts w:cs="Times New Roman" w:ascii="Times New Roman" w:hAnsi="Times New Roman"/>
          <w:color w:val="FF0000"/>
          <w:szCs w:val="21"/>
        </w:rPr>
        <w:t>2013.(in Chinese)</w:t>
      </w:r>
    </w:p>
    <w:p>
      <w:pPr>
        <w:pStyle w:val="Normal"/>
        <w:spacing w:lineRule="auto" w:line="276"/>
        <w:rPr>
          <w:b/>
          <w:b/>
          <w:sz w:val="21"/>
          <w:szCs w:val="21"/>
        </w:rPr>
      </w:pPr>
      <w:r>
        <w:rPr>
          <w:b/>
          <w:sz w:val="21"/>
          <w:szCs w:val="21"/>
        </w:rPr>
        <w:t>（</w:t>
      </w:r>
      <w:r>
        <w:rPr>
          <w:b/>
          <w:sz w:val="21"/>
          <w:szCs w:val="21"/>
        </w:rPr>
        <w:t>4</w:t>
      </w:r>
      <w:r>
        <w:rPr>
          <w:b/>
          <w:sz w:val="21"/>
          <w:szCs w:val="21"/>
        </w:rPr>
        <w:t>）</w:t>
      </w:r>
      <w:r>
        <w:rPr>
          <w:rFonts w:cs="宋体;SimSun"/>
          <w:b/>
          <w:sz w:val="21"/>
          <w:szCs w:val="21"/>
        </w:rPr>
        <w:t>论文集中析出的文献</w:t>
      </w:r>
    </w:p>
    <w:p>
      <w:pPr>
        <w:pStyle w:val="Normal"/>
        <w:spacing w:lineRule="auto" w:line="276"/>
        <w:rPr/>
      </w:pPr>
      <w:r>
        <w:rPr>
          <w:rFonts w:cs="宋体;SimSun"/>
          <w:sz w:val="21"/>
          <w:szCs w:val="21"/>
        </w:rPr>
        <w:t>格式：</w:t>
      </w:r>
      <w:r>
        <w:rPr>
          <w:sz w:val="21"/>
          <w:szCs w:val="21"/>
        </w:rPr>
        <w:t>[</w:t>
      </w:r>
      <w:r>
        <w:rPr>
          <w:rFonts w:cs="宋体;SimSun"/>
          <w:sz w:val="21"/>
          <w:szCs w:val="21"/>
        </w:rPr>
        <w:t>序号</w:t>
      </w:r>
      <w:r>
        <w:rPr>
          <w:sz w:val="21"/>
          <w:szCs w:val="21"/>
        </w:rPr>
        <w:t>]</w:t>
      </w:r>
      <w:r>
        <w:rPr>
          <w:rFonts w:cs="宋体;SimSun"/>
          <w:sz w:val="21"/>
          <w:szCs w:val="21"/>
        </w:rPr>
        <w:t>作者</w:t>
      </w:r>
      <w:r>
        <w:rPr>
          <w:sz w:val="21"/>
          <w:szCs w:val="21"/>
        </w:rPr>
        <w:t>.</w:t>
      </w:r>
      <w:r>
        <w:rPr>
          <w:rFonts w:cs="宋体;SimSun"/>
          <w:sz w:val="21"/>
          <w:szCs w:val="21"/>
        </w:rPr>
        <w:t>论文名</w:t>
      </w:r>
      <w:r>
        <w:rPr>
          <w:sz w:val="21"/>
          <w:szCs w:val="21"/>
        </w:rPr>
        <w:t>[C]//</w:t>
      </w:r>
      <w:r>
        <w:rPr>
          <w:rFonts w:cs="宋体;SimSun"/>
          <w:sz w:val="21"/>
          <w:szCs w:val="21"/>
        </w:rPr>
        <w:t>会议名称</w:t>
      </w:r>
      <w:r>
        <w:rPr>
          <w:rFonts w:cs="宋体;SimSun"/>
          <w:sz w:val="21"/>
          <w:szCs w:val="21"/>
        </w:rPr>
        <w:t>.</w:t>
      </w:r>
      <w:r>
        <w:rPr>
          <w:rFonts w:cs="宋体;SimSun"/>
          <w:sz w:val="21"/>
          <w:szCs w:val="21"/>
        </w:rPr>
        <w:t>会议地点，</w:t>
      </w:r>
      <w:r>
        <w:rPr>
          <w:rFonts w:cs="宋体;SimSun"/>
          <w:sz w:val="21"/>
          <w:szCs w:val="21"/>
        </w:rPr>
        <w:t>出版年：起始页码</w:t>
      </w:r>
      <w:r>
        <w:rPr>
          <w:sz w:val="21"/>
          <w:szCs w:val="21"/>
        </w:rPr>
        <w:t>-</w:t>
      </w:r>
      <w:r>
        <w:rPr>
          <w:rFonts w:cs="宋体;SimSun"/>
          <w:sz w:val="21"/>
          <w:szCs w:val="21"/>
        </w:rPr>
        <w:t>终止页码</w:t>
      </w:r>
      <w:r>
        <w:rPr>
          <w:sz w:val="21"/>
          <w:szCs w:val="21"/>
        </w:rPr>
        <w:t>.</w:t>
      </w:r>
    </w:p>
    <w:p>
      <w:pPr>
        <w:pStyle w:val="Normal"/>
        <w:spacing w:lineRule="auto" w:line="276"/>
        <w:rPr>
          <w:sz w:val="21"/>
          <w:szCs w:val="21"/>
        </w:rPr>
      </w:pPr>
      <w:r>
        <w:rPr>
          <w:rFonts w:cs="宋体;SimSun"/>
          <w:sz w:val="21"/>
          <w:szCs w:val="21"/>
        </w:rPr>
        <w:t>例：</w:t>
      </w:r>
    </w:p>
    <w:p>
      <w:pPr>
        <w:pStyle w:val="Style36"/>
        <w:numPr>
          <w:ilvl w:val="0"/>
          <w:numId w:val="2"/>
        </w:numPr>
        <w:rPr/>
      </w:pPr>
      <w:r>
        <w:rPr>
          <w:rFonts w:cs="Times New Roman" w:ascii="Times New Roman" w:hAnsi="Times New Roman"/>
          <w:color w:val="FF0000"/>
          <w:szCs w:val="21"/>
        </w:rPr>
        <w:t>LIN X B. Fatigue crack growth simulation of surface cracks under arbitrary crack face loading[C]// 13th International Conference on Fracture</w:t>
      </w:r>
      <w:r>
        <w:rPr>
          <w:rFonts w:cs="Times New Roman" w:ascii="Times New Roman" w:hAnsi="Times New Roman"/>
          <w:color w:val="FF0000"/>
          <w:szCs w:val="21"/>
        </w:rPr>
        <w:t xml:space="preserve">. </w:t>
      </w:r>
      <w:r>
        <w:rPr>
          <w:rFonts w:cs="Times New Roman" w:ascii="Times New Roman" w:hAnsi="Times New Roman"/>
          <w:color w:val="FF0000"/>
          <w:szCs w:val="21"/>
        </w:rPr>
        <w:t>Beijing, 2013: 1-10.</w:t>
      </w:r>
    </w:p>
    <w:p>
      <w:pPr>
        <w:pStyle w:val="Normal"/>
        <w:spacing w:lineRule="auto" w:line="276"/>
        <w:rPr>
          <w:b/>
          <w:b/>
          <w:sz w:val="21"/>
          <w:szCs w:val="21"/>
        </w:rPr>
      </w:pPr>
      <w:r>
        <w:rPr>
          <w:b/>
          <w:sz w:val="21"/>
          <w:szCs w:val="21"/>
        </w:rPr>
        <w:t>（</w:t>
      </w:r>
      <w:r>
        <w:rPr>
          <w:b/>
          <w:sz w:val="21"/>
          <w:szCs w:val="21"/>
        </w:rPr>
        <w:t>5</w:t>
      </w:r>
      <w:r>
        <w:rPr>
          <w:b/>
          <w:sz w:val="21"/>
          <w:szCs w:val="21"/>
        </w:rPr>
        <w:t>）</w:t>
      </w:r>
      <w:r>
        <w:rPr>
          <w:rFonts w:cs="宋体;SimSun"/>
          <w:b/>
          <w:sz w:val="21"/>
          <w:szCs w:val="21"/>
        </w:rPr>
        <w:t>报告</w:t>
      </w:r>
    </w:p>
    <w:p>
      <w:pPr>
        <w:pStyle w:val="Normal"/>
        <w:spacing w:lineRule="auto" w:line="276"/>
        <w:rPr/>
      </w:pPr>
      <w:r>
        <w:rPr>
          <w:rFonts w:cs="宋体;SimSun"/>
          <w:sz w:val="21"/>
          <w:szCs w:val="21"/>
        </w:rPr>
        <w:t>格式：</w:t>
      </w:r>
      <w:r>
        <w:rPr>
          <w:sz w:val="21"/>
          <w:szCs w:val="21"/>
        </w:rPr>
        <w:t>[</w:t>
      </w:r>
      <w:r>
        <w:rPr>
          <w:rFonts w:cs="宋体;SimSun"/>
          <w:sz w:val="21"/>
          <w:szCs w:val="21"/>
        </w:rPr>
        <w:t>序号</w:t>
      </w:r>
      <w:r>
        <w:rPr>
          <w:sz w:val="21"/>
          <w:szCs w:val="21"/>
        </w:rPr>
        <w:t xml:space="preserve">] </w:t>
      </w:r>
      <w:r>
        <w:rPr>
          <w:rFonts w:cs="宋体;SimSun"/>
          <w:sz w:val="21"/>
          <w:szCs w:val="21"/>
        </w:rPr>
        <w:t>作者</w:t>
      </w:r>
      <w:r>
        <w:rPr>
          <w:sz w:val="21"/>
          <w:szCs w:val="21"/>
        </w:rPr>
        <w:t>.</w:t>
      </w:r>
      <w:r>
        <w:rPr>
          <w:rFonts w:cs="宋体;SimSun"/>
          <w:sz w:val="21"/>
          <w:szCs w:val="21"/>
        </w:rPr>
        <w:t>报告名</w:t>
      </w:r>
      <w:r>
        <w:rPr>
          <w:sz w:val="21"/>
          <w:szCs w:val="21"/>
        </w:rPr>
        <w:t>[R].</w:t>
      </w:r>
      <w:r>
        <w:rPr>
          <w:rFonts w:cs="宋体;SimSun"/>
          <w:sz w:val="21"/>
          <w:szCs w:val="21"/>
        </w:rPr>
        <w:t>所在城市：单位，年</w:t>
      </w:r>
      <w:r>
        <w:rPr>
          <w:sz w:val="21"/>
          <w:szCs w:val="21"/>
        </w:rPr>
        <w:t>.</w:t>
      </w:r>
    </w:p>
    <w:p>
      <w:pPr>
        <w:pStyle w:val="Normal"/>
        <w:spacing w:lineRule="auto" w:line="276"/>
        <w:rPr>
          <w:sz w:val="21"/>
          <w:szCs w:val="21"/>
        </w:rPr>
      </w:pPr>
      <w:r>
        <w:rPr>
          <w:rFonts w:cs="宋体;SimSun"/>
          <w:sz w:val="21"/>
          <w:szCs w:val="21"/>
        </w:rPr>
        <w:t>例：</w:t>
      </w:r>
    </w:p>
    <w:p>
      <w:pPr>
        <w:pStyle w:val="Style36"/>
        <w:numPr>
          <w:ilvl w:val="0"/>
          <w:numId w:val="2"/>
        </w:numPr>
        <w:spacing w:lineRule="auto" w:line="276"/>
        <w:rPr>
          <w:rFonts w:ascii="Times New Roman" w:hAnsi="Times New Roman" w:cs="宋体;SimSun"/>
          <w:color w:val="FF0000"/>
          <w:szCs w:val="21"/>
        </w:rPr>
      </w:pPr>
      <w:r>
        <w:rPr>
          <w:rFonts w:cs="宋体;SimSun" w:ascii="Times New Roman" w:hAnsi="Times New Roman"/>
          <w:color w:val="FF0000"/>
          <w:szCs w:val="21"/>
        </w:rPr>
        <w:t>World Health Organization. Factors regulating the immune response: report of WTO Science Group[R]. Geneva: WHO, 1970.</w:t>
      </w:r>
    </w:p>
    <w:p>
      <w:pPr>
        <w:pStyle w:val="Normal"/>
        <w:spacing w:lineRule="auto" w:line="276"/>
        <w:rPr>
          <w:b/>
          <w:b/>
          <w:sz w:val="21"/>
          <w:szCs w:val="21"/>
        </w:rPr>
      </w:pPr>
      <w:r>
        <w:rPr>
          <w:b/>
          <w:sz w:val="21"/>
          <w:szCs w:val="21"/>
        </w:rPr>
        <w:t>（</w:t>
      </w:r>
      <w:r>
        <w:rPr>
          <w:b/>
          <w:sz w:val="21"/>
          <w:szCs w:val="21"/>
        </w:rPr>
        <w:t>6</w:t>
      </w:r>
      <w:r>
        <w:rPr>
          <w:b/>
          <w:sz w:val="21"/>
          <w:szCs w:val="21"/>
        </w:rPr>
        <w:t>）</w:t>
      </w:r>
      <w:r>
        <w:rPr>
          <w:rFonts w:eastAsia="Times New Roman"/>
          <w:b/>
          <w:sz w:val="21"/>
          <w:szCs w:val="21"/>
        </w:rPr>
        <w:t xml:space="preserve"> </w:t>
      </w:r>
      <w:r>
        <w:rPr>
          <w:rFonts w:cs="宋体;SimSun"/>
          <w:b/>
          <w:sz w:val="21"/>
          <w:szCs w:val="21"/>
        </w:rPr>
        <w:t>国际、国家标准，行业规范</w:t>
      </w:r>
    </w:p>
    <w:p>
      <w:pPr>
        <w:pStyle w:val="Normal"/>
        <w:spacing w:lineRule="auto" w:line="276"/>
        <w:rPr/>
      </w:pPr>
      <w:r>
        <w:rPr>
          <w:rFonts w:cs="宋体;SimSun"/>
          <w:sz w:val="21"/>
          <w:szCs w:val="21"/>
        </w:rPr>
        <w:t>格式：</w:t>
      </w:r>
      <w:r>
        <w:rPr>
          <w:sz w:val="21"/>
          <w:szCs w:val="21"/>
        </w:rPr>
        <w:t>[</w:t>
      </w:r>
      <w:r>
        <w:rPr>
          <w:rFonts w:cs="宋体;SimSun"/>
          <w:sz w:val="21"/>
          <w:szCs w:val="21"/>
        </w:rPr>
        <w:t>序号</w:t>
      </w:r>
      <w:r>
        <w:rPr>
          <w:sz w:val="21"/>
          <w:szCs w:val="21"/>
        </w:rPr>
        <w:t xml:space="preserve">] </w:t>
      </w:r>
      <w:r>
        <w:rPr>
          <w:rFonts w:cs="宋体;SimSun"/>
          <w:sz w:val="21"/>
          <w:szCs w:val="21"/>
        </w:rPr>
        <w:t>作者</w:t>
      </w:r>
      <w:r>
        <w:rPr>
          <w:sz w:val="21"/>
          <w:szCs w:val="21"/>
        </w:rPr>
        <w:t>.</w:t>
      </w:r>
      <w:r>
        <w:rPr>
          <w:rFonts w:cs="宋体;SimSun"/>
          <w:sz w:val="21"/>
          <w:szCs w:val="21"/>
        </w:rPr>
        <w:t>标准名：标准号</w:t>
      </w:r>
      <w:r>
        <w:rPr>
          <w:sz w:val="21"/>
          <w:szCs w:val="21"/>
        </w:rPr>
        <w:t xml:space="preserve">[S]. </w:t>
      </w:r>
      <w:r>
        <w:rPr>
          <w:rFonts w:cs="宋体;SimSun"/>
          <w:sz w:val="21"/>
          <w:szCs w:val="21"/>
        </w:rPr>
        <w:t>出版地：出版社，出版年：起始页码</w:t>
      </w:r>
      <w:r>
        <w:rPr>
          <w:sz w:val="21"/>
          <w:szCs w:val="21"/>
        </w:rPr>
        <w:t>-</w:t>
      </w:r>
      <w:r>
        <w:rPr>
          <w:rFonts w:cs="宋体;SimSun"/>
          <w:sz w:val="21"/>
          <w:szCs w:val="21"/>
        </w:rPr>
        <w:t>终止页码</w:t>
      </w:r>
      <w:r>
        <w:rPr>
          <w:sz w:val="21"/>
          <w:szCs w:val="21"/>
        </w:rPr>
        <w:t>.</w:t>
      </w:r>
    </w:p>
    <w:p>
      <w:pPr>
        <w:pStyle w:val="Normal"/>
        <w:spacing w:lineRule="auto" w:line="276"/>
        <w:rPr>
          <w:sz w:val="21"/>
          <w:szCs w:val="21"/>
        </w:rPr>
      </w:pPr>
      <w:r>
        <w:rPr>
          <w:rFonts w:cs="宋体;SimSun"/>
          <w:sz w:val="21"/>
          <w:szCs w:val="21"/>
        </w:rPr>
        <w:t>例：</w:t>
      </w:r>
    </w:p>
    <w:p>
      <w:pPr>
        <w:pStyle w:val="Style36"/>
        <w:numPr>
          <w:ilvl w:val="0"/>
          <w:numId w:val="2"/>
        </w:numPr>
        <w:spacing w:lineRule="auto" w:line="276"/>
        <w:rPr>
          <w:rFonts w:ascii="Times New Roman" w:hAnsi="Times New Roman" w:cs="Times New Roman"/>
          <w:color w:val="FF0000"/>
          <w:szCs w:val="21"/>
        </w:rPr>
      </w:pPr>
      <w:r>
        <w:rPr>
          <w:rFonts w:ascii="Times New Roman" w:hAnsi="Times New Roman" w:cs="Times New Roman"/>
          <w:color w:val="FF0000"/>
          <w:szCs w:val="21"/>
        </w:rPr>
        <w:t>中华人民共和国铁道部</w:t>
      </w:r>
      <w:r>
        <w:rPr>
          <w:rFonts w:cs="Times New Roman" w:ascii="Times New Roman" w:hAnsi="Times New Roman"/>
          <w:color w:val="FF0000"/>
          <w:szCs w:val="21"/>
        </w:rPr>
        <w:t>.</w:t>
      </w:r>
      <w:r>
        <w:rPr>
          <w:rFonts w:ascii="Times New Roman" w:hAnsi="Times New Roman" w:cs="Times New Roman"/>
          <w:color w:val="FF0000"/>
          <w:szCs w:val="21"/>
        </w:rPr>
        <w:t>高速铁路设计规范：</w:t>
      </w:r>
      <w:r>
        <w:rPr>
          <w:rFonts w:cs="Times New Roman" w:ascii="Times New Roman" w:hAnsi="Times New Roman"/>
          <w:color w:val="FF0000"/>
          <w:szCs w:val="21"/>
        </w:rPr>
        <w:t>TB10621-2014[S].</w:t>
      </w:r>
      <w:r>
        <w:rPr>
          <w:rFonts w:ascii="Times New Roman" w:hAnsi="Times New Roman" w:cs="Times New Roman"/>
          <w:color w:val="FF0000"/>
          <w:szCs w:val="21"/>
        </w:rPr>
        <w:t>北京</w:t>
      </w:r>
      <w:r>
        <w:rPr>
          <w:rFonts w:cs="Times New Roman" w:ascii="Times New Roman" w:hAnsi="Times New Roman"/>
          <w:color w:val="FF0000"/>
          <w:szCs w:val="21"/>
        </w:rPr>
        <w:t>:</w:t>
      </w:r>
      <w:r>
        <w:rPr>
          <w:rFonts w:ascii="Times New Roman" w:hAnsi="Times New Roman" w:cs="Times New Roman"/>
          <w:color w:val="FF0000"/>
          <w:szCs w:val="21"/>
        </w:rPr>
        <w:t>中国铁道出版社</w:t>
      </w:r>
      <w:r>
        <w:rPr>
          <w:rFonts w:cs="Times New Roman" w:ascii="Times New Roman" w:hAnsi="Times New Roman"/>
          <w:color w:val="FF0000"/>
          <w:szCs w:val="21"/>
        </w:rPr>
        <w:t>, 2014: 23-24.</w:t>
      </w:r>
    </w:p>
    <w:p>
      <w:pPr>
        <w:pStyle w:val="Style36"/>
        <w:spacing w:lineRule="auto" w:line="276"/>
        <w:ind w:left="420" w:hanging="0"/>
        <w:rPr/>
      </w:pPr>
      <w:r>
        <w:rPr>
          <w:rFonts w:cs="Times New Roman" w:ascii="Times New Roman" w:hAnsi="Times New Roman"/>
          <w:color w:val="FF0000"/>
          <w:szCs w:val="21"/>
        </w:rPr>
        <w:t>Ministry of Railways of the PRC. The standard of the design of high speed railway:</w:t>
      </w:r>
      <w:r>
        <w:rPr>
          <w:rFonts w:cs="Times New Roman" w:ascii="Times New Roman" w:hAnsi="Times New Roman"/>
          <w:color w:val="FF0000"/>
          <w:szCs w:val="21"/>
        </w:rPr>
        <w:t xml:space="preserve"> </w:t>
      </w:r>
      <w:r>
        <w:rPr>
          <w:rFonts w:cs="Times New Roman" w:ascii="Times New Roman" w:hAnsi="Times New Roman"/>
          <w:color w:val="FF0000"/>
          <w:szCs w:val="21"/>
        </w:rPr>
        <w:t>TB10621-2014[S]. Beijing:</w:t>
      </w:r>
      <w:r>
        <w:rPr>
          <w:rFonts w:cs="Times New Roman" w:ascii="Times New Roman" w:hAnsi="Times New Roman"/>
          <w:color w:val="FF0000"/>
          <w:szCs w:val="21"/>
        </w:rPr>
        <w:t xml:space="preserve"> </w:t>
      </w:r>
      <w:r>
        <w:rPr>
          <w:rFonts w:cs="Times New Roman" w:ascii="Times New Roman" w:hAnsi="Times New Roman"/>
          <w:color w:val="FF0000"/>
          <w:szCs w:val="21"/>
        </w:rPr>
        <w:t>China Railway Pu</w:t>
      </w:r>
      <w:r>
        <w:rPr>
          <w:rFonts w:cs="Times New Roman" w:ascii="Times New Roman" w:hAnsi="Times New Roman"/>
          <w:color w:val="FF0000"/>
          <w:szCs w:val="21"/>
        </w:rPr>
        <w:t>b</w:t>
      </w:r>
      <w:r>
        <w:rPr>
          <w:rFonts w:cs="Times New Roman" w:ascii="Times New Roman" w:hAnsi="Times New Roman"/>
          <w:color w:val="FF0000"/>
          <w:szCs w:val="21"/>
        </w:rPr>
        <w:t>lishing House,</w:t>
      </w:r>
      <w:r>
        <w:rPr>
          <w:rFonts w:cs="Times New Roman" w:ascii="Times New Roman" w:hAnsi="Times New Roman"/>
          <w:color w:val="FF0000"/>
          <w:szCs w:val="21"/>
        </w:rPr>
        <w:t xml:space="preserve"> </w:t>
      </w:r>
      <w:r>
        <w:rPr>
          <w:rFonts w:cs="Times New Roman" w:ascii="Times New Roman" w:hAnsi="Times New Roman"/>
          <w:color w:val="FF0000"/>
          <w:szCs w:val="21"/>
        </w:rPr>
        <w:t>2014</w:t>
      </w:r>
      <w:r>
        <w:rPr>
          <w:rFonts w:cs="Times New Roman" w:ascii="Times New Roman" w:hAnsi="Times New Roman"/>
          <w:color w:val="FF0000"/>
          <w:szCs w:val="21"/>
        </w:rPr>
        <w:t>: 23-24</w:t>
      </w:r>
      <w:r>
        <w:rPr>
          <w:rFonts w:cs="Times New Roman" w:ascii="Times New Roman" w:hAnsi="Times New Roman"/>
          <w:color w:val="FF0000"/>
          <w:szCs w:val="21"/>
        </w:rPr>
        <w:t>. (in Chinese)</w:t>
      </w:r>
    </w:p>
    <w:p>
      <w:pPr>
        <w:pStyle w:val="Normal"/>
        <w:numPr>
          <w:ilvl w:val="0"/>
          <w:numId w:val="0"/>
        </w:numPr>
        <w:spacing w:lineRule="auto" w:line="276"/>
        <w:outlineLvl w:val="0"/>
        <w:rPr>
          <w:b/>
          <w:b/>
          <w:sz w:val="21"/>
          <w:szCs w:val="21"/>
        </w:rPr>
      </w:pPr>
      <w:r>
        <w:rPr>
          <w:b/>
          <w:sz w:val="21"/>
          <w:szCs w:val="21"/>
        </w:rPr>
        <w:t>（</w:t>
      </w:r>
      <w:r>
        <w:rPr>
          <w:b/>
          <w:sz w:val="21"/>
          <w:szCs w:val="21"/>
        </w:rPr>
        <w:t>7</w:t>
      </w:r>
      <w:r>
        <w:rPr>
          <w:b/>
          <w:sz w:val="21"/>
          <w:szCs w:val="21"/>
        </w:rPr>
        <w:t>）</w:t>
      </w:r>
      <w:r>
        <w:rPr>
          <w:rFonts w:cs="宋体;SimSun"/>
          <w:b/>
          <w:sz w:val="21"/>
          <w:szCs w:val="21"/>
        </w:rPr>
        <w:t>专利</w:t>
      </w:r>
    </w:p>
    <w:p>
      <w:pPr>
        <w:pStyle w:val="Normal"/>
        <w:spacing w:lineRule="auto" w:line="276"/>
        <w:rPr/>
      </w:pPr>
      <w:r>
        <w:rPr>
          <w:rFonts w:cs="宋体;SimSun"/>
          <w:sz w:val="21"/>
          <w:szCs w:val="21"/>
        </w:rPr>
        <w:t>格式：</w:t>
      </w:r>
      <w:r>
        <w:rPr>
          <w:sz w:val="21"/>
          <w:szCs w:val="21"/>
        </w:rPr>
        <w:t>[</w:t>
      </w:r>
      <w:r>
        <w:rPr>
          <w:rFonts w:cs="宋体;SimSun"/>
          <w:sz w:val="21"/>
          <w:szCs w:val="21"/>
        </w:rPr>
        <w:t>序号</w:t>
      </w:r>
      <w:r>
        <w:rPr>
          <w:sz w:val="21"/>
          <w:szCs w:val="21"/>
        </w:rPr>
        <w:t xml:space="preserve">] </w:t>
      </w:r>
      <w:r>
        <w:rPr>
          <w:rFonts w:cs="宋体;SimSun"/>
          <w:sz w:val="21"/>
          <w:szCs w:val="21"/>
        </w:rPr>
        <w:t>专利申请者</w:t>
      </w:r>
      <w:r>
        <w:rPr>
          <w:sz w:val="21"/>
          <w:szCs w:val="21"/>
        </w:rPr>
        <w:t>.</w:t>
      </w:r>
      <w:r>
        <w:rPr>
          <w:rFonts w:cs="宋体;SimSun"/>
          <w:sz w:val="21"/>
          <w:szCs w:val="21"/>
        </w:rPr>
        <w:t>专利名：专利号</w:t>
      </w:r>
      <w:r>
        <w:rPr>
          <w:sz w:val="21"/>
          <w:szCs w:val="21"/>
        </w:rPr>
        <w:t>[P].</w:t>
      </w:r>
      <w:r>
        <w:rPr>
          <w:rFonts w:cs="宋体;SimSun"/>
          <w:sz w:val="21"/>
          <w:szCs w:val="21"/>
        </w:rPr>
        <w:t>发告日期或公开日期</w:t>
      </w:r>
      <w:r>
        <w:rPr>
          <w:sz w:val="21"/>
          <w:szCs w:val="21"/>
        </w:rPr>
        <w:t>.</w:t>
      </w:r>
    </w:p>
    <w:p>
      <w:pPr>
        <w:pStyle w:val="Normal"/>
        <w:spacing w:lineRule="auto" w:line="276"/>
        <w:rPr>
          <w:sz w:val="21"/>
          <w:szCs w:val="21"/>
        </w:rPr>
      </w:pPr>
      <w:r>
        <w:rPr>
          <w:rFonts w:cs="宋体;SimSun"/>
          <w:sz w:val="21"/>
          <w:szCs w:val="21"/>
        </w:rPr>
        <w:t>例：</w:t>
      </w:r>
    </w:p>
    <w:p>
      <w:pPr>
        <w:pStyle w:val="Style36"/>
        <w:numPr>
          <w:ilvl w:val="0"/>
          <w:numId w:val="2"/>
        </w:numPr>
        <w:spacing w:lineRule="auto" w:line="276"/>
        <w:rPr>
          <w:rFonts w:ascii="Times New Roman" w:hAnsi="Times New Roman" w:cs="Times New Roman"/>
          <w:color w:val="FF0000"/>
          <w:szCs w:val="21"/>
        </w:rPr>
      </w:pPr>
      <w:r>
        <w:rPr>
          <w:rFonts w:ascii="Times New Roman" w:hAnsi="Times New Roman" w:cs="Times New Roman"/>
          <w:color w:val="FF0000"/>
          <w:szCs w:val="21"/>
        </w:rPr>
        <w:t>邓一刚</w:t>
      </w:r>
      <w:r>
        <w:rPr>
          <w:rFonts w:cs="Times New Roman" w:ascii="Times New Roman" w:hAnsi="Times New Roman"/>
          <w:color w:val="FF0000"/>
          <w:szCs w:val="21"/>
        </w:rPr>
        <w:t>.</w:t>
      </w:r>
      <w:bookmarkStart w:id="0" w:name="OLE_LINK4"/>
      <w:bookmarkStart w:id="1" w:name="OLE_LINK3"/>
      <w:r>
        <w:rPr>
          <w:rFonts w:ascii="Times New Roman" w:hAnsi="Times New Roman" w:cs="Times New Roman"/>
          <w:color w:val="FF0000"/>
          <w:szCs w:val="21"/>
        </w:rPr>
        <w:t>全智能节电器</w:t>
      </w:r>
      <w:bookmarkEnd w:id="0"/>
      <w:bookmarkEnd w:id="1"/>
      <w:r>
        <w:rPr>
          <w:rFonts w:ascii="Times New Roman" w:hAnsi="Times New Roman" w:cs="Times New Roman"/>
          <w:color w:val="FF0000"/>
          <w:szCs w:val="21"/>
        </w:rPr>
        <w:t>：</w:t>
      </w:r>
      <w:r>
        <w:rPr>
          <w:rFonts w:cs="Times New Roman" w:ascii="Times New Roman" w:hAnsi="Times New Roman"/>
          <w:color w:val="FF0000"/>
          <w:szCs w:val="21"/>
        </w:rPr>
        <w:t>200610171314[P].2006-12-13.</w:t>
      </w:r>
    </w:p>
    <w:p>
      <w:pPr>
        <w:pStyle w:val="Style36"/>
        <w:spacing w:lineRule="auto" w:line="276"/>
        <w:ind w:left="420" w:hanging="0"/>
        <w:rPr>
          <w:rFonts w:ascii="Times New Roman" w:hAnsi="Times New Roman" w:cs="Times New Roman"/>
          <w:color w:val="FF0000"/>
          <w:szCs w:val="21"/>
        </w:rPr>
      </w:pPr>
      <w:r>
        <w:rPr>
          <w:rFonts w:cs="Times New Roman" w:ascii="Times New Roman" w:hAnsi="Times New Roman"/>
          <w:color w:val="FF0000"/>
          <w:szCs w:val="21"/>
        </w:rPr>
        <w:t>DENG Yigang.</w:t>
      </w:r>
      <w:r>
        <w:rPr>
          <w:szCs w:val="21"/>
        </w:rPr>
        <w:t xml:space="preserve"> </w:t>
      </w:r>
      <w:r>
        <w:rPr>
          <w:rFonts w:cs="Times New Roman" w:ascii="Times New Roman" w:hAnsi="Times New Roman"/>
          <w:color w:val="FF0000"/>
          <w:szCs w:val="21"/>
        </w:rPr>
        <w:t>I</w:t>
      </w:r>
      <w:r>
        <w:rPr>
          <w:rFonts w:cs="Times New Roman" w:ascii="Times New Roman" w:hAnsi="Times New Roman"/>
          <w:color w:val="FF0000"/>
          <w:szCs w:val="21"/>
        </w:rPr>
        <w:t>ntelligent power saver</w:t>
      </w:r>
      <w:r>
        <w:rPr>
          <w:rFonts w:ascii="Times New Roman" w:hAnsi="Times New Roman" w:cs="Times New Roman"/>
          <w:color w:val="FF0000"/>
          <w:szCs w:val="21"/>
        </w:rPr>
        <w:t>：</w:t>
      </w:r>
      <w:r>
        <w:rPr>
          <w:rFonts w:cs="Times New Roman" w:ascii="Times New Roman" w:hAnsi="Times New Roman"/>
          <w:color w:val="FF0000"/>
          <w:szCs w:val="21"/>
        </w:rPr>
        <w:t>200610171314[P].2006-12-13.</w:t>
      </w:r>
    </w:p>
    <w:p>
      <w:pPr>
        <w:pStyle w:val="Style36"/>
        <w:numPr>
          <w:ilvl w:val="0"/>
          <w:numId w:val="2"/>
        </w:numPr>
        <w:spacing w:lineRule="auto" w:line="276"/>
        <w:rPr>
          <w:rFonts w:ascii="Times New Roman" w:hAnsi="Times New Roman" w:cs="Times New Roman"/>
          <w:color w:val="FF0000"/>
          <w:szCs w:val="21"/>
        </w:rPr>
      </w:pPr>
      <w:r>
        <w:rPr>
          <w:rFonts w:cs="宋体;SimSun" w:ascii="Times New Roman" w:hAnsi="Times New Roman"/>
          <w:color w:val="FF0000"/>
          <w:szCs w:val="21"/>
        </w:rPr>
        <w:t>KOSEKI A, MOMOSE H, KAWAHITO M, et al. Compiler: US828402[P/OL]. 2002-05-25[2002-05-28].</w:t>
      </w:r>
      <w:r>
        <w:rPr>
          <w:rFonts w:cs="宋体;SimSun" w:ascii="Times New Roman" w:hAnsi="Times New Roman"/>
          <w:color w:val="FF0000"/>
          <w:szCs w:val="21"/>
        </w:rPr>
        <w:t>h</w:t>
      </w:r>
      <w:r>
        <w:rPr>
          <w:rFonts w:cs="宋体;SimSun" w:ascii="Times New Roman" w:hAnsi="Times New Roman"/>
          <w:color w:val="FF0000"/>
          <w:szCs w:val="21"/>
        </w:rPr>
        <w:t>ttp://FF&amp;p=1&amp;u=netahtml/PTO/search-bool.html&amp;r=5&amp;f=G&amp;l=50&amp;col=AND&amp;d=PG01&amp;sl=IBM.AS.&amp;OS=AN/IBM/RS=AN/IBM.</w:t>
      </w:r>
    </w:p>
    <w:p>
      <w:pPr>
        <w:pStyle w:val="Normal"/>
        <w:numPr>
          <w:ilvl w:val="0"/>
          <w:numId w:val="0"/>
        </w:numPr>
        <w:spacing w:lineRule="auto" w:line="276"/>
        <w:outlineLvl w:val="0"/>
        <w:rPr/>
      </w:pPr>
      <w:r>
        <w:rPr>
          <w:b/>
          <w:sz w:val="21"/>
          <w:szCs w:val="21"/>
        </w:rPr>
        <w:t>（</w:t>
      </w:r>
      <w:r>
        <w:rPr>
          <w:b/>
          <w:sz w:val="21"/>
          <w:szCs w:val="21"/>
        </w:rPr>
        <w:t>8</w:t>
      </w:r>
      <w:r>
        <w:rPr>
          <w:b/>
          <w:sz w:val="21"/>
          <w:szCs w:val="21"/>
        </w:rPr>
        <w:t>）</w:t>
      </w:r>
      <w:r>
        <w:rPr>
          <w:rFonts w:eastAsia="Times New Roman"/>
          <w:b/>
          <w:sz w:val="21"/>
          <w:szCs w:val="21"/>
        </w:rPr>
        <w:t xml:space="preserve"> </w:t>
      </w:r>
      <w:r>
        <w:rPr>
          <w:b/>
          <w:sz w:val="21"/>
          <w:szCs w:val="21"/>
        </w:rPr>
        <w:t>电子文献载体类型</w:t>
      </w:r>
    </w:p>
    <w:p>
      <w:pPr>
        <w:pStyle w:val="Normal"/>
        <w:spacing w:lineRule="auto" w:line="276"/>
        <w:rPr/>
      </w:pPr>
      <w:r>
        <w:rPr>
          <w:rFonts w:cs="宋体;SimSun"/>
          <w:sz w:val="21"/>
          <w:szCs w:val="21"/>
        </w:rPr>
        <w:t>格式：</w:t>
      </w:r>
      <w:bookmarkStart w:id="2" w:name="OLE_LINK2"/>
      <w:bookmarkStart w:id="3" w:name="OLE_LINK1"/>
      <w:r>
        <w:rPr>
          <w:sz w:val="21"/>
          <w:szCs w:val="21"/>
        </w:rPr>
        <w:t>[</w:t>
      </w:r>
      <w:r>
        <w:rPr>
          <w:rFonts w:cs="宋体;SimSun"/>
          <w:sz w:val="21"/>
          <w:szCs w:val="21"/>
        </w:rPr>
        <w:t>序号</w:t>
      </w:r>
      <w:r>
        <w:rPr>
          <w:sz w:val="21"/>
          <w:szCs w:val="21"/>
        </w:rPr>
        <w:t xml:space="preserve">] </w:t>
      </w:r>
      <w:r>
        <w:rPr>
          <w:rFonts w:cs="宋体;SimSun"/>
          <w:sz w:val="21"/>
          <w:szCs w:val="21"/>
        </w:rPr>
        <w:t>作者</w:t>
      </w:r>
      <w:r>
        <w:rPr>
          <w:sz w:val="21"/>
          <w:szCs w:val="21"/>
        </w:rPr>
        <w:t>.</w:t>
      </w:r>
      <w:r>
        <w:rPr>
          <w:rFonts w:cs="宋体;SimSun"/>
          <w:sz w:val="21"/>
          <w:szCs w:val="21"/>
        </w:rPr>
        <w:t>文题</w:t>
      </w:r>
      <w:r>
        <w:rPr>
          <w:sz w:val="21"/>
          <w:szCs w:val="21"/>
        </w:rPr>
        <w:t>[EB/OL].</w:t>
      </w:r>
      <w:r>
        <w:rPr>
          <w:sz w:val="21"/>
          <w:szCs w:val="21"/>
        </w:rPr>
        <w:t>（更新或修改日期）</w:t>
      </w:r>
      <w:r>
        <w:rPr>
          <w:sz w:val="21"/>
          <w:szCs w:val="21"/>
        </w:rPr>
        <w:t>[</w:t>
      </w:r>
      <w:r>
        <w:rPr>
          <w:rFonts w:cs="宋体;SimSun"/>
          <w:sz w:val="21"/>
          <w:szCs w:val="21"/>
        </w:rPr>
        <w:t>引用日期</w:t>
      </w:r>
      <w:r>
        <w:rPr>
          <w:sz w:val="21"/>
          <w:szCs w:val="21"/>
        </w:rPr>
        <w:t>] .</w:t>
      </w:r>
      <w:r>
        <w:rPr>
          <w:rFonts w:cs="宋体;SimSun"/>
          <w:sz w:val="21"/>
          <w:szCs w:val="21"/>
        </w:rPr>
        <w:t>获取和访问路径</w:t>
      </w:r>
      <w:r>
        <w:rPr>
          <w:sz w:val="21"/>
          <w:szCs w:val="21"/>
        </w:rPr>
        <w:t>.</w:t>
      </w:r>
      <w:bookmarkEnd w:id="2"/>
      <w:bookmarkEnd w:id="3"/>
    </w:p>
    <w:p>
      <w:pPr>
        <w:pStyle w:val="Normal"/>
        <w:spacing w:lineRule="auto" w:line="276"/>
        <w:rPr>
          <w:rFonts w:cs="宋体;SimSun"/>
          <w:sz w:val="21"/>
          <w:szCs w:val="21"/>
        </w:rPr>
      </w:pPr>
      <w:r>
        <w:rPr>
          <w:rFonts w:cs="宋体;SimSun"/>
          <w:sz w:val="21"/>
          <w:szCs w:val="21"/>
        </w:rPr>
        <w:t>例：</w:t>
      </w:r>
    </w:p>
    <w:p>
      <w:pPr>
        <w:pStyle w:val="Style36"/>
        <w:numPr>
          <w:ilvl w:val="0"/>
          <w:numId w:val="2"/>
        </w:numPr>
        <w:spacing w:lineRule="auto" w:line="276"/>
        <w:rPr>
          <w:rFonts w:ascii="Times New Roman" w:hAnsi="Times New Roman" w:cs="Times New Roman"/>
          <w:color w:val="FF0000"/>
          <w:szCs w:val="21"/>
        </w:rPr>
      </w:pPr>
      <w:r>
        <w:rPr>
          <w:rFonts w:ascii="Times New Roman" w:hAnsi="Times New Roman" w:cs="Times New Roman"/>
          <w:color w:val="FF0000"/>
          <w:szCs w:val="21"/>
        </w:rPr>
        <w:t>郑道雄</w:t>
      </w:r>
      <w:r>
        <w:rPr>
          <w:rFonts w:cs="Times New Roman" w:ascii="Times New Roman" w:hAnsi="Times New Roman"/>
          <w:color w:val="FF0000"/>
          <w:szCs w:val="21"/>
        </w:rPr>
        <w:t>,</w:t>
      </w:r>
      <w:r>
        <w:rPr>
          <w:rFonts w:ascii="Times New Roman" w:hAnsi="Times New Roman" w:cs="Times New Roman"/>
          <w:color w:val="FF0000"/>
          <w:szCs w:val="21"/>
        </w:rPr>
        <w:t>陈洁锐</w:t>
      </w:r>
      <w:r>
        <w:rPr>
          <w:rFonts w:cs="Times New Roman" w:ascii="Times New Roman" w:hAnsi="Times New Roman"/>
          <w:color w:val="FF0000"/>
          <w:szCs w:val="21"/>
        </w:rPr>
        <w:t>.</w:t>
      </w:r>
      <w:r>
        <w:rPr>
          <w:rFonts w:ascii="Times New Roman" w:hAnsi="Times New Roman" w:cs="Times New Roman"/>
          <w:color w:val="FF0000"/>
          <w:szCs w:val="21"/>
        </w:rPr>
        <w:t>地下停车场采用</w:t>
      </w:r>
      <w:r>
        <w:rPr>
          <w:rFonts w:cs="Times New Roman" w:ascii="Times New Roman" w:hAnsi="Times New Roman"/>
          <w:color w:val="FF0000"/>
          <w:szCs w:val="21"/>
        </w:rPr>
        <w:t>BOT</w:t>
      </w:r>
      <w:r>
        <w:rPr>
          <w:rFonts w:ascii="Times New Roman" w:hAnsi="Times New Roman" w:cs="Times New Roman"/>
          <w:color w:val="FF0000"/>
          <w:szCs w:val="21"/>
        </w:rPr>
        <w:t>建设模式的实例分析</w:t>
      </w:r>
      <w:r>
        <w:rPr>
          <w:rFonts w:ascii="Times New Roman" w:hAnsi="Times New Roman" w:cs="Times New Roman" w:eastAsia="Times New Roman"/>
          <w:color w:val="FF0000"/>
          <w:szCs w:val="21"/>
        </w:rPr>
        <w:t xml:space="preserve"> </w:t>
      </w:r>
      <w:r>
        <w:rPr>
          <w:rFonts w:cs="Times New Roman" w:ascii="Times New Roman" w:hAnsi="Times New Roman"/>
          <w:color w:val="FF0000"/>
          <w:szCs w:val="21"/>
        </w:rPr>
        <w:t>[EB/OL].</w:t>
      </w:r>
      <w:r>
        <w:rPr>
          <w:rFonts w:ascii="Times New Roman" w:hAnsi="Times New Roman" w:cs="Times New Roman"/>
          <w:color w:val="FF0000"/>
          <w:szCs w:val="21"/>
        </w:rPr>
        <w:t>（</w:t>
      </w:r>
      <w:r>
        <w:rPr>
          <w:rFonts w:cs="Times New Roman" w:ascii="Times New Roman" w:hAnsi="Times New Roman"/>
          <w:color w:val="FF0000"/>
          <w:szCs w:val="21"/>
        </w:rPr>
        <w:t>2012-10-23</w:t>
      </w:r>
      <w:r>
        <w:rPr>
          <w:rFonts w:ascii="Times New Roman" w:hAnsi="Times New Roman" w:cs="Times New Roman"/>
          <w:color w:val="FF0000"/>
          <w:szCs w:val="21"/>
        </w:rPr>
        <w:t>）</w:t>
      </w:r>
      <w:r>
        <w:rPr>
          <w:rFonts w:cs="Times New Roman" w:ascii="Times New Roman" w:hAnsi="Times New Roman"/>
          <w:color w:val="FF0000"/>
          <w:szCs w:val="21"/>
        </w:rPr>
        <w:t>[2016-07-26].</w:t>
      </w:r>
      <w:r>
        <w:rPr>
          <w:rFonts w:cs="Times New Roman" w:ascii="Times New Roman" w:hAnsi="Times New Roman"/>
          <w:color w:val="FF0000"/>
          <w:szCs w:val="21"/>
        </w:rPr>
        <w:t xml:space="preserve"> http://d.g.wanfangdata.com.cn/Periodical_csjsllyj201122443.aspx</w:t>
      </w:r>
      <w:r>
        <w:rPr>
          <w:rFonts w:cs="Times New Roman" w:ascii="Times New Roman" w:hAnsi="Times New Roman"/>
          <w:color w:val="FF0000"/>
          <w:szCs w:val="21"/>
        </w:rPr>
        <w:t>.</w:t>
      </w:r>
    </w:p>
    <w:p>
      <w:pPr>
        <w:pStyle w:val="Style36"/>
        <w:spacing w:lineRule="auto" w:line="276"/>
        <w:ind w:left="420" w:hanging="0"/>
        <w:rPr>
          <w:rFonts w:ascii="Times New Roman" w:hAnsi="Times New Roman" w:cs="Times New Roman"/>
          <w:color w:val="FF0000"/>
          <w:szCs w:val="21"/>
        </w:rPr>
      </w:pPr>
      <w:r>
        <w:rPr>
          <w:rFonts w:cs="Times New Roman" w:ascii="Times New Roman" w:hAnsi="Times New Roman"/>
          <w:color w:val="FF0000"/>
          <w:szCs w:val="21"/>
        </w:rPr>
        <w:t>ZHENG Daoxiong,</w:t>
      </w:r>
      <w:r>
        <w:rPr>
          <w:rFonts w:cs="Times New Roman" w:ascii="Times New Roman" w:hAnsi="Times New Roman"/>
          <w:color w:val="FF0000"/>
          <w:szCs w:val="21"/>
        </w:rPr>
        <w:t xml:space="preserve"> </w:t>
      </w:r>
      <w:r>
        <w:rPr>
          <w:rFonts w:cs="Times New Roman" w:ascii="Times New Roman" w:hAnsi="Times New Roman"/>
          <w:color w:val="FF0000"/>
          <w:szCs w:val="21"/>
        </w:rPr>
        <w:t>CHEN Jierui.</w:t>
      </w:r>
      <w:r>
        <w:rPr>
          <w:rFonts w:cs="Times New Roman" w:ascii="Times New Roman" w:hAnsi="Times New Roman"/>
          <w:color w:val="FF0000"/>
          <w:szCs w:val="21"/>
        </w:rPr>
        <w:t xml:space="preserve"> </w:t>
      </w:r>
      <w:r>
        <w:rPr>
          <w:rFonts w:cs="Times New Roman" w:ascii="Times New Roman" w:hAnsi="Times New Roman"/>
          <w:color w:val="FF0000"/>
          <w:szCs w:val="21"/>
        </w:rPr>
        <w:t>An example analysis of the construction mode of BOT in the</w:t>
      </w:r>
      <w:r>
        <w:rPr>
          <w:rFonts w:cs="Times New Roman" w:ascii="Times New Roman" w:hAnsi="Times New Roman"/>
          <w:color w:val="FF0000"/>
          <w:szCs w:val="21"/>
        </w:rPr>
        <w:t xml:space="preserve"> </w:t>
      </w:r>
      <w:r>
        <w:rPr>
          <w:rFonts w:cs="Times New Roman" w:ascii="Times New Roman" w:hAnsi="Times New Roman"/>
          <w:color w:val="FF0000"/>
          <w:szCs w:val="21"/>
        </w:rPr>
        <w:t>underground parking lot</w:t>
      </w:r>
      <w:r>
        <w:rPr>
          <w:rFonts w:cs="Times New Roman" w:ascii="Times New Roman" w:hAnsi="Times New Roman"/>
          <w:color w:val="FF0000"/>
          <w:szCs w:val="21"/>
        </w:rPr>
        <w:t xml:space="preserve"> </w:t>
      </w:r>
      <w:r>
        <w:rPr>
          <w:rFonts w:cs="Times New Roman" w:ascii="Times New Roman" w:hAnsi="Times New Roman"/>
          <w:color w:val="FF0000"/>
          <w:szCs w:val="21"/>
        </w:rPr>
        <w:t>[EB/OL].</w:t>
      </w:r>
      <w:r>
        <w:rPr>
          <w:rFonts w:ascii="Times New Roman" w:hAnsi="Times New Roman" w:cs="Times New Roman"/>
          <w:color w:val="FF0000"/>
          <w:szCs w:val="21"/>
        </w:rPr>
        <w:t>（</w:t>
      </w:r>
      <w:r>
        <w:rPr>
          <w:rFonts w:cs="Times New Roman" w:ascii="Times New Roman" w:hAnsi="Times New Roman"/>
          <w:color w:val="FF0000"/>
          <w:szCs w:val="21"/>
        </w:rPr>
        <w:t>2012-10-23</w:t>
      </w:r>
      <w:r>
        <w:rPr>
          <w:rFonts w:ascii="Times New Roman" w:hAnsi="Times New Roman" w:cs="Times New Roman"/>
          <w:color w:val="FF0000"/>
          <w:szCs w:val="21"/>
        </w:rPr>
        <w:t>）</w:t>
      </w:r>
      <w:r>
        <w:rPr>
          <w:rFonts w:cs="Times New Roman" w:ascii="Times New Roman" w:hAnsi="Times New Roman"/>
          <w:color w:val="FF0000"/>
          <w:szCs w:val="21"/>
        </w:rPr>
        <w:t>[2016-07-26].</w:t>
      </w:r>
      <w:r>
        <w:rPr>
          <w:rFonts w:cs="Times New Roman" w:ascii="Times New Roman" w:hAnsi="Times New Roman"/>
          <w:color w:val="FF0000"/>
          <w:szCs w:val="21"/>
        </w:rPr>
        <w:t xml:space="preserve"> </w:t>
      </w:r>
      <w:r>
        <w:rPr>
          <w:rFonts w:cs="Times New Roman" w:ascii="Times New Roman" w:hAnsi="Times New Roman"/>
          <w:color w:val="FF0000"/>
          <w:szCs w:val="21"/>
        </w:rPr>
        <w:t>http://d.g.wanfangdata.com.cn/</w:t>
      </w:r>
      <w:r>
        <w:rPr>
          <w:rFonts w:cs="Times New Roman" w:ascii="Times New Roman" w:hAnsi="Times New Roman"/>
          <w:color w:val="FF0000"/>
          <w:szCs w:val="21"/>
        </w:rPr>
        <w:t xml:space="preserve"> </w:t>
      </w:r>
      <w:r>
        <w:rPr>
          <w:rFonts w:cs="Times New Roman" w:ascii="Times New Roman" w:hAnsi="Times New Roman"/>
          <w:color w:val="FF0000"/>
          <w:szCs w:val="21"/>
        </w:rPr>
        <w:t>Periodical_csjsllyj201122443.</w:t>
      </w:r>
      <w:r>
        <w:rPr>
          <w:rFonts w:cs="Times New Roman" w:ascii="Times New Roman" w:hAnsi="Times New Roman"/>
          <w:color w:val="FF0000"/>
          <w:szCs w:val="21"/>
        </w:rPr>
        <w:t xml:space="preserve"> </w:t>
      </w:r>
      <w:r>
        <w:rPr>
          <w:rFonts w:cs="Times New Roman" w:ascii="Times New Roman" w:hAnsi="Times New Roman"/>
          <w:color w:val="FF0000"/>
          <w:szCs w:val="21"/>
        </w:rPr>
        <w:t>aspx.(in Chinese)</w:t>
      </w:r>
    </w:p>
    <w:p>
      <w:pPr>
        <w:pStyle w:val="Normal"/>
        <w:rPr>
          <w:b/>
          <w:b/>
          <w:sz w:val="18"/>
        </w:rPr>
      </w:pPr>
      <w:r>
        <w:rPr>
          <w:b/>
          <w:sz w:val="21"/>
          <w:szCs w:val="21"/>
        </w:rPr>
        <w:t>（</w:t>
      </w:r>
      <w:r>
        <w:rPr>
          <w:b/>
          <w:sz w:val="21"/>
          <w:szCs w:val="21"/>
        </w:rPr>
        <w:t>9</w:t>
      </w:r>
      <w:r>
        <w:rPr>
          <w:b/>
          <w:sz w:val="21"/>
          <w:szCs w:val="21"/>
        </w:rPr>
        <w:t>）</w:t>
      </w:r>
      <w:r>
        <w:rPr>
          <w:rFonts w:eastAsia="Times New Roman"/>
          <w:b/>
          <w:sz w:val="18"/>
        </w:rPr>
        <w:t xml:space="preserve"> </w:t>
      </w:r>
      <w:r>
        <w:rPr>
          <w:b/>
          <w:sz w:val="21"/>
          <w:szCs w:val="21"/>
        </w:rPr>
        <w:t>报纸</w:t>
      </w:r>
    </w:p>
    <w:p>
      <w:pPr>
        <w:pStyle w:val="Normal"/>
        <w:spacing w:lineRule="auto" w:line="276"/>
        <w:rPr>
          <w:rFonts w:cs="宋体;SimSun"/>
          <w:sz w:val="21"/>
          <w:szCs w:val="21"/>
        </w:rPr>
      </w:pPr>
      <w:r>
        <w:rPr>
          <w:rFonts w:cs="宋体;SimSun"/>
          <w:sz w:val="21"/>
          <w:szCs w:val="21"/>
        </w:rPr>
        <w:t>格式：</w:t>
      </w:r>
      <w:r>
        <w:rPr>
          <w:rFonts w:cs="宋体;SimSun"/>
          <w:sz w:val="21"/>
          <w:szCs w:val="21"/>
        </w:rPr>
        <w:t>[</w:t>
      </w:r>
      <w:r>
        <w:rPr>
          <w:rFonts w:cs="宋体;SimSun"/>
          <w:sz w:val="21"/>
          <w:szCs w:val="21"/>
        </w:rPr>
        <w:t>序号</w:t>
      </w:r>
      <w:r>
        <w:rPr>
          <w:rFonts w:cs="宋体;SimSun"/>
          <w:sz w:val="21"/>
          <w:szCs w:val="21"/>
        </w:rPr>
        <w:t xml:space="preserve">] </w:t>
      </w:r>
      <w:r>
        <w:rPr>
          <w:rFonts w:cs="宋体;SimSun"/>
          <w:sz w:val="21"/>
          <w:szCs w:val="21"/>
        </w:rPr>
        <w:t>作者</w:t>
      </w:r>
      <w:r>
        <w:rPr>
          <w:rFonts w:cs="宋体;SimSun"/>
          <w:sz w:val="21"/>
          <w:szCs w:val="21"/>
        </w:rPr>
        <w:t>.</w:t>
      </w:r>
      <w:r>
        <w:rPr>
          <w:rFonts w:cs="宋体;SimSun"/>
          <w:sz w:val="21"/>
          <w:szCs w:val="21"/>
        </w:rPr>
        <w:t>文章名称</w:t>
      </w:r>
      <w:r>
        <w:rPr>
          <w:rFonts w:cs="宋体;SimSun"/>
          <w:sz w:val="21"/>
          <w:szCs w:val="21"/>
        </w:rPr>
        <w:t>[</w:t>
      </w:r>
      <w:r>
        <w:rPr>
          <w:rFonts w:cs="宋体;SimSun"/>
          <w:sz w:val="21"/>
          <w:szCs w:val="21"/>
        </w:rPr>
        <w:t>N</w:t>
      </w:r>
      <w:r>
        <w:rPr>
          <w:rFonts w:cs="宋体;SimSun"/>
          <w:sz w:val="21"/>
          <w:szCs w:val="21"/>
        </w:rPr>
        <w:t>] .</w:t>
      </w:r>
      <w:r>
        <w:rPr>
          <w:rFonts w:cs="宋体;SimSun"/>
          <w:sz w:val="21"/>
          <w:szCs w:val="21"/>
        </w:rPr>
        <w:t>报纸名称</w:t>
      </w:r>
      <w:r>
        <w:rPr>
          <w:rFonts w:cs="宋体;SimSun"/>
          <w:sz w:val="21"/>
          <w:szCs w:val="21"/>
        </w:rPr>
        <w:t>.</w:t>
      </w:r>
      <w:r>
        <w:rPr>
          <w:rFonts w:cs="宋体;SimSun"/>
          <w:sz w:val="21"/>
          <w:szCs w:val="21"/>
        </w:rPr>
        <w:t>发表</w:t>
      </w:r>
      <w:r>
        <w:rPr>
          <w:rFonts w:cs="宋体;SimSun"/>
          <w:sz w:val="21"/>
          <w:szCs w:val="21"/>
        </w:rPr>
        <w:t>日期</w:t>
      </w:r>
      <w:r>
        <w:rPr>
          <w:rFonts w:cs="宋体;SimSun"/>
          <w:sz w:val="21"/>
          <w:szCs w:val="21"/>
        </w:rPr>
        <w:t>.</w:t>
      </w:r>
    </w:p>
    <w:p>
      <w:pPr>
        <w:pStyle w:val="Style36"/>
        <w:spacing w:lineRule="auto" w:line="276"/>
        <w:ind w:hanging="0"/>
        <w:rPr>
          <w:rFonts w:ascii="Times New Roman" w:hAnsi="Times New Roman" w:cs="Times New Roman"/>
          <w:color w:val="FF0000"/>
          <w:szCs w:val="21"/>
        </w:rPr>
      </w:pPr>
      <w:r>
        <w:rPr>
          <w:rFonts w:cs="Times New Roman" w:ascii="Times New Roman" w:hAnsi="Times New Roman"/>
          <w:color w:val="FF0000"/>
          <w:szCs w:val="21"/>
        </w:rPr>
        <w:t>[11]</w:t>
      </w:r>
      <w:r>
        <w:rPr>
          <w:rFonts w:ascii="Times New Roman" w:hAnsi="Times New Roman" w:cs="Times New Roman"/>
          <w:color w:val="FF0000"/>
          <w:szCs w:val="21"/>
        </w:rPr>
        <w:t>丁文祥</w:t>
      </w:r>
      <w:r>
        <w:rPr>
          <w:rFonts w:cs="Times New Roman" w:ascii="Times New Roman" w:hAnsi="Times New Roman"/>
          <w:color w:val="FF0000"/>
          <w:szCs w:val="21"/>
        </w:rPr>
        <w:t>.</w:t>
      </w:r>
      <w:r>
        <w:rPr>
          <w:rFonts w:ascii="Times New Roman" w:hAnsi="Times New Roman" w:cs="Times New Roman"/>
          <w:color w:val="FF0000"/>
          <w:szCs w:val="21"/>
        </w:rPr>
        <w:t>数字革命与竞争国际化</w:t>
      </w:r>
      <w:r>
        <w:rPr>
          <w:rFonts w:cs="Times New Roman" w:ascii="Times New Roman" w:hAnsi="Times New Roman"/>
          <w:color w:val="FF0000"/>
          <w:szCs w:val="21"/>
        </w:rPr>
        <w:t>[N].</w:t>
      </w:r>
      <w:r>
        <w:rPr>
          <w:rFonts w:ascii="Times New Roman" w:hAnsi="Times New Roman" w:cs="Times New Roman"/>
          <w:color w:val="FF0000"/>
          <w:szCs w:val="21"/>
        </w:rPr>
        <w:t>中国青年报，</w:t>
      </w:r>
      <w:r>
        <w:rPr>
          <w:rFonts w:cs="Times New Roman" w:ascii="Times New Roman" w:hAnsi="Times New Roman"/>
          <w:color w:val="FF0000"/>
          <w:szCs w:val="21"/>
        </w:rPr>
        <w:t>2000-11-20</w:t>
      </w:r>
    </w:p>
    <w:p>
      <w:pPr>
        <w:pStyle w:val="Style34"/>
        <w:numPr>
          <w:ilvl w:val="0"/>
          <w:numId w:val="0"/>
        </w:numPr>
        <w:spacing w:lineRule="auto" w:line="360" w:before="0" w:after="0"/>
        <w:ind w:right="851" w:hanging="0"/>
        <w:outlineLvl w:val="0"/>
        <w:rPr>
          <w:sz w:val="21"/>
          <w:szCs w:val="21"/>
        </w:rPr>
      </w:pPr>
      <w:r>
        <w:rPr>
          <w:sz w:val="21"/>
          <w:szCs w:val="21"/>
        </w:rPr>
        <w:t>（另起一页）</w:t>
      </w:r>
    </w:p>
    <w:p>
      <w:pPr>
        <w:pStyle w:val="Style34"/>
        <w:numPr>
          <w:ilvl w:val="0"/>
          <w:numId w:val="0"/>
        </w:numPr>
        <w:spacing w:lineRule="auto" w:line="360" w:before="0" w:after="0"/>
        <w:ind w:right="851" w:hanging="0"/>
        <w:outlineLvl w:val="0"/>
        <w:rPr>
          <w:rFonts w:ascii="黑体;SimHei" w:hAnsi="黑体;SimHei" w:eastAsia="黑体;SimHei"/>
          <w:b/>
          <w:b/>
          <w:sz w:val="21"/>
          <w:szCs w:val="21"/>
        </w:rPr>
      </w:pPr>
      <w:r>
        <w:rPr>
          <w:rFonts w:ascii="黑体;SimHei" w:hAnsi="黑体;SimHei" w:eastAsia="黑体;SimHei"/>
          <w:b/>
          <w:sz w:val="21"/>
          <w:szCs w:val="21"/>
        </w:rPr>
        <w:t>作者简介：</w:t>
      </w:r>
    </w:p>
    <w:p>
      <w:pPr>
        <w:pStyle w:val="Normal"/>
        <w:spacing w:lineRule="auto" w:line="360"/>
        <w:jc w:val="both"/>
        <w:rPr/>
      </w:pPr>
      <w:r>
        <w:rPr>
          <w:sz w:val="21"/>
          <w:szCs w:val="21"/>
        </w:rPr>
        <w:t>王小平</w:t>
      </w:r>
      <w:r>
        <w:rPr>
          <w:sz w:val="21"/>
          <w:szCs w:val="21"/>
          <w:vertAlign w:val="superscript"/>
        </w:rPr>
        <w:t>1</w:t>
      </w:r>
      <w:r>
        <w:rPr>
          <w:sz w:val="21"/>
          <w:szCs w:val="21"/>
        </w:rPr>
        <w:t xml:space="preserve"> </w:t>
      </w:r>
      <w:r>
        <w:rPr>
          <w:sz w:val="21"/>
          <w:szCs w:val="21"/>
        </w:rPr>
        <w:t>，张立文</w:t>
      </w:r>
      <w:r>
        <w:rPr>
          <w:sz w:val="21"/>
          <w:szCs w:val="21"/>
          <w:vertAlign w:val="superscript"/>
        </w:rPr>
        <w:t>2</w:t>
      </w:r>
    </w:p>
    <w:p>
      <w:pPr>
        <w:pStyle w:val="Normal"/>
        <w:spacing w:lineRule="auto" w:line="360"/>
        <w:jc w:val="both"/>
        <w:rPr>
          <w:rFonts w:ascii="宋体;SimSun" w:hAnsi="宋体;SimSun" w:cs="宋体;SimSun"/>
          <w:sz w:val="21"/>
          <w:szCs w:val="21"/>
        </w:rPr>
      </w:pPr>
      <w:r>
        <w:rPr>
          <w:rFonts w:ascii="宋体;SimSun" w:hAnsi="宋体;SimSun" w:cs="宋体;SimSun"/>
          <w:sz w:val="21"/>
          <w:szCs w:val="21"/>
        </w:rPr>
        <w:t>（</w:t>
      </w:r>
      <w:r>
        <w:rPr>
          <w:rFonts w:cs="宋体;SimSun" w:ascii="宋体;SimSun" w:hAnsi="宋体;SimSun"/>
          <w:sz w:val="21"/>
          <w:szCs w:val="21"/>
        </w:rPr>
        <w:t>1.</w:t>
      </w:r>
      <w:r>
        <w:rPr>
          <w:rFonts w:ascii="宋体;SimSun" w:hAnsi="宋体;SimSun" w:cs="宋体;SimSun"/>
          <w:sz w:val="21"/>
          <w:szCs w:val="21"/>
        </w:rPr>
        <w:t>北京交通大学 土木建筑工程学院，北京，</w:t>
      </w:r>
      <w:r>
        <w:rPr>
          <w:rFonts w:cs="宋体;SimSun" w:ascii="宋体;SimSun" w:hAnsi="宋体;SimSun"/>
          <w:sz w:val="21"/>
          <w:szCs w:val="21"/>
        </w:rPr>
        <w:t>100044</w:t>
      </w:r>
    </w:p>
    <w:p>
      <w:pPr>
        <w:pStyle w:val="Normal"/>
        <w:spacing w:lineRule="auto" w:line="360"/>
        <w:jc w:val="both"/>
        <w:rPr/>
      </w:pPr>
      <w:r>
        <w:rPr>
          <w:rFonts w:cs="宋体;SimSun" w:ascii="宋体;SimSun" w:hAnsi="宋体;SimSun"/>
          <w:sz w:val="21"/>
          <w:szCs w:val="21"/>
        </w:rPr>
        <w:t>2.</w:t>
      </w:r>
      <w:r>
        <w:rPr>
          <w:rFonts w:ascii="宋体;SimSun" w:hAnsi="宋体;SimSun" w:cs="宋体;SimSun"/>
          <w:sz w:val="21"/>
          <w:szCs w:val="21"/>
        </w:rPr>
        <w:t>中铁第</w:t>
      </w:r>
      <w:r>
        <w:rPr>
          <w:rFonts w:cs="宋体;SimSun" w:ascii="宋体;SimSun" w:hAnsi="宋体;SimSun"/>
          <w:sz w:val="21"/>
          <w:szCs w:val="21"/>
        </w:rPr>
        <w:t>19</w:t>
      </w:r>
      <w:r>
        <w:rPr>
          <w:rFonts w:ascii="宋体;SimSun" w:hAnsi="宋体;SimSun" w:cs="宋体;SimSun"/>
          <w:sz w:val="21"/>
          <w:szCs w:val="21"/>
        </w:rPr>
        <w:t xml:space="preserve">工程局 南京地铁公司，南京 </w:t>
      </w:r>
      <w:r>
        <w:rPr>
          <w:rFonts w:cs="宋体;SimSun" w:ascii="宋体;SimSun" w:hAnsi="宋体;SimSun"/>
          <w:sz w:val="21"/>
          <w:szCs w:val="21"/>
        </w:rPr>
        <w:t>210037</w:t>
      </w:r>
      <w:r>
        <w:rPr>
          <w:rFonts w:ascii="宋体;SimSun" w:hAnsi="宋体;SimSun" w:cs="宋体;SimSun"/>
          <w:sz w:val="21"/>
          <w:szCs w:val="21"/>
        </w:rPr>
        <w:t>）</w:t>
      </w:r>
    </w:p>
    <w:p>
      <w:pPr>
        <w:pStyle w:val="Normal"/>
        <w:spacing w:lineRule="auto" w:line="360"/>
        <w:jc w:val="both"/>
        <w:rPr>
          <w:rFonts w:eastAsia="幼圆"/>
          <w:i/>
          <w:i/>
          <w:sz w:val="21"/>
          <w:szCs w:val="21"/>
          <w:vertAlign w:val="superscript"/>
        </w:rPr>
      </w:pPr>
      <w:r>
        <w:rPr>
          <w:rFonts w:eastAsia="幼圆"/>
          <w:i/>
          <w:sz w:val="21"/>
          <w:szCs w:val="21"/>
        </w:rPr>
        <w:t>WANG</w:t>
      </w:r>
      <w:r>
        <w:rPr>
          <w:rFonts w:eastAsia="幼圆"/>
          <w:i/>
          <w:sz w:val="21"/>
          <w:szCs w:val="21"/>
        </w:rPr>
        <w:t xml:space="preserve">  </w:t>
      </w:r>
      <w:r>
        <w:rPr>
          <w:rFonts w:eastAsia="幼圆"/>
          <w:i/>
          <w:sz w:val="21"/>
          <w:szCs w:val="21"/>
        </w:rPr>
        <w:t>Xi</w:t>
      </w:r>
      <w:r>
        <w:rPr>
          <w:rFonts w:eastAsia="幼圆"/>
          <w:i/>
          <w:sz w:val="21"/>
          <w:szCs w:val="21"/>
        </w:rPr>
        <w:t>aoping</w:t>
      </w:r>
      <w:r>
        <w:rPr>
          <w:rFonts w:eastAsia="幼圆"/>
          <w:sz w:val="21"/>
          <w:szCs w:val="21"/>
          <w:vertAlign w:val="superscript"/>
        </w:rPr>
        <w:t>1</w:t>
      </w:r>
      <w:r>
        <w:rPr>
          <w:rFonts w:eastAsia="幼圆"/>
          <w:i/>
          <w:sz w:val="21"/>
          <w:szCs w:val="21"/>
        </w:rPr>
        <w:t>，</w:t>
      </w:r>
      <w:r>
        <w:rPr>
          <w:rFonts w:eastAsia="幼圆"/>
          <w:i/>
          <w:sz w:val="21"/>
          <w:szCs w:val="21"/>
        </w:rPr>
        <w:t>ZHANG</w:t>
      </w:r>
      <w:r>
        <w:rPr>
          <w:rFonts w:eastAsia="幼圆"/>
          <w:i/>
          <w:sz w:val="21"/>
          <w:szCs w:val="21"/>
        </w:rPr>
        <w:t xml:space="preserve"> </w:t>
      </w:r>
      <w:r>
        <w:rPr>
          <w:rFonts w:eastAsia="幼圆"/>
          <w:i/>
          <w:sz w:val="21"/>
          <w:szCs w:val="21"/>
        </w:rPr>
        <w:t>Li</w:t>
      </w:r>
      <w:r>
        <w:rPr>
          <w:rFonts w:eastAsia="幼圆"/>
          <w:i/>
          <w:sz w:val="21"/>
          <w:szCs w:val="21"/>
        </w:rPr>
        <w:t>wen</w:t>
      </w:r>
      <w:r>
        <w:rPr>
          <w:rFonts w:eastAsia="幼圆"/>
          <w:sz w:val="21"/>
          <w:szCs w:val="21"/>
          <w:vertAlign w:val="superscript"/>
        </w:rPr>
        <w:t>2</w:t>
      </w:r>
    </w:p>
    <w:p>
      <w:pPr>
        <w:pStyle w:val="Normal"/>
        <w:spacing w:lineRule="auto" w:line="360"/>
        <w:jc w:val="both"/>
        <w:rPr/>
      </w:pPr>
      <w:r>
        <w:rPr>
          <w:rFonts w:eastAsia="幼圆"/>
          <w:sz w:val="21"/>
          <w:szCs w:val="21"/>
        </w:rPr>
        <w:t>(1.</w:t>
      </w:r>
      <w:r>
        <w:rPr>
          <w:color w:val="000000"/>
          <w:kern w:val="0"/>
          <w:sz w:val="21"/>
          <w:szCs w:val="21"/>
        </w:rPr>
        <w:t>School of Civil Engineering and Architecture , Beijing Jiaotong University ,Beijing 100044</w:t>
      </w:r>
      <w:r>
        <w:rPr>
          <w:color w:val="000000"/>
          <w:kern w:val="0"/>
          <w:sz w:val="21"/>
          <w:szCs w:val="21"/>
        </w:rPr>
        <w:t>，</w:t>
      </w:r>
      <w:r>
        <w:rPr>
          <w:color w:val="000000"/>
          <w:kern w:val="0"/>
          <w:sz w:val="21"/>
          <w:szCs w:val="21"/>
        </w:rPr>
        <w:t>China</w:t>
      </w:r>
      <w:r>
        <w:rPr>
          <w:rFonts w:eastAsia="幼圆"/>
          <w:sz w:val="21"/>
          <w:szCs w:val="21"/>
        </w:rPr>
        <w:t xml:space="preserve"> </w:t>
      </w:r>
    </w:p>
    <w:p>
      <w:pPr>
        <w:pStyle w:val="Footnote"/>
        <w:spacing w:lineRule="auto" w:line="360"/>
        <w:jc w:val="both"/>
        <w:rPr>
          <w:rFonts w:eastAsia="幼圆"/>
          <w:sz w:val="21"/>
          <w:szCs w:val="21"/>
        </w:rPr>
      </w:pPr>
      <w:r>
        <w:rPr>
          <w:rFonts w:eastAsia="幼圆"/>
          <w:sz w:val="21"/>
          <w:szCs w:val="21"/>
        </w:rPr>
        <w:t xml:space="preserve">2. Nanjing subway corporation ,China railway 19th engineering burea, Nanjing 210037, china)  </w:t>
      </w:r>
    </w:p>
    <w:sectPr>
      <w:type w:val="continuous"/>
      <w:pgSz w:w="11906" w:h="16838"/>
      <w:pgMar w:left="1474" w:right="1021" w:gutter="0" w:header="1247" w:top="1985" w:footer="720" w:bottom="776"/>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宋体">
    <w:altName w:val="SimSun"/>
    <w:charset w:val="86"/>
    <w:family w:val="auto"/>
    <w:pitch w:val="variable"/>
  </w:font>
  <w:font w:name="Calibri">
    <w:charset w:val="00"/>
    <w:family w:val="swiss"/>
    <w:pitch w:val="variable"/>
  </w:font>
  <w:font w:name="黑体">
    <w:altName w:val="SimHei"/>
    <w:charset w:val="86"/>
    <w:family w:val="modern"/>
    <w:pitch w:val="default"/>
  </w:font>
  <w:font w:name="楷体_GB2312">
    <w:altName w:val="楷体"/>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sz w:val="15"/>
      </w:rPr>
    </w:pPr>
    <w:r>
      <w:rPr>
        <w:sz w:val="15"/>
      </w:rPr>
      <mc:AlternateContent>
        <mc:Choice Requires="wps">
          <w:drawing>
            <wp:anchor behindDoc="0" distT="0" distB="0" distL="114935" distR="114935" simplePos="0" locked="0" layoutInCell="0" allowOverlap="1" relativeHeight="2">
              <wp:simplePos x="0" y="0"/>
              <wp:positionH relativeFrom="column">
                <wp:posOffset>0</wp:posOffset>
              </wp:positionH>
              <wp:positionV relativeFrom="paragraph">
                <wp:posOffset>90805</wp:posOffset>
              </wp:positionV>
              <wp:extent cx="1371600" cy="0"/>
              <wp:effectExtent l="0" t="3175" r="0" b="3175"/>
              <wp:wrapTopAndBottom/>
              <wp:docPr id="1" name=""/>
              <a:graphic xmlns:a="http://schemas.openxmlformats.org/drawingml/2006/main">
                <a:graphicData uri="http://schemas.microsoft.com/office/word/2010/wordprocessingShape">
                  <wps:wsp>
                    <wps:cNvSpPr/>
                    <wps:spPr>
                      <a:xfrm>
                        <a:off x="0" y="0"/>
                        <a:ext cx="137160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0pt,7.15pt" to="107.95pt,7.15pt" stroked="t" o:allowincell="f" style="position:absolute">
              <v:stroke color="black" weight="6480" joinstyle="miter" endcap="flat"/>
              <v:fill o:detectmouseclick="t" on="false"/>
              <w10:wrap type="topAndBottom"/>
            </v:line>
          </w:pict>
        </mc:Fallback>
      </mc:AlternateContent>
    </w:r>
  </w:p>
  <w:p>
    <w:pPr>
      <w:pStyle w:val="Footnote"/>
      <w:ind w:right="1920" w:hanging="0"/>
      <w:jc w:val="both"/>
      <w:rPr>
        <w:sz w:val="15"/>
        <w:szCs w:val="15"/>
      </w:rPr>
    </w:pPr>
    <w:r>
      <w:rPr>
        <w:rFonts w:cs="黑体;SimHei" w:eastAsia="黑体;SimHei"/>
        <w:bCs/>
        <w:sz w:val="15"/>
        <w:szCs w:val="15"/>
      </w:rPr>
      <w:t>收稿日期：</w:t>
    </w:r>
    <w:r>
      <w:rPr>
        <w:bCs/>
        <w:sz w:val="15"/>
        <w:szCs w:val="15"/>
      </w:rPr>
      <w:t>2016-0</w:t>
    </w:r>
    <w:r>
      <w:rPr>
        <w:bCs/>
        <w:sz w:val="15"/>
        <w:szCs w:val="15"/>
      </w:rPr>
      <w:t>6</w:t>
    </w:r>
    <w:r>
      <w:rPr>
        <w:bCs/>
        <w:sz w:val="15"/>
        <w:szCs w:val="15"/>
      </w:rPr>
      <w:t>-</w:t>
    </w:r>
    <w:r>
      <w:rPr>
        <w:bCs/>
        <w:sz w:val="15"/>
        <w:szCs w:val="15"/>
      </w:rPr>
      <w:t>28</w:t>
    </w:r>
  </w:p>
  <w:p>
    <w:pPr>
      <w:pStyle w:val="Footer"/>
      <w:ind w:left="750" w:hanging="750"/>
      <w:jc w:val="both"/>
      <w:rPr>
        <w:sz w:val="15"/>
        <w:szCs w:val="15"/>
      </w:rPr>
    </w:pPr>
    <w:r>
      <w:rPr>
        <w:rFonts w:cs="黑体;SimHei" w:eastAsia="黑体;SimHei"/>
        <w:bCs/>
        <w:sz w:val="15"/>
        <w:szCs w:val="15"/>
      </w:rPr>
      <w:t>基金项目：</w:t>
    </w:r>
    <w:r>
      <w:rPr>
        <w:color w:val="000000"/>
        <w:sz w:val="15"/>
        <w:szCs w:val="15"/>
      </w:rPr>
      <w:t>国家自然科学基金</w:t>
    </w:r>
    <w:r>
      <w:rPr>
        <w:color w:val="000000"/>
        <w:sz w:val="15"/>
        <w:szCs w:val="15"/>
      </w:rPr>
      <w:t>（</w:t>
    </w:r>
    <w:r>
      <w:rPr>
        <w:color w:val="000000"/>
        <w:sz w:val="15"/>
        <w:szCs w:val="15"/>
      </w:rPr>
      <w:t>编号</w:t>
    </w:r>
    <w:r>
      <w:rPr>
        <w:color w:val="000000"/>
        <w:sz w:val="15"/>
        <w:szCs w:val="15"/>
      </w:rPr>
      <w:t>）</w:t>
    </w:r>
  </w:p>
  <w:p>
    <w:pPr>
      <w:pStyle w:val="Footer"/>
      <w:ind w:left="751" w:hanging="751"/>
      <w:jc w:val="both"/>
      <w:rPr>
        <w:sz w:val="15"/>
        <w:szCs w:val="15"/>
      </w:rPr>
    </w:pPr>
    <w:r>
      <w:rPr>
        <w:b/>
        <w:sz w:val="15"/>
        <w:szCs w:val="15"/>
      </w:rPr>
      <w:t>Foundation item</w:t>
    </w:r>
    <w:r>
      <w:rPr>
        <w:rFonts w:cs="黑体;SimHei" w:eastAsia="黑体;SimHei"/>
        <w:bCs/>
        <w:sz w:val="15"/>
        <w:szCs w:val="15"/>
      </w:rPr>
      <w:t>：</w:t>
    </w:r>
    <w:r>
      <w:rPr>
        <w:rFonts w:eastAsia="Times New Roman"/>
        <w:color w:val="000000"/>
        <w:sz w:val="15"/>
        <w:szCs w:val="15"/>
      </w:rPr>
      <w:t xml:space="preserve"> </w:t>
    </w:r>
    <w:r>
      <w:rPr>
        <w:color w:val="000000"/>
        <w:sz w:val="15"/>
        <w:szCs w:val="15"/>
      </w:rPr>
      <w:t>National Natural Science Foundation of China (</w:t>
    </w:r>
    <w:r>
      <w:rPr>
        <w:color w:val="000000"/>
        <w:sz w:val="15"/>
        <w:szCs w:val="15"/>
      </w:rPr>
      <w:t>编号</w:t>
    </w:r>
    <w:r>
      <w:rPr>
        <w:color w:val="000000"/>
        <w:sz w:val="15"/>
        <w:szCs w:val="15"/>
      </w:rPr>
      <w:t>)</w:t>
    </w:r>
  </w:p>
  <w:p>
    <w:pPr>
      <w:pStyle w:val="Footer"/>
      <w:jc w:val="both"/>
      <w:rPr>
        <w:sz w:val="15"/>
        <w:szCs w:val="15"/>
      </w:rPr>
    </w:pPr>
    <w:r>
      <w:rPr>
        <w:rFonts w:cs="黑体;SimHei" w:eastAsia="黑体;SimHei"/>
        <w:bCs/>
        <w:sz w:val="15"/>
        <w:szCs w:val="15"/>
      </w:rPr>
      <w:t>第一作者：</w:t>
    </w:r>
    <w:r>
      <w:rPr>
        <w:sz w:val="15"/>
        <w:szCs w:val="15"/>
      </w:rPr>
      <w:t>姓名</w:t>
    </w:r>
    <w:r>
      <w:rPr>
        <w:sz w:val="15"/>
        <w:szCs w:val="15"/>
      </w:rPr>
      <w:t>（</w:t>
    </w:r>
    <w:r>
      <w:rPr>
        <w:sz w:val="15"/>
        <w:szCs w:val="15"/>
      </w:rPr>
      <w:t>1971</w:t>
    </w:r>
    <w:r>
      <w:rPr>
        <w:sz w:val="15"/>
        <w:szCs w:val="15"/>
      </w:rPr>
      <w:t>-</w:t>
    </w:r>
    <w:r>
      <w:rPr>
        <w:sz w:val="15"/>
        <w:szCs w:val="15"/>
      </w:rPr>
      <w:t>），</w:t>
    </w:r>
    <w:r>
      <w:rPr>
        <w:sz w:val="15"/>
        <w:szCs w:val="15"/>
      </w:rPr>
      <w:t>女</w:t>
    </w:r>
    <w:r>
      <w:rPr>
        <w:sz w:val="15"/>
        <w:szCs w:val="15"/>
      </w:rPr>
      <w:t>，</w:t>
    </w:r>
    <w:r>
      <w:rPr>
        <w:sz w:val="15"/>
        <w:szCs w:val="15"/>
      </w:rPr>
      <w:t>河南浚县人，职称，学位</w:t>
    </w:r>
    <w:r>
      <w:rPr>
        <w:sz w:val="15"/>
        <w:szCs w:val="15"/>
      </w:rPr>
      <w:t>,</w:t>
    </w:r>
    <w:r>
      <w:rPr>
        <w:sz w:val="15"/>
        <w:szCs w:val="15"/>
      </w:rPr>
      <w:t>博士生导师</w:t>
    </w:r>
    <w:r>
      <w:rPr>
        <w:sz w:val="15"/>
        <w:szCs w:val="15"/>
      </w:rPr>
      <w:t>.</w:t>
    </w:r>
    <w:r>
      <w:rPr>
        <w:sz w:val="15"/>
        <w:szCs w:val="15"/>
      </w:rPr>
      <w:t>研究方向为</w:t>
    </w:r>
    <w:r>
      <w:rPr>
        <w:sz w:val="15"/>
        <w:szCs w:val="15"/>
      </w:rPr>
      <w:t>**.</w:t>
    </w:r>
    <w:r>
      <w:rPr>
        <w:b/>
        <w:sz w:val="15"/>
        <w:szCs w:val="15"/>
      </w:rPr>
      <w:t>email</w:t>
    </w:r>
    <w:r>
      <w:rPr>
        <w:b/>
        <w:sz w:val="15"/>
        <w:szCs w:val="15"/>
      </w:rPr>
      <w:t>：</w:t>
    </w:r>
    <w:r>
      <w:rPr>
        <w:b/>
        <w:sz w:val="15"/>
        <w:szCs w:val="15"/>
      </w:rPr>
      <w:t>**.</w:t>
    </w:r>
    <w:r>
      <w:rPr>
        <w:sz w:val="15"/>
        <w:szCs w:val="15"/>
      </w:rPr>
      <w:t xml:space="preserve">  </w:t>
    </w:r>
  </w:p>
  <w:p>
    <w:pPr>
      <w:pStyle w:val="Footer"/>
      <w:jc w:val="both"/>
      <w:rPr>
        <w:rFonts w:ascii="楷体" w:hAnsi="楷体" w:eastAsia="楷体" w:cs="楷体"/>
        <w:b/>
        <w:b/>
        <w:bCs/>
        <w:color w:val="FF0000"/>
        <w:sz w:val="15"/>
        <w:szCs w:val="15"/>
      </w:rPr>
    </w:pPr>
    <w:r>
      <w:rPr>
        <w:rFonts w:eastAsia="楷体" w:cs="楷体" w:ascii="楷体" w:hAnsi="楷体"/>
        <w:b/>
        <w:bCs/>
        <w:color w:val="FF0000"/>
        <w:sz w:val="15"/>
        <w:szCs w:val="15"/>
      </w:rPr>
    </w:r>
  </w:p>
  <w:p>
    <w:pPr>
      <w:pStyle w:val="Footer"/>
      <w:ind w:left="675" w:hanging="675"/>
      <w:jc w:val="both"/>
      <w:rPr/>
    </w:pPr>
    <w:r>
      <w:rPr>
        <w:rFonts w:ascii="楷体" w:hAnsi="楷体" w:cs="楷体" w:eastAsia="楷体"/>
        <w:bCs/>
        <w:i/>
        <w:sz w:val="15"/>
        <w:szCs w:val="15"/>
      </w:rPr>
      <w:t>引用格式</w:t>
    </w:r>
    <w:r>
      <w:rPr>
        <w:rFonts w:eastAsia="楷体" w:cs="楷体" w:ascii="楷体" w:hAnsi="楷体"/>
        <w:bCs/>
        <w:i/>
        <w:sz w:val="15"/>
        <w:szCs w:val="15"/>
      </w:rPr>
      <w:t>:</w:t>
    </w:r>
    <w:r>
      <w:rPr>
        <w:rFonts w:ascii="楷体" w:hAnsi="楷体" w:cs="楷体" w:eastAsia="楷体"/>
        <w:i/>
        <w:sz w:val="15"/>
        <w:szCs w:val="15"/>
      </w:rPr>
      <w:t>张三</w:t>
    </w:r>
    <w:r>
      <w:rPr>
        <w:rFonts w:eastAsia="楷体" w:cs="楷体" w:ascii="楷体" w:hAnsi="楷体"/>
        <w:i/>
        <w:sz w:val="15"/>
        <w:szCs w:val="15"/>
      </w:rPr>
      <w:t>,</w:t>
    </w:r>
    <w:r>
      <w:rPr>
        <w:rFonts w:ascii="楷体" w:hAnsi="楷体" w:cs="楷体" w:eastAsia="楷体"/>
        <w:i/>
        <w:sz w:val="15"/>
        <w:szCs w:val="15"/>
      </w:rPr>
      <w:t>李四</w:t>
    </w:r>
    <w:r>
      <w:rPr>
        <w:rFonts w:eastAsia="楷体" w:cs="楷体" w:ascii="楷体" w:hAnsi="楷体"/>
        <w:i/>
        <w:sz w:val="15"/>
        <w:szCs w:val="15"/>
      </w:rPr>
      <w:t>,</w:t>
    </w:r>
    <w:r>
      <w:rPr>
        <w:rFonts w:ascii="楷体" w:hAnsi="楷体" w:cs="楷体" w:eastAsia="楷体"/>
        <w:i/>
        <w:sz w:val="15"/>
        <w:szCs w:val="15"/>
      </w:rPr>
      <w:t>王二</w:t>
    </w:r>
    <w:r>
      <w:rPr>
        <w:rFonts w:eastAsia="楷体" w:cs="楷体" w:ascii="楷体" w:hAnsi="楷体"/>
        <w:i/>
        <w:sz w:val="15"/>
        <w:szCs w:val="15"/>
      </w:rPr>
      <w:t>,</w:t>
    </w:r>
    <w:r>
      <w:rPr>
        <w:rFonts w:ascii="楷体" w:hAnsi="楷体" w:cs="楷体" w:eastAsia="楷体"/>
        <w:i/>
        <w:sz w:val="15"/>
        <w:szCs w:val="15"/>
      </w:rPr>
      <w:t>等</w:t>
    </w:r>
    <w:r>
      <w:rPr>
        <w:rFonts w:eastAsia="楷体" w:cs="楷体" w:ascii="楷体" w:hAnsi="楷体"/>
        <w:i/>
        <w:sz w:val="15"/>
        <w:szCs w:val="15"/>
      </w:rPr>
      <w:t>.</w:t>
    </w:r>
    <w:r>
      <w:rPr>
        <w:rFonts w:ascii="楷体" w:hAnsi="楷体" w:cs="楷体" w:eastAsia="楷体"/>
        <w:i/>
        <w:sz w:val="15"/>
        <w:szCs w:val="15"/>
      </w:rPr>
      <w:t>抗蛇行减振器常见故障对高速列车动力学性能的影响</w:t>
    </w:r>
    <w:r>
      <w:rPr>
        <w:rFonts w:eastAsia="楷体" w:cs="楷体" w:ascii="楷体" w:hAnsi="楷体"/>
        <w:i/>
        <w:sz w:val="15"/>
        <w:szCs w:val="15"/>
      </w:rPr>
      <w:t>[J].</w:t>
    </w:r>
    <w:r>
      <w:rPr>
        <w:rFonts w:ascii="楷体" w:hAnsi="楷体" w:cs="楷体" w:eastAsia="楷体"/>
        <w:i/>
        <w:sz w:val="15"/>
        <w:szCs w:val="15"/>
      </w:rPr>
      <w:t>北京交通大学学报</w:t>
    </w:r>
    <w:r>
      <w:rPr>
        <w:rFonts w:eastAsia="楷体" w:cs="楷体" w:ascii="楷体" w:hAnsi="楷体"/>
        <w:i/>
        <w:sz w:val="15"/>
        <w:szCs w:val="15"/>
      </w:rPr>
      <w:t>,</w:t>
    </w:r>
    <w:r>
      <w:rPr>
        <w:rFonts w:eastAsia="楷体" w:cs="楷体" w:ascii="楷体" w:hAnsi="楷体"/>
        <w:i/>
        <w:sz w:val="15"/>
        <w:szCs w:val="15"/>
      </w:rPr>
      <w:t>2017</w:t>
    </w:r>
    <w:r>
      <w:rPr>
        <w:rFonts w:eastAsia="楷体" w:cs="楷体" w:ascii="楷体" w:hAnsi="楷体"/>
        <w:i/>
        <w:sz w:val="15"/>
        <w:szCs w:val="15"/>
      </w:rPr>
      <w:t>,</w:t>
    </w:r>
    <w:r>
      <w:rPr>
        <w:rFonts w:eastAsia="楷体" w:cs="楷体" w:ascii="楷体" w:hAnsi="楷体"/>
        <w:i/>
        <w:sz w:val="15"/>
        <w:szCs w:val="15"/>
      </w:rPr>
      <w:t>41(1): 1-7.</w:t>
    </w:r>
  </w:p>
  <w:p>
    <w:pPr>
      <w:pStyle w:val="Footer"/>
      <w:ind w:left="750" w:hanging="750"/>
      <w:jc w:val="both"/>
      <w:rPr/>
    </w:pPr>
    <w:r>
      <w:rPr>
        <w:rFonts w:eastAsia="Times New Roman"/>
        <w:i/>
        <w:sz w:val="15"/>
        <w:szCs w:val="15"/>
      </w:rPr>
      <w:t xml:space="preserve">         </w:t>
    </w:r>
    <w:r>
      <w:rPr>
        <w:i/>
        <w:sz w:val="15"/>
        <w:szCs w:val="15"/>
      </w:rPr>
      <w:t>ZHANG San,LI Si,WANG Er,et al</w:t>
    </w:r>
    <w:r>
      <w:rPr>
        <w:i/>
        <w:sz w:val="15"/>
        <w:szCs w:val="15"/>
      </w:rPr>
      <w:t>. Influence</w:t>
    </w:r>
    <w:r>
      <w:rPr>
        <w:i/>
        <w:sz w:val="15"/>
        <w:szCs w:val="15"/>
      </w:rPr>
      <w:t>s</w:t>
    </w:r>
    <w:r>
      <w:rPr>
        <w:i/>
        <w:sz w:val="15"/>
        <w:szCs w:val="15"/>
      </w:rPr>
      <w:t xml:space="preserve"> of </w:t>
    </w:r>
    <w:r>
      <w:rPr>
        <w:i/>
        <w:sz w:val="15"/>
        <w:szCs w:val="15"/>
      </w:rPr>
      <w:t>c</w:t>
    </w:r>
    <w:r>
      <w:rPr>
        <w:i/>
        <w:sz w:val="15"/>
        <w:szCs w:val="15"/>
      </w:rPr>
      <w:t xml:space="preserve">ommon </w:t>
    </w:r>
    <w:r>
      <w:rPr>
        <w:i/>
        <w:sz w:val="15"/>
        <w:szCs w:val="15"/>
      </w:rPr>
      <w:t>f</w:t>
    </w:r>
    <w:r>
      <w:rPr>
        <w:i/>
        <w:sz w:val="15"/>
        <w:szCs w:val="15"/>
      </w:rPr>
      <w:t xml:space="preserve">aults of </w:t>
    </w:r>
    <w:r>
      <w:rPr>
        <w:i/>
        <w:sz w:val="15"/>
        <w:szCs w:val="15"/>
      </w:rPr>
      <w:t>a</w:t>
    </w:r>
    <w:r>
      <w:rPr>
        <w:i/>
        <w:sz w:val="15"/>
        <w:szCs w:val="15"/>
      </w:rPr>
      <w:t>nti-yaw </w:t>
    </w:r>
    <w:r>
      <w:rPr>
        <w:i/>
        <w:sz w:val="15"/>
        <w:szCs w:val="15"/>
      </w:rPr>
      <w:t>d</w:t>
    </w:r>
    <w:r>
      <w:rPr>
        <w:i/>
        <w:sz w:val="15"/>
        <w:szCs w:val="15"/>
      </w:rPr>
      <w:t xml:space="preserve">amper on </w:t>
    </w:r>
    <w:r>
      <w:rPr>
        <w:i/>
        <w:sz w:val="15"/>
        <w:szCs w:val="15"/>
      </w:rPr>
      <w:t>d</w:t>
    </w:r>
    <w:r>
      <w:rPr>
        <w:i/>
        <w:sz w:val="15"/>
        <w:szCs w:val="15"/>
      </w:rPr>
      <w:t xml:space="preserve">ynamic </w:t>
    </w:r>
    <w:r>
      <w:rPr>
        <w:i/>
        <w:sz w:val="15"/>
        <w:szCs w:val="15"/>
      </w:rPr>
      <w:t>p</w:t>
    </w:r>
    <w:r>
      <w:rPr>
        <w:i/>
        <w:sz w:val="15"/>
        <w:szCs w:val="15"/>
      </w:rPr>
      <w:t>erformance</w:t>
    </w:r>
    <w:r>
      <w:rPr>
        <w:i/>
        <w:sz w:val="15"/>
        <w:szCs w:val="15"/>
      </w:rPr>
      <w:t>s</w:t>
    </w:r>
    <w:r>
      <w:rPr>
        <w:i/>
        <w:sz w:val="15"/>
        <w:szCs w:val="15"/>
      </w:rPr>
      <w:t xml:space="preserve"> of </w:t>
    </w:r>
    <w:r>
      <w:rPr>
        <w:i/>
        <w:sz w:val="15"/>
        <w:szCs w:val="15"/>
      </w:rPr>
      <w:t>h</w:t>
    </w:r>
    <w:r>
      <w:rPr>
        <w:i/>
        <w:sz w:val="15"/>
        <w:szCs w:val="15"/>
      </w:rPr>
      <w:t xml:space="preserve">igh-speed </w:t>
    </w:r>
    <w:r>
      <w:rPr>
        <w:i/>
        <w:sz w:val="15"/>
        <w:szCs w:val="15"/>
      </w:rPr>
      <w:t>t</w:t>
    </w:r>
    <w:r>
      <w:rPr>
        <w:i/>
        <w:sz w:val="15"/>
        <w:szCs w:val="15"/>
      </w:rPr>
      <w:t>rain[J].Journal of Beijing Jiaotong University, 2017, 41(1): 1-7.(in Chinese)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第一作者姓名：文章题目</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北</w:t>
    </w:r>
    <w:r>
      <w:rPr>
        <w:rFonts w:eastAsia="Times New Roman"/>
      </w:rPr>
      <w:t xml:space="preserve"> </w:t>
    </w:r>
    <w:r>
      <w:rPr/>
      <w:t>京</w:t>
    </w:r>
    <w:r>
      <w:rPr>
        <w:rFonts w:eastAsia="Times New Roman"/>
      </w:rPr>
      <w:t xml:space="preserve"> </w:t>
    </w:r>
    <w:r>
      <w:rPr/>
      <w:t>交</w:t>
    </w:r>
    <w:r>
      <w:rPr>
        <w:rFonts w:eastAsia="Times New Roman"/>
      </w:rPr>
      <w:t xml:space="preserve"> </w:t>
    </w:r>
    <w:r>
      <w:rPr/>
      <w:t>通</w:t>
    </w:r>
    <w:r>
      <w:rPr>
        <w:rFonts w:eastAsia="Times New Roman"/>
      </w:rPr>
      <w:t xml:space="preserve"> </w:t>
    </w:r>
    <w:r>
      <w:rPr/>
      <w:t>大</w:t>
    </w:r>
    <w:r>
      <w:rPr>
        <w:rFonts w:eastAsia="Times New Roman"/>
      </w:rPr>
      <w:t xml:space="preserve"> </w:t>
    </w:r>
    <w:r>
      <w:rPr/>
      <w:t>学</w:t>
    </w:r>
    <w:r>
      <w:rPr>
        <w:rFonts w:eastAsia="Times New Roman"/>
      </w:rPr>
      <w:t xml:space="preserve"> </w:t>
    </w:r>
    <w:r>
      <w:rPr/>
      <w:t>学</w:t>
    </w:r>
    <w:r>
      <w:rPr>
        <w:rFonts w:eastAsia="Times New Roman"/>
      </w:rPr>
      <w:t xml:space="preserve"> </w:t>
    </w:r>
    <w:r>
      <w:rPr/>
      <w:t>报</w:t>
    </w:r>
  </w:p>
  <w:p>
    <w:pPr>
      <w:pStyle w:val="Header"/>
      <w:rPr/>
    </w:pPr>
    <w:r>
      <w:rPr/>
      <w:t>JOURNAL OF BEIJING JIAOTONG UNIVERSITY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420" w:hanging="420"/>
      </w:pPr>
      <w:rPr/>
    </w:lvl>
  </w:abstractNum>
  <w:abstractNum w:abstractNumId="3">
    <w:lvl w:ilvl="0">
      <w:start w:val="1"/>
      <w:numFmt w:val="decimal"/>
      <w:lvlText w:val="[%1]"/>
      <w:lvlJc w:val="left"/>
      <w:pPr>
        <w:tabs>
          <w:tab w:val="num" w:pos="425"/>
        </w:tabs>
        <w:ind w:left="425" w:hanging="42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5"/>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textAlignment w:val="baseline"/>
    </w:pPr>
    <w:rPr>
      <w:rFonts w:ascii="Times New Roman" w:hAnsi="Times New Roman" w:eastAsia="宋体;SimSun" w:cs="Times New Roman"/>
      <w:color w:val="auto"/>
      <w:kern w:val="2"/>
      <w:sz w:val="24"/>
      <w:szCs w:val="20"/>
      <w:lang w:val="en-US" w:eastAsia="zh-CN" w:bidi="ar-SA"/>
    </w:rPr>
  </w:style>
  <w:style w:type="paragraph" w:styleId="Heading1">
    <w:name w:val="Heading 1"/>
    <w:basedOn w:val="Normal"/>
    <w:next w:val="Normal"/>
    <w:qFormat/>
    <w:pPr>
      <w:keepNext w:val="true"/>
      <w:numPr>
        <w:ilvl w:val="0"/>
        <w:numId w:val="1"/>
      </w:numPr>
      <w:ind w:left="425" w:right="425" w:hanging="0"/>
      <w:jc w:val="center"/>
      <w:outlineLvl w:val="0"/>
    </w:pPr>
    <w:rPr>
      <w:b/>
    </w:rPr>
  </w:style>
  <w:style w:type="character" w:styleId="WW8Num1z0">
    <w:name w:val="WW8Num1z0"/>
    <w:qFormat/>
    <w:rPr/>
  </w:style>
  <w:style w:type="character" w:styleId="WW8Num4z0">
    <w:name w:val="WW8Num4z0"/>
    <w:qFormat/>
    <w:rPr/>
  </w:style>
  <w:style w:type="character" w:styleId="WW8Num7z0">
    <w:name w:val="WW8Num7z0"/>
    <w:qFormat/>
    <w:rPr/>
  </w:style>
  <w:style w:type="character" w:styleId="WW8Num9z0">
    <w:name w:val="WW8Num9z0"/>
    <w:qFormat/>
    <w:rPr/>
  </w:style>
  <w:style w:type="character" w:styleId="Style13">
    <w:name w:val="默认段落字体"/>
    <w:qFormat/>
    <w:rPr/>
  </w:style>
  <w:style w:type="character" w:styleId="PageNumber">
    <w:name w:val="Page Number"/>
    <w:basedOn w:val="Style13"/>
    <w:rPr/>
  </w:style>
  <w:style w:type="character" w:styleId="Style14">
    <w:name w:val="批注引用"/>
    <w:qFormat/>
    <w:rPr>
      <w:sz w:val="21"/>
    </w:rPr>
  </w:style>
  <w:style w:type="character" w:styleId="FootnoteCharacters">
    <w:name w:val="Footnote Characters"/>
    <w:qFormat/>
    <w:rPr>
      <w:vertAlign w:val="superscript"/>
    </w:rPr>
  </w:style>
  <w:style w:type="character" w:styleId="Char">
    <w:name w:val="页脚 Char"/>
    <w:qFormat/>
    <w:rPr>
      <w:kern w:val="2"/>
      <w:sz w:val="18"/>
    </w:rPr>
  </w:style>
  <w:style w:type="character" w:styleId="Char1">
    <w:name w:val="脚注文本 Char"/>
    <w:qFormat/>
    <w:rPr>
      <w:kern w:val="2"/>
      <w:sz w:val="18"/>
    </w:rPr>
  </w:style>
  <w:style w:type="paragraph" w:styleId="Heading">
    <w:name w:val="Heading"/>
    <w:basedOn w:val="Normal"/>
    <w:next w:val="TextBody"/>
    <w:qFormat/>
    <w:pPr>
      <w:spacing w:before="240" w:after="200"/>
      <w:ind w:left="425" w:right="425" w:hanging="0"/>
      <w:jc w:val="center"/>
    </w:pPr>
    <w:rPr>
      <w:rFonts w:eastAsia="黑体;SimHei"/>
      <w:sz w:val="42"/>
    </w:rPr>
  </w:style>
  <w:style w:type="paragraph" w:styleId="TextBody">
    <w:name w:val="Body Text"/>
    <w:basedOn w:val="Normal"/>
    <w:pPr>
      <w:spacing w:lineRule="auto" w:line="276" w:before="0" w:after="140"/>
    </w:pPr>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kern w:val="0"/>
      <w:sz w:val="18"/>
    </w:rPr>
  </w:style>
  <w:style w:type="paragraph" w:styleId="Footer">
    <w:name w:val="Footer"/>
    <w:basedOn w:val="Normal"/>
    <w:pPr>
      <w:tabs>
        <w:tab w:val="clear" w:pos="425"/>
        <w:tab w:val="center" w:pos="4153" w:leader="none"/>
        <w:tab w:val="right" w:pos="8306" w:leader="none"/>
      </w:tabs>
    </w:pPr>
    <w:rPr>
      <w:sz w:val="18"/>
      <w:lang w:val="zh-CN"/>
    </w:rPr>
  </w:style>
  <w:style w:type="paragraph" w:styleId="Style15">
    <w:name w:val="文章编号"/>
    <w:basedOn w:val="Normal"/>
    <w:qFormat/>
    <w:pPr>
      <w:overflowPunct w:val="false"/>
      <w:autoSpaceDE w:val="false"/>
      <w:ind w:left="425" w:right="425" w:hanging="0"/>
    </w:pPr>
    <w:rPr>
      <w:sz w:val="18"/>
    </w:rPr>
  </w:style>
  <w:style w:type="paragraph" w:styleId="Style16">
    <w:name w:val="作者姓名中文"/>
    <w:basedOn w:val="Normal"/>
    <w:qFormat/>
    <w:pPr>
      <w:spacing w:before="0" w:after="60"/>
      <w:ind w:left="425" w:right="425" w:hanging="0"/>
      <w:jc w:val="center"/>
    </w:pPr>
    <w:rPr>
      <w:sz w:val="22"/>
    </w:rPr>
  </w:style>
  <w:style w:type="paragraph" w:styleId="Style17">
    <w:name w:val="作者单位中文"/>
    <w:basedOn w:val="Normal"/>
    <w:qFormat/>
    <w:pPr>
      <w:spacing w:before="0" w:after="20"/>
      <w:ind w:left="425" w:right="425" w:hanging="0"/>
      <w:jc w:val="center"/>
    </w:pPr>
    <w:rPr>
      <w:rFonts w:ascii="宋体;SimSun" w:hAnsi="宋体;SimSun"/>
      <w:sz w:val="18"/>
    </w:rPr>
  </w:style>
  <w:style w:type="paragraph" w:styleId="Style18">
    <w:name w:val="英文标题"/>
    <w:basedOn w:val="Normal"/>
    <w:qFormat/>
    <w:pPr>
      <w:spacing w:before="0" w:after="60"/>
      <w:ind w:left="425" w:right="425" w:hanging="0"/>
      <w:jc w:val="center"/>
    </w:pPr>
    <w:rPr>
      <w:b/>
    </w:rPr>
  </w:style>
  <w:style w:type="paragraph" w:styleId="Style19">
    <w:name w:val="作者姓名拼音"/>
    <w:basedOn w:val="Normal"/>
    <w:qFormat/>
    <w:pPr>
      <w:spacing w:before="0" w:after="40"/>
      <w:ind w:left="425" w:right="425" w:hanging="0"/>
      <w:jc w:val="center"/>
    </w:pPr>
    <w:rPr>
      <w:sz w:val="23"/>
    </w:rPr>
  </w:style>
  <w:style w:type="paragraph" w:styleId="Style20">
    <w:name w:val="作者单位英文名称"/>
    <w:basedOn w:val="Normal"/>
    <w:qFormat/>
    <w:pPr>
      <w:spacing w:before="0" w:after="240"/>
      <w:ind w:left="425" w:right="425" w:hanging="0"/>
      <w:jc w:val="center"/>
    </w:pPr>
    <w:rPr>
      <w:sz w:val="19"/>
    </w:rPr>
  </w:style>
  <w:style w:type="paragraph" w:styleId="Style21">
    <w:name w:val="中文摘要"/>
    <w:basedOn w:val="Normal"/>
    <w:qFormat/>
    <w:pPr>
      <w:spacing w:lineRule="exact" w:line="300"/>
      <w:ind w:left="425" w:right="425" w:hanging="0"/>
    </w:pPr>
    <w:rPr>
      <w:rFonts w:ascii="宋体;SimSun" w:hAnsi="宋体;SimSun" w:cs="MS Sans Serif;Arial"/>
      <w:sz w:val="18"/>
    </w:rPr>
  </w:style>
  <w:style w:type="paragraph" w:styleId="Style22">
    <w:name w:val="中图分类号"/>
    <w:basedOn w:val="Normal"/>
    <w:qFormat/>
    <w:pPr>
      <w:spacing w:lineRule="exact" w:line="300"/>
      <w:ind w:left="425" w:right="425" w:hanging="0"/>
    </w:pPr>
    <w:rPr>
      <w:rFonts w:ascii="宋体;SimSun" w:hAnsi="宋体;SimSun" w:cs="MS Sans Serif;Arial"/>
      <w:sz w:val="18"/>
    </w:rPr>
  </w:style>
  <w:style w:type="paragraph" w:styleId="Style23">
    <w:name w:val="英文关键词"/>
    <w:basedOn w:val="Normal"/>
    <w:qFormat/>
    <w:pPr>
      <w:spacing w:lineRule="exact" w:line="300" w:before="0" w:after="397"/>
      <w:ind w:left="425" w:right="425" w:hanging="0"/>
    </w:pPr>
    <w:rPr>
      <w:sz w:val="19"/>
    </w:rPr>
  </w:style>
  <w:style w:type="paragraph" w:styleId="Style24">
    <w:name w:val="英文摘要"/>
    <w:basedOn w:val="Normal"/>
    <w:qFormat/>
    <w:pPr>
      <w:spacing w:lineRule="exact" w:line="300"/>
      <w:ind w:left="425" w:right="425" w:hanging="0"/>
    </w:pPr>
    <w:rPr>
      <w:sz w:val="19"/>
    </w:rPr>
  </w:style>
  <w:style w:type="paragraph" w:styleId="Style25">
    <w:name w:val="中文关键词"/>
    <w:basedOn w:val="Style21"/>
    <w:qFormat/>
    <w:pPr/>
    <w:rPr/>
  </w:style>
  <w:style w:type="paragraph" w:styleId="Style26">
    <w:name w:val="分类号及标识码"/>
    <w:basedOn w:val="Normal"/>
    <w:qFormat/>
    <w:pPr>
      <w:spacing w:lineRule="exact" w:line="300"/>
      <w:ind w:left="425" w:right="425" w:hanging="0"/>
    </w:pPr>
    <w:rPr>
      <w:rFonts w:ascii="宋体;SimSun" w:hAnsi="宋体;SimSun" w:cs="MS Sans Serif;Arial"/>
      <w:sz w:val="18"/>
    </w:rPr>
  </w:style>
  <w:style w:type="paragraph" w:styleId="1">
    <w:name w:val="标题1"/>
    <w:basedOn w:val="Normal"/>
    <w:qFormat/>
    <w:pPr>
      <w:overflowPunct w:val="false"/>
      <w:autoSpaceDE w:val="false"/>
      <w:spacing w:lineRule="exact" w:line="314" w:before="170" w:after="170"/>
    </w:pPr>
    <w:rPr>
      <w:rFonts w:ascii="宋体;SimSun" w:hAnsi="宋体;SimSun" w:cs="MS Sans Serif;Arial"/>
    </w:rPr>
  </w:style>
  <w:style w:type="paragraph" w:styleId="Style27">
    <w:name w:val="参考文献"/>
    <w:basedOn w:val="Normal"/>
    <w:qFormat/>
    <w:pPr>
      <w:numPr>
        <w:ilvl w:val="0"/>
        <w:numId w:val="3"/>
      </w:numPr>
      <w:overflowPunct w:val="false"/>
      <w:autoSpaceDE w:val="false"/>
      <w:spacing w:lineRule="exact" w:line="260"/>
      <w:ind w:left="425" w:hanging="425"/>
    </w:pPr>
    <w:rPr>
      <w:sz w:val="16"/>
    </w:rPr>
  </w:style>
  <w:style w:type="paragraph" w:styleId="Style28">
    <w:name w:val="中文标题"/>
    <w:basedOn w:val="Heading"/>
    <w:qFormat/>
    <w:pPr/>
    <w:rPr/>
  </w:style>
  <w:style w:type="paragraph" w:styleId="11">
    <w:name w:val="小标题1"/>
    <w:basedOn w:val="1"/>
    <w:qFormat/>
    <w:pPr/>
    <w:rPr/>
  </w:style>
  <w:style w:type="paragraph" w:styleId="2">
    <w:name w:val="小标题2"/>
    <w:basedOn w:val="11"/>
    <w:qFormat/>
    <w:pPr/>
    <w:rPr>
      <w:b/>
      <w:sz w:val="21"/>
    </w:rPr>
  </w:style>
  <w:style w:type="paragraph" w:styleId="Style29">
    <w:name w:val="论文正文"/>
    <w:basedOn w:val="Normal"/>
    <w:qFormat/>
    <w:pPr>
      <w:overflowPunct w:val="false"/>
      <w:autoSpaceDE w:val="false"/>
      <w:spacing w:lineRule="exact" w:line="314"/>
    </w:pPr>
    <w:rPr>
      <w:rFonts w:ascii="宋体;SimSun" w:hAnsi="宋体;SimSun" w:cs="MS Sans Serif;Arial"/>
      <w:sz w:val="21"/>
    </w:rPr>
  </w:style>
  <w:style w:type="paragraph" w:styleId="Style30">
    <w:name w:val="表头"/>
    <w:basedOn w:val="Style29"/>
    <w:qFormat/>
    <w:pPr>
      <w:jc w:val="center"/>
    </w:pPr>
    <w:rPr>
      <w:b/>
      <w:sz w:val="18"/>
    </w:rPr>
  </w:style>
  <w:style w:type="paragraph" w:styleId="Style31">
    <w:name w:val="表内文字"/>
    <w:basedOn w:val="Style29"/>
    <w:qFormat/>
    <w:pPr>
      <w:jc w:val="center"/>
    </w:pPr>
    <w:rPr>
      <w:sz w:val="15"/>
    </w:rPr>
  </w:style>
  <w:style w:type="paragraph" w:styleId="Style32">
    <w:name w:val="图的说明"/>
    <w:basedOn w:val="Style29"/>
    <w:qFormat/>
    <w:pPr>
      <w:jc w:val="center"/>
    </w:pPr>
    <w:rPr>
      <w:sz w:val="18"/>
    </w:rPr>
  </w:style>
  <w:style w:type="paragraph" w:styleId="Style33">
    <w:name w:val="批注文字"/>
    <w:basedOn w:val="Normal"/>
    <w:qFormat/>
    <w:pPr/>
    <w:rPr/>
  </w:style>
  <w:style w:type="paragraph" w:styleId="Index1">
    <w:name w:val="Index 1"/>
    <w:basedOn w:val="Normal"/>
    <w:next w:val="Normal"/>
    <w:pPr/>
    <w:rPr/>
  </w:style>
  <w:style w:type="paragraph" w:styleId="Index2">
    <w:name w:val="Index 2"/>
    <w:basedOn w:val="Normal"/>
    <w:next w:val="Normal"/>
    <w:pPr>
      <w:ind w:left="420" w:hanging="0"/>
    </w:pPr>
    <w:rPr/>
  </w:style>
  <w:style w:type="paragraph" w:styleId="Index3">
    <w:name w:val="Index 3"/>
    <w:basedOn w:val="Normal"/>
    <w:next w:val="Normal"/>
    <w:pPr>
      <w:ind w:left="840" w:hanging="0"/>
    </w:pPr>
    <w:rPr/>
  </w:style>
  <w:style w:type="paragraph" w:styleId="4">
    <w:name w:val="索引 4"/>
    <w:basedOn w:val="Normal"/>
    <w:next w:val="Normal"/>
    <w:qFormat/>
    <w:pPr>
      <w:ind w:left="1260" w:hanging="0"/>
    </w:pPr>
    <w:rPr/>
  </w:style>
  <w:style w:type="paragraph" w:styleId="5">
    <w:name w:val="索引 5"/>
    <w:basedOn w:val="Normal"/>
    <w:next w:val="Normal"/>
    <w:qFormat/>
    <w:pPr>
      <w:ind w:left="1680" w:hanging="0"/>
    </w:pPr>
    <w:rPr/>
  </w:style>
  <w:style w:type="paragraph" w:styleId="6">
    <w:name w:val="索引 6"/>
    <w:basedOn w:val="Normal"/>
    <w:next w:val="Normal"/>
    <w:qFormat/>
    <w:pPr>
      <w:ind w:left="2100" w:hanging="0"/>
    </w:pPr>
    <w:rPr/>
  </w:style>
  <w:style w:type="paragraph" w:styleId="7">
    <w:name w:val="索引 7"/>
    <w:basedOn w:val="Normal"/>
    <w:next w:val="Normal"/>
    <w:qFormat/>
    <w:pPr>
      <w:ind w:left="2520" w:hanging="0"/>
    </w:pPr>
    <w:rPr/>
  </w:style>
  <w:style w:type="paragraph" w:styleId="8">
    <w:name w:val="索引 8"/>
    <w:basedOn w:val="Normal"/>
    <w:next w:val="Normal"/>
    <w:qFormat/>
    <w:pPr>
      <w:ind w:left="2940" w:hanging="0"/>
    </w:pPr>
    <w:rPr/>
  </w:style>
  <w:style w:type="paragraph" w:styleId="9">
    <w:name w:val="索引 9"/>
    <w:basedOn w:val="Normal"/>
    <w:next w:val="Normal"/>
    <w:qFormat/>
    <w:pPr>
      <w:ind w:left="3360" w:hanging="0"/>
    </w:pPr>
    <w:rPr/>
  </w:style>
  <w:style w:type="paragraph" w:styleId="IndexHeading">
    <w:name w:val="Index Heading"/>
    <w:basedOn w:val="Normal"/>
    <w:next w:val="Index1"/>
    <w:pPr/>
    <w:rPr/>
  </w:style>
  <w:style w:type="paragraph" w:styleId="Footnote">
    <w:name w:val="Footnote Text"/>
    <w:basedOn w:val="Normal"/>
    <w:pPr>
      <w:snapToGrid w:val="false"/>
    </w:pPr>
    <w:rPr>
      <w:sz w:val="18"/>
      <w:lang w:val="zh-CN"/>
    </w:rPr>
  </w:style>
  <w:style w:type="paragraph" w:styleId="21">
    <w:name w:val="正文文本缩进 2"/>
    <w:basedOn w:val="Normal"/>
    <w:qFormat/>
    <w:pPr>
      <w:ind w:left="420" w:hanging="0"/>
      <w:jc w:val="both"/>
      <w:textAlignment w:val="auto"/>
    </w:pPr>
    <w:rPr>
      <w:spacing w:val="8"/>
      <w:sz w:val="18"/>
      <w:szCs w:val="24"/>
    </w:rPr>
  </w:style>
  <w:style w:type="paragraph" w:styleId="Style34">
    <w:name w:val="纯文本"/>
    <w:basedOn w:val="Normal"/>
    <w:qFormat/>
    <w:pPr>
      <w:widowControl/>
      <w:spacing w:before="100" w:after="100"/>
      <w:textAlignment w:val="auto"/>
    </w:pPr>
    <w:rPr>
      <w:rFonts w:ascii="宋体;SimSun" w:hAnsi="宋体;SimSun" w:cs="宋体;SimSun"/>
      <w:kern w:val="0"/>
      <w:szCs w:val="24"/>
    </w:rPr>
  </w:style>
  <w:style w:type="paragraph" w:styleId="Style35">
    <w:name w:val="日期"/>
    <w:basedOn w:val="Normal"/>
    <w:next w:val="Normal"/>
    <w:qFormat/>
    <w:pPr>
      <w:ind w:left="100" w:hanging="0"/>
    </w:pPr>
    <w:rPr>
      <w:rFonts w:ascii="宋体;SimSun" w:hAnsi="宋体;SimSun" w:cs="MS Sans Serif;Arial"/>
      <w:sz w:val="21"/>
    </w:rPr>
  </w:style>
  <w:style w:type="paragraph" w:styleId="Style36">
    <w:name w:val="列出段落"/>
    <w:basedOn w:val="Normal"/>
    <w:qFormat/>
    <w:pPr>
      <w:ind w:firstLine="420"/>
      <w:jc w:val="both"/>
      <w:textAlignment w:val="auto"/>
    </w:pPr>
    <w:rPr>
      <w:rFonts w:ascii="Calibri" w:hAnsi="Calibri" w:eastAsia="宋体;SimSun" w:cs="Times New Roman"/>
      <w:sz w:val="21"/>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2020-05-08T08:50:00Z</dcterms:created>
  <dc:creator>番茄花园</dc:creator>
  <dc:description/>
  <cp:keywords/>
  <dc:language>zh-CN</dc:language>
  <cp:lastModifiedBy>Lenovo</cp:lastModifiedBy>
  <cp:lastPrinted>2000-07-30T21:49:00Z</cp:lastPrinted>
  <dcterms:modified xsi:type="dcterms:W3CDTF">2023-10-13T10:35:00Z</dcterms:modified>
  <cp:revision>5</cp:revision>
  <dc:subject/>
  <dc:title>中文版样板</dc:title>
</cp:coreProperties>
</file>