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My data project centers around a sample of the Massachusetts Education Department’s English language learning data. Professor Hoffsman and Professor Imeh provided me spreadsheets for two standardize tests: ACCESS (</w:t>
      </w:r>
      <w:r w:rsidDel="00000000" w:rsidR="00000000" w:rsidRPr="00000000">
        <w:rPr>
          <w:color w:val="212529"/>
          <w:rtl w:val="0"/>
        </w:rPr>
        <w:t xml:space="preserve">Assessing Comprehension and Communication in English State-to-State for English Language Learners</w:t>
      </w:r>
      <w:r w:rsidDel="00000000" w:rsidR="00000000" w:rsidRPr="00000000">
        <w:rPr>
          <w:color w:val="212529"/>
          <w:highlight w:val="white"/>
          <w:rtl w:val="0"/>
        </w:rPr>
        <w:t xml:space="preserve">) for K-12 students and ELL students scores for the  MCAS (</w:t>
      </w:r>
      <w:r w:rsidDel="00000000" w:rsidR="00000000" w:rsidRPr="00000000">
        <w:rPr>
          <w:color w:val="212529"/>
          <w:highlight w:val="white"/>
          <w:rtl w:val="0"/>
        </w:rPr>
        <w:t xml:space="preserve">Massachusetts Comprehensive Assessment System</w:t>
      </w:r>
      <w:r w:rsidDel="00000000" w:rsidR="00000000" w:rsidRPr="00000000">
        <w:rPr>
          <w:color w:val="212529"/>
          <w:highlight w:val="white"/>
          <w:rtl w:val="0"/>
        </w:rPr>
        <w:t xml:space="preserve">) Science Subject tests for 8th Grade and 10th Grade students. From this data, the main question is do </w:t>
      </w:r>
      <w:r w:rsidDel="00000000" w:rsidR="00000000" w:rsidRPr="00000000">
        <w:rPr>
          <w:rtl w:val="0"/>
        </w:rPr>
        <w:t xml:space="preserve">ELL students in Massachusetts  perform better in Bilingual schools (Dual Language DL or Transitional Bilingual TB) or English only schools (SEI - Sheltered English Immersion) on these standardize tests? The belief is that SEI schools produce better scores than bilingual schools.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To do this I will compare the ACCESS English level score percentage and making progress percentage between the Dual/Bilingual and SEI schools. I will also look at the correlation patterns between the English level score percentage and making progress percentage. Other factors that I will consider are the school districts, student grade level, number of students in the program and the per pupil expenditure per district. In addition, I will also look at American Community Survey Data (ACS) from the US Census Bureau. Example data to see if there is an impact is: language spoken in the home and medium household income.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  <w:t xml:space="preserve">For the MCAS score I will look for similar patterns. Note there is less dual bilingual data for these surveys.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My plan is to put this information in a Jupiter notebook for people to look at and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