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Final</w:t>
      </w:r>
      <w:r>
        <w:t xml:space="preserve"> </w:t>
      </w:r>
      <w:r>
        <w:t xml:space="preserve">Piloto</w:t>
      </w:r>
      <w:r>
        <w:t xml:space="preserve"> </w:t>
      </w:r>
      <w:r>
        <w:t xml:space="preserve">PrEP</w:t>
      </w:r>
      <w:r>
        <w:t xml:space="preserve"> </w:t>
      </w:r>
      <w:r>
        <w:t xml:space="preserve">Colombia</w:t>
      </w:r>
    </w:p>
    <w:p>
      <w:pPr>
        <w:pStyle w:val="Author"/>
      </w:pPr>
      <w:r>
        <w:t xml:space="preserve">OPS,</w:t>
      </w:r>
      <w:r>
        <w:t xml:space="preserve"> </w:t>
      </w:r>
      <w:r>
        <w:t xml:space="preserve">PNUD</w:t>
      </w:r>
    </w:p>
    <w:p>
      <w:pPr>
        <w:pStyle w:val="Date"/>
      </w:pPr>
      <w:r>
        <w:t xml:space="preserve">24/6/2021</w:t>
      </w:r>
    </w:p>
    <w:bookmarkStart w:id="32" w:name="X8d1109419c3bfe796294a97530f6de8cfe4e24c"/>
    <w:p>
      <w:pPr>
        <w:pStyle w:val="Heading2"/>
      </w:pPr>
      <w:r>
        <w:t xml:space="preserve">B. Análisis general de seguimiento a la cohorte</w:t>
      </w:r>
    </w:p>
    <w:bookmarkStart w:id="21" w:name="adherencia-al-programa"/>
    <w:p>
      <w:pPr>
        <w:pStyle w:val="Heading3"/>
      </w:pPr>
      <w:r>
        <w:t xml:space="preserve">1. Adherencia al programa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y porcentaje de usuarios que asistieron a cada uno de los controles, por cita programada y brazo de atención</w:t>
      </w:r>
    </w:p>
    <w:p>
      <w:pPr>
        <w:pStyle w:val="TableCaption"/>
      </w:pPr>
      <w:r>
        <w:t xml:space="preserve">Adherencia al programa, por brazo de atención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Atención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Particular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Subsidiado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Cita de ingreso al programa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Primera cita de 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98.85%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96.51%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96.89%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Segunda cita de 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81.61%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92.16%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90.48%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Tercera cita de 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68.97%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86.93%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84.07%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Cuarta cita de 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63.22%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78.43%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76.01%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Cita de cierre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p>
      <w:pPr>
        <w:pStyle w:val="BodyText"/>
      </w:pPr>
      <w:r>
        <w:rPr>
          <w:iCs/>
          <w:i/>
        </w:rPr>
        <w:t xml:space="preserve">El formulario de cierre se diligenció tanto para las personas que terminaron el piloto de manera completa, como para las que se retiraron o abandonaron el programa.</w:t>
      </w:r>
    </w:p>
    <w:bookmarkStart w:id="20" w:name="tiempos-promedio-entre-atenciones"/>
    <w:p>
      <w:pPr>
        <w:pStyle w:val="Heading4"/>
      </w:pPr>
      <w:r>
        <w:t xml:space="preserve">1.1 Tiempos promedio entre atenciones</w:t>
      </w:r>
    </w:p>
    <w:p>
      <w:pPr>
        <w:pStyle w:val="TableCaption"/>
      </w:pPr>
      <w:r>
        <w:t xml:space="preserve">Tiempo promedio transcurrido entre las citas programadas de seguimiento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4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Tiempo entre cada atención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Cita de ingreso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Primera cita de 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Segunda cita de 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Tercera cita de contro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Cuarta cita de contro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Primera cita de 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Segunda cita de 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Tercera cita de 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Cuarta cita de contro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Cita de cierre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Promedio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32.07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63.96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99.53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93.31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129.94</w:t>
            </w:r>
          </w:p>
        </w:tc>
      </w:tr>
    </w:tbl>
    <w:bookmarkEnd w:id="20"/>
    <w:bookmarkEnd w:id="21"/>
    <w:bookmarkStart w:id="25" w:name="cierres-retiros-y-abandonos"/>
    <w:p>
      <w:pPr>
        <w:pStyle w:val="Heading3"/>
      </w:pPr>
      <w:r>
        <w:t xml:space="preserve">2. Cierres, retiros y abandonos</w:t>
      </w:r>
    </w:p>
    <w:bookmarkStart w:id="22" w:name="X43b94af802179be5b063873ef52ab0cf50e733a"/>
    <w:p>
      <w:pPr>
        <w:pStyle w:val="Heading4"/>
      </w:pPr>
      <w:r>
        <w:t xml:space="preserve">2.1 Número y porcentaje de usuarios que cumplieron el seguimiento completo (cierre) y de usuarios que se retiraron o abandonaron el programa, por brazo de atención</w:t>
      </w:r>
    </w:p>
    <w:p>
      <w:pPr>
        <w:pStyle w:val="TableCaption"/>
      </w:pPr>
      <w:r>
        <w:t xml:space="preserve">Número y porcentaje de usuarios que cumplieron el seguimiento completo (cierre) y de usuarios que se retiraron o abandonaron el programa, por brazo de atención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Estado final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Particular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Subsidiado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Cierre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54.02%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324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70.59%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67.95%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Retiro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4.60%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3.27%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3.48%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Abandono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41.38%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26.14%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28.57%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22"/>
    <w:bookmarkStart w:id="23" w:name="X8701752a4a5c547315d6cde8be0ca6d87173dda"/>
    <w:p>
      <w:pPr>
        <w:pStyle w:val="Heading4"/>
      </w:pPr>
      <w:r>
        <w:t xml:space="preserve">2.2 Número y porcentaje de personas que se retiraron del programa piloto por causa y brazo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y porcentaje de personas que se retiraron del programa piloto, por causa y brazo</w:t>
      </w:r>
    </w:p>
    <w:p>
      <w:pPr>
        <w:pStyle w:val="TableCaption"/>
      </w:pPr>
      <w:r>
        <w:t xml:space="preserve">Causas de retiro del programa piloto, por brazo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Causa de retiro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Particular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Subsidiado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Agendamiento no cumplido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5.26%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Contactabilidad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10.53%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Disentimiento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31.58%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No tolerabilidad a efectos adversos leves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21.05%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Prueba reactiva para VIH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13.33%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10.53%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Traslado de ciudad/pais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21.05%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23"/>
    <w:bookmarkStart w:id="24" w:name="X9673f2bb0b3b6324879cd6a1fb3bfb062459c27"/>
    <w:p>
      <w:pPr>
        <w:pStyle w:val="Heading4"/>
      </w:pPr>
      <w:r>
        <w:t xml:space="preserve">2.3 Número y porcentaje de personas que abandonaron el programa piloto por causa y brazo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y porcentaje de personas que abandonaron el programa piloto, por causa y brazo</w:t>
      </w:r>
    </w:p>
    <w:p>
      <w:pPr>
        <w:pStyle w:val="TableCaption"/>
      </w:pPr>
      <w:r>
        <w:t xml:space="preserve">Causas de abandono del programa piloto, por brazo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Causa de Abandono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Particular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Subsidiado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Agendamiento no cumplido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30.56%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22.44%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Contactabilidad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52.78%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66.03%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No tolerabilidad a efectos adversos leves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4.17%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3.21%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Por Recomendación médica EPS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1.28%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Por costos monetarios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5.56%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1.28%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Privado de la libertad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0.83%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0.64%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Prueba reactiva para VIH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1.28%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Traslado de ciudad/pais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11.11%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3.85%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24"/>
    <w:bookmarkEnd w:id="25"/>
    <w:bookmarkStart w:id="28" w:name="adherencia-a-la-prep-tar"/>
    <w:p>
      <w:pPr>
        <w:pStyle w:val="Heading3"/>
      </w:pPr>
      <w:r>
        <w:t xml:space="preserve">3. Adherencia a la PrEP (TAR)</w:t>
      </w:r>
    </w:p>
    <w:bookmarkStart w:id="26" w:name="usuarios-adherentes-a-la-prep-tar"/>
    <w:p>
      <w:pPr>
        <w:pStyle w:val="Heading4"/>
      </w:pPr>
      <w:r>
        <w:t xml:space="preserve">3.1 Usuarios adherentes a la PrEP (TAR)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y porcentaje de usuarios que reportaron adherencia de 100% en el último mes (de acuerdo a definición del protocolo)</w:t>
      </w:r>
      <w:r>
        <w:t xml:space="preserve"> </w:t>
      </w:r>
      <w:r>
        <w:rPr>
          <w:bCs/>
          <w:b/>
        </w:rPr>
        <w:t xml:space="preserve">Denominador:</w:t>
      </w:r>
      <w:r>
        <w:rPr>
          <w:bCs/>
          <w:b/>
        </w:rPr>
        <w:t xml:space="preserve"> </w:t>
      </w:r>
      <w:r>
        <w:t xml:space="preserve"> </w:t>
      </w:r>
      <w:r>
        <w:t xml:space="preserve">número de personas que asistieron a la cita de control</w:t>
      </w:r>
    </w:p>
    <w:p>
      <w:pPr>
        <w:pStyle w:val="TableCaption"/>
      </w:pPr>
      <w:r>
        <w:t xml:space="preserve">Número y porcentaje de usuarios que reportaron adherencia 100% (de acuerdo a definición del protocolo)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Atención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Adherencia Semanal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Adherencia Mensual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Primera cita de control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529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95.27%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529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95.27%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Segunda cita de 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95.14%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95.14%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Tercera cita de 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92.59%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92.59%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Cuarta cita de 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97.83%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97.83%</w:t>
            </w:r>
          </w:p>
        </w:tc>
      </w:tr>
    </w:tbl>
    <w:bookmarkEnd w:id="26"/>
    <w:bookmarkStart w:id="27" w:name="usuarios-no-adherentes-a-la-prep-tar"/>
    <w:p>
      <w:pPr>
        <w:pStyle w:val="Heading4"/>
      </w:pPr>
      <w:r>
        <w:t xml:space="preserve">3.2 Usuarios no adherentes a la PrEP (TAR)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y % de personas que fueron clasificadas como no adherentes agrupadas por causas de perdida de adherencial y Atención</w:t>
      </w:r>
    </w:p>
    <w:p>
      <w:pPr>
        <w:pStyle w:val="TableCaption"/>
      </w:pPr>
      <w:r>
        <w:t xml:space="preserve">. Número y porcentaje de usuarios que fueron clasificados como no adherentes, agrupadas por causas de pérdida de adherencia y cita de control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4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Motivo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Primera cita de control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Segunda cita de control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Tercera cita de control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Cuarta cita de control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Efectos adversos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8.33%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8.70%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4.35%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15.38%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Estar de viaje o fuera de casa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26.09%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7.69%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Finalizo el medicamento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21.74%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113.04%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30.77%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Olvido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12.50%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13.04%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8.70%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15.38%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Otro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29.17%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26.09%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26.09%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30.77%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178.26%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27"/>
    <w:bookmarkEnd w:id="28"/>
    <w:bookmarkStart w:id="31" w:name="X515869e0bbc0ce5e9258c6d539fa2ae18bb6ac4"/>
    <w:p>
      <w:pPr>
        <w:pStyle w:val="Heading3"/>
      </w:pPr>
      <w:r>
        <w:t xml:space="preserve">4. Reactividad y síntomas de ITS diferentes a VIH</w:t>
      </w:r>
    </w:p>
    <w:bookmarkStart w:id="29" w:name="Xcb34fd3fb4366f42dedd8c8db272f069830a0aa"/>
    <w:p>
      <w:pPr>
        <w:pStyle w:val="Heading4"/>
      </w:pPr>
      <w:r>
        <w:t xml:space="preserve">4.a Pruebas reactivas o reporte de síntomas de ITS diferentes a VIH al ingreso del programa</w:t>
      </w:r>
    </w:p>
    <w:p>
      <w:pPr>
        <w:pStyle w:val="FirstParagraph"/>
      </w:pPr>
      <w:r>
        <w:t xml:space="preserve">La información para esta gráfica la encuentra en los indicadores dela sección C.1.b</w:t>
      </w:r>
    </w:p>
    <w:bookmarkEnd w:id="29"/>
    <w:bookmarkStart w:id="30" w:name="X7bdd3eaed0c08e5e06bffda062e5dc62c1256a5"/>
    <w:p>
      <w:pPr>
        <w:pStyle w:val="Heading4"/>
      </w:pPr>
      <w:r>
        <w:t xml:space="preserve">4.a-b Detección de alguna ITS diferente a VIH durante el seguimiento del programa</w:t>
      </w:r>
    </w:p>
    <w:p>
      <w:pPr>
        <w:pStyle w:val="TableCaption"/>
      </w:pPr>
      <w:r>
        <w:t xml:space="preserve">Número y porcentaje de personas que a las que se les detectó alguna ITS diferente a VIH</w:t>
      </w:r>
      <w:r>
        <w:t xml:space="preserve"> </w:t>
      </w:r>
      <w:r>
        <w:t xml:space="preserve">durante el seguimiento del programa piloto PrEP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8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Frecuencia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Prueba de Sífilis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6.96%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Prueba Hepatitis 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0.37%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Prueba Hepatitis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1.28%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Síntomas de Clamidia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2.20%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Síntomas de Gonorrea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1.47%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Alguna 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11.36%</w:t>
            </w:r>
          </w:p>
        </w:tc>
      </w:tr>
    </w:tbl>
    <w:bookmarkEnd w:id="30"/>
    <w:bookmarkEnd w:id="31"/>
    <w:bookmarkEnd w:id="32"/>
    <w:bookmarkStart w:id="78" w:name="c.-indicadores-de-monitoreo-prep"/>
    <w:p>
      <w:pPr>
        <w:pStyle w:val="Heading2"/>
      </w:pPr>
      <w:r>
        <w:t xml:space="preserve">C. Indicadores de Monitoreo PrEP</w:t>
      </w:r>
    </w:p>
    <w:bookmarkStart w:id="51" w:name="Xa71787f4786901e130d9dc9ce7981ace7a79de3"/>
    <w:p>
      <w:pPr>
        <w:pStyle w:val="Heading3"/>
      </w:pPr>
      <w:r>
        <w:t xml:space="preserve">1. Captación de la población blanco (PrEP uptake</w:t>
      </w:r>
    </w:p>
    <w:bookmarkStart w:id="33" w:name="a-indicador-clave"/>
    <w:p>
      <w:pPr>
        <w:pStyle w:val="Heading4"/>
      </w:pPr>
      <w:r>
        <w:t xml:space="preserve">a Indicador clave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iniciaron PrEP en los últimos 12 meses.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a los que se les ofreció</w:t>
      </w:r>
      <w:r>
        <w:t xml:space="preserve"> </w:t>
      </w:r>
      <w:r>
        <w:t xml:space="preserve">“</w:t>
      </w:r>
      <w:r>
        <w:t xml:space="preserve">de novo</w:t>
      </w:r>
      <w:r>
        <w:t xml:space="preserve">”</w:t>
      </w:r>
      <w:r>
        <w:t xml:space="preserve"> </w:t>
      </w:r>
      <w:r>
        <w:t xml:space="preserve">la PrEP en los últimos 12 meses*</w:t>
      </w:r>
    </w:p>
    <w:p>
      <w:pPr>
        <w:pStyle w:val="BodyText"/>
      </w:pPr>
      <w:r>
        <w:rPr>
          <w:iCs/>
          <w:i/>
        </w:rPr>
        <w:t xml:space="preserve">El denominador corresponde a las personas que, una vez respondida la encuesta en línea, se clasificaron como personas en riesgo.</w:t>
      </w:r>
    </w:p>
    <w:p>
      <w:pPr>
        <w:pStyle w:val="TableCaption"/>
      </w:pPr>
      <w:r>
        <w:t xml:space="preserve">Número y porcentaje de personas elegibles que iniciaron PrEP oral,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7.14%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7.14%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14.71%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14.54%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2,054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18.40%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2,078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18.48%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30.95%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3,179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16.89%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24.32%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3,216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16.98%</w:t>
            </w:r>
          </w:p>
        </w:tc>
      </w:tr>
    </w:tbl>
    <w:bookmarkEnd w:id="33"/>
    <w:bookmarkStart w:id="50" w:name="b-indicadores-secundarios"/>
    <w:p>
      <w:pPr>
        <w:pStyle w:val="Heading4"/>
      </w:pPr>
      <w:r>
        <w:t xml:space="preserve">b Indicadores secundarios</w:t>
      </w:r>
    </w:p>
    <w:bookmarkStart w:id="34" w:name="X48ec18cb7b2137974e28ddc1aaf497014fadc1d"/>
    <w:p>
      <w:pPr>
        <w:pStyle w:val="Heading5"/>
      </w:pPr>
      <w:r>
        <w:t xml:space="preserve">1. Número y porcentaje de personas que respondieron la encuesta en línea y obtuvieron una cita con el orientador comunitario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tuvieron cita de asesoría con el orientador comunitario..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a los que se les ofreció</w:t>
      </w:r>
      <w:r>
        <w:t xml:space="preserve"> </w:t>
      </w:r>
      <w:r>
        <w:t xml:space="preserve">“</w:t>
      </w:r>
      <w:r>
        <w:t xml:space="preserve">de novo</w:t>
      </w:r>
      <w:r>
        <w:t xml:space="preserve">”</w:t>
      </w:r>
      <w:r>
        <w:t xml:space="preserve"> </w:t>
      </w:r>
      <w:r>
        <w:t xml:space="preserve">la PrEP en los últimos 12 meses*</w:t>
      </w:r>
    </w:p>
    <w:p>
      <w:pPr>
        <w:pStyle w:val="BodyText"/>
      </w:pPr>
      <w:r>
        <w:t xml:space="preserve">*El denominador corresponde a las personas que, una vez respondida la encuesta en línea, se clasificaron como personas en riesgo.</w:t>
      </w:r>
    </w:p>
    <w:p>
      <w:pPr>
        <w:pStyle w:val="TableCaption"/>
      </w:pPr>
      <w:r>
        <w:t xml:space="preserve">Número de personas que respondieron la encuesta y obtuvieron una cita con el educador comunitario,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8.57%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16.51%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9.09%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16.42%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2,054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19.28%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29.17%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2,078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19.39%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28.57%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3,179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18.06%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27.03%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3,216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18.16%</w:t>
            </w:r>
          </w:p>
        </w:tc>
      </w:tr>
    </w:tbl>
    <w:bookmarkEnd w:id="34"/>
    <w:bookmarkStart w:id="35" w:name="Xcf8d034c63e0a5ea3c82428a505deae13c99690"/>
    <w:p>
      <w:pPr>
        <w:pStyle w:val="Heading5"/>
      </w:pPr>
      <w:r>
        <w:t xml:space="preserve">2. Número y porcentaje de personas que tuvieron una cita con el orientador comunitario y que pasaron a cita médica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iniciaron PrEP en los últimos 12 meses.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obtuvieron cita de asesoría.</w:t>
      </w:r>
    </w:p>
    <w:p>
      <w:pPr>
        <w:pStyle w:val="TableCaption"/>
      </w:pPr>
      <w:r>
        <w:t xml:space="preserve">Número y porcentaje de personas que tuvieron una cita con el orientador comunitario y que pasaron a cita médica,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83.33%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83.33%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89.10%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88.54%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95.45%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85.71%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95.29%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108.33%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93.55%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93.49%</w:t>
            </w:r>
          </w:p>
        </w:tc>
      </w:tr>
    </w:tbl>
    <w:bookmarkEnd w:id="35"/>
    <w:bookmarkStart w:id="38" w:name="X25f416d7b67c761b340fbcd9a069d7f7e039709"/>
    <w:p>
      <w:pPr>
        <w:pStyle w:val="Heading5"/>
      </w:pPr>
      <w:r>
        <w:t xml:space="preserve">3. Número de usuarios incluidos en el programa de PrEP oral</w:t>
      </w:r>
    </w:p>
    <w:bookmarkStart w:id="36" w:name="X0de6d5393022a4ffb75c84a34e3f01af0c5a9a8"/>
    <w:p>
      <w:pPr>
        <w:pStyle w:val="Heading6"/>
      </w:pPr>
      <w:r>
        <w:t xml:space="preserve">3.1. Número de usuarios incluidos en el programa de PrEP oral, por población y rango de edad</w:t>
      </w:r>
    </w:p>
    <w:p>
      <w:pPr>
        <w:pStyle w:val="TableCaption"/>
      </w:pPr>
      <w:r>
        <w:t xml:space="preserve">Número de usuarios incluidos en el programa de PrEP oral,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Frecuencia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Frecuencia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Frecuencia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1.86%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1.83%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25.88%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25.46%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70.39%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70.33%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1.86%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2.38%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36"/>
    <w:bookmarkStart w:id="37" w:name="Xfb23eb83cd38a89f5d06f0dbd0ccaf3b1e9170e"/>
    <w:p>
      <w:pPr>
        <w:pStyle w:val="Heading6"/>
      </w:pPr>
      <w:r>
        <w:t xml:space="preserve">3.2. Número de usuarios incluidos en el programa de PrEP oral, por institución y brazo de atención</w:t>
      </w:r>
    </w:p>
    <w:p>
      <w:pPr>
        <w:pStyle w:val="TableCaption"/>
      </w:pPr>
      <w:r>
        <w:t xml:space="preserve">Número de usuarios incluidos en el programa de PrEP oral, por institución y brazo de atención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Brazo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Profamilia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SIES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Frecuencia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Frecuencia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Frecuencia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Particular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16.07%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15.79%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15.93%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Subsidiado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83.93%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84.21%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84.07%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37"/>
    <w:bookmarkEnd w:id="38"/>
    <w:bookmarkStart w:id="45" w:name="X067f4d6c3510172e27a911ec7c059308f651421"/>
    <w:p>
      <w:pPr>
        <w:pStyle w:val="Heading5"/>
      </w:pPr>
      <w:r>
        <w:t xml:space="preserve">4. Número y porcentaje de usuarios que tuvieron algún resultado patológico de ITS en la consulta médica de ingreso al programa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usuarios que tuvieron algún resultado patológico de ITS en la consulta médica de ingreso al programa</w:t>
      </w:r>
      <w:r>
        <w:t xml:space="preserve"> </w:t>
      </w:r>
      <w:r>
        <w:rPr>
          <w:bCs/>
          <w:b/>
        </w:rPr>
        <w:t xml:space="preserve">Denominador:</w:t>
      </w:r>
      <w:r>
        <w:t xml:space="preserve"> </w:t>
      </w:r>
      <w:r>
        <w:t xml:space="preserve">número de usuarios incluidos en el programa piloto de PrEP oral</w:t>
      </w:r>
    </w:p>
    <w:bookmarkStart w:id="40" w:name="sífilis"/>
    <w:p>
      <w:pPr>
        <w:pStyle w:val="Heading6"/>
      </w:pPr>
      <w:r>
        <w:t xml:space="preserve">4.1. Sífilis</w:t>
      </w:r>
    </w:p>
    <w:p>
      <w:pPr>
        <w:pStyle w:val="TableCaption"/>
      </w:pPr>
      <w:r>
        <w:t xml:space="preserve">Número y porcentaje de usuarios que tuvieron resultado reactivo en la prueba de sífilis en la cita médica de ingreso al programa,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25.90%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30.99%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30.77%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29.05%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44.44%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29.30%</w:t>
            </w:r>
          </w:p>
        </w:tc>
      </w:tr>
    </w:tbl>
    <w:bookmarkStart w:id="39" w:name="clasificación-de-sifilis"/>
    <w:p>
      <w:pPr>
        <w:pStyle w:val="Heading7"/>
      </w:pPr>
      <w:r>
        <w:t xml:space="preserve">Clasificación de sifilis</w:t>
      </w:r>
    </w:p>
    <w:p>
      <w:pPr>
        <w:pStyle w:val="TableCaption"/>
      </w:pPr>
      <w:r>
        <w:t xml:space="preserve">Número y % de pruebas de Sífilis reactivas por estadio y población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Estadios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Frecuencia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Frecuencia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Frecuencia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Temprana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29.49%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29.38%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Latente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36.54%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36.88%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Tardia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33.97%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33.75%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p>
      <w:pPr>
        <w:pStyle w:val="BodyText"/>
      </w:pPr>
      <w:r>
        <w:rPr>
          <w:iCs/>
          <w:i/>
        </w:rPr>
        <w:t xml:space="preserve">La categoría Latente agrupa latente temprana y latente tardía</w:t>
      </w:r>
    </w:p>
    <w:bookmarkEnd w:id="39"/>
    <w:bookmarkEnd w:id="40"/>
    <w:bookmarkStart w:id="41" w:name="hepatitis-b"/>
    <w:p>
      <w:pPr>
        <w:pStyle w:val="Heading6"/>
      </w:pPr>
      <w:r>
        <w:t xml:space="preserve">4.2. Hepatitis B</w:t>
      </w:r>
    </w:p>
    <w:p>
      <w:pPr>
        <w:pStyle w:val="FirstParagraph"/>
      </w:pPr>
      <w:r>
        <w:t xml:space="preserve">Se identificó un (1) caso de con prueba reactiva para Hepatitis B en la cita médica de ingreso (¡OJO!!!! Definir qué prueba fue la que se realizó (Ag, IgM, IgG, etc….). No se muestra una tabla de desagregación.</w:t>
      </w:r>
    </w:p>
    <w:bookmarkEnd w:id="41"/>
    <w:bookmarkStart w:id="42" w:name="hepatitis-c"/>
    <w:p>
      <w:pPr>
        <w:pStyle w:val="Heading6"/>
      </w:pPr>
      <w:r>
        <w:t xml:space="preserve">4.3. Hepatitis C</w:t>
      </w:r>
    </w:p>
    <w:p>
      <w:pPr>
        <w:pStyle w:val="FirstParagraph"/>
      </w:pPr>
      <w:r>
        <w:t xml:space="preserve">Se identificaron sei (6) casos de Hepatitis C en la cita médica de ingreso (¡OJO!!!! Definir qué prueba fue la que se realizó (Ag, IgM, IgG, etc….). No se muestra una tabla de desagregación.</w:t>
      </w:r>
    </w:p>
    <w:bookmarkEnd w:id="42"/>
    <w:bookmarkStart w:id="43" w:name="síntomas-de-clamidia"/>
    <w:p>
      <w:pPr>
        <w:pStyle w:val="Heading6"/>
      </w:pPr>
      <w:r>
        <w:t xml:space="preserve">4.4. Síntomas de Clamidia</w:t>
      </w:r>
    </w:p>
    <w:p>
      <w:pPr>
        <w:pStyle w:val="FirstParagraph"/>
      </w:pPr>
      <w:r>
        <w:t xml:space="preserve">debido a que no se identificó ningun ( 0) reporte de sintomas de Clamidia en el formulario inicial, no se muestra tabla</w:t>
      </w:r>
    </w:p>
    <w:bookmarkEnd w:id="43"/>
    <w:bookmarkStart w:id="44" w:name="síntomas-de-gonorrea"/>
    <w:p>
      <w:pPr>
        <w:pStyle w:val="Heading6"/>
      </w:pPr>
      <w:r>
        <w:t xml:space="preserve">4.5 Síntomas de Gonorrea</w:t>
      </w:r>
    </w:p>
    <w:p>
      <w:pPr>
        <w:pStyle w:val="FirstParagraph"/>
      </w:pPr>
      <w:r>
        <w:t xml:space="preserve">debido a que no se identificó ningun (0) reporte de sintomas de Gonorrea en el formulario inicial, no se muestra tabla</w:t>
      </w:r>
    </w:p>
    <w:bookmarkEnd w:id="44"/>
    <w:bookmarkEnd w:id="45"/>
    <w:bookmarkStart w:id="46" w:name="X6ec686c870312bb949fbd03ef9528a1b44411df"/>
    <w:p>
      <w:pPr>
        <w:pStyle w:val="Heading5"/>
      </w:pPr>
      <w:r>
        <w:t xml:space="preserve">5. Número y porcentaje de personas que asistieron a la primera cita de control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usuarios que asistieron a la primera cita de control.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usuarios incluidos en el programa piloto de PrEP oral.</w:t>
      </w:r>
    </w:p>
    <w:p>
      <w:pPr>
        <w:pStyle w:val="TableCaption"/>
      </w:pPr>
      <w:r>
        <w:t xml:space="preserve">Número y porcentaje de usuarios que asistieron a la primera cita de control,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97.84%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97.84%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96.56%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96.61%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92.31%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96.83%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96.89%</w:t>
            </w:r>
          </w:p>
        </w:tc>
      </w:tr>
    </w:tbl>
    <w:p>
      <w:pPr>
        <w:pStyle w:val="BodyText"/>
      </w:pPr>
      <w:r>
        <w:rPr>
          <w:iCs/>
          <w:i/>
        </w:rPr>
        <w:t xml:space="preserve">la tabla de tiempos es una parte de la tabla de tiempos de la scción B.1.1.</w:t>
      </w:r>
    </w:p>
    <w:bookmarkEnd w:id="46"/>
    <w:bookmarkStart w:id="49" w:name="Xeaaf9fbd394dc8ae2991049f206dd89a67013f3"/>
    <w:p>
      <w:pPr>
        <w:pStyle w:val="Heading5"/>
      </w:pPr>
      <w:r>
        <w:t xml:space="preserve">6. Número y porcentaje de personas que tuvieron alteración de alguno de sus exámenes durante la primera cita de control (Tasa de Filtración Glomerular y prueba de VIH)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usuarios que tuvieron alteración de alguno de sus exámenes en la primera cita de control (se calcula individual por cada examen o patología)</w:t>
      </w:r>
      <w:r>
        <w:t xml:space="preserve"> </w:t>
      </w:r>
      <w:r>
        <w:rPr>
          <w:bCs/>
          <w:b/>
        </w:rPr>
        <w:t xml:space="preserve">Denominador:</w:t>
      </w:r>
      <w:r>
        <w:t xml:space="preserve"> </w:t>
      </w:r>
      <w:r>
        <w:t xml:space="preserve">número de usuarios incluidos en el programa piloto de PrEP oral</w:t>
      </w:r>
    </w:p>
    <w:bookmarkStart w:id="47" w:name="reactividad-a-vih-primer-mes"/>
    <w:p>
      <w:pPr>
        <w:pStyle w:val="Heading6"/>
      </w:pPr>
      <w:r>
        <w:t xml:space="preserve">6.1. Reactividad a VIH primer mes</w:t>
      </w:r>
    </w:p>
    <w:p>
      <w:pPr>
        <w:pStyle w:val="FirstParagraph"/>
      </w:pPr>
      <w:r>
        <w:t xml:space="preserve">Se detectaron 3 casos reactivos para VIH en la cita de control del primer mes. Estos casos se describen y analizan en la sección cuatro (4) de los indicadores de monitoreo,</w:t>
      </w:r>
      <w:r>
        <w:t xml:space="preserve"> </w:t>
      </w:r>
      <w:r>
        <w:t xml:space="preserve">“</w:t>
      </w:r>
      <w:r>
        <w:t xml:space="preserve">4. Positividad de VIH entre las personas en PrEP</w:t>
      </w:r>
      <w:r>
        <w:t xml:space="preserve">”</w:t>
      </w:r>
      <w:r>
        <w:t xml:space="preserve">.</w:t>
      </w:r>
    </w:p>
    <w:bookmarkEnd w:id="47"/>
    <w:bookmarkStart w:id="48" w:name="Xb26e3c603f8112eec5b02d9208b2fae03c5e410"/>
    <w:p>
      <w:pPr>
        <w:pStyle w:val="Heading6"/>
      </w:pPr>
      <w:r>
        <w:t xml:space="preserve">6.2. Alteración de la Tasa de Filtración Glomerular (TFG) en la primera cita de control</w:t>
      </w:r>
    </w:p>
    <w:p>
      <w:pPr>
        <w:pStyle w:val="FirstParagraph"/>
      </w:pPr>
      <w:r>
        <w:t xml:space="preserve">No se presentaron casos de alteración de la Tasa de Filtración Glomerular (TFG) en la primera cita de control.</w:t>
      </w:r>
    </w:p>
    <w:bookmarkEnd w:id="48"/>
    <w:bookmarkEnd w:id="49"/>
    <w:bookmarkEnd w:id="50"/>
    <w:bookmarkEnd w:id="51"/>
    <w:bookmarkStart w:id="70" w:name="X5c7d938528dee0f37b793f4b2050beec11bd4fd"/>
    <w:p>
      <w:pPr>
        <w:pStyle w:val="Heading3"/>
      </w:pPr>
      <w:r>
        <w:t xml:space="preserve">2. Adherencia temprana (early continuation on PrEP)</w:t>
      </w:r>
    </w:p>
    <w:bookmarkStart w:id="52" w:name="a-indicador-clave-1"/>
    <w:p>
      <w:pPr>
        <w:pStyle w:val="Heading4"/>
      </w:pPr>
      <w:r>
        <w:t xml:space="preserve">a Indicador clave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continuaron PrEP en por 3 meses consecutivos después de haber inicidado PrEP en los últimos 12 meses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iniciaron PrEP oral en los últimos 12 meses</w:t>
      </w:r>
    </w:p>
    <w:p>
      <w:pPr>
        <w:pStyle w:val="TableCaption"/>
      </w:pPr>
      <w:r>
        <w:t xml:space="preserve">Número de usuarios que continuaron la PrEP oral por 3 meses,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87.77%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87.77%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91.27%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83.33%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91.15%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92.31%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88.89%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90.48%</w:t>
            </w:r>
          </w:p>
        </w:tc>
      </w:tr>
    </w:tbl>
    <w:bookmarkEnd w:id="52"/>
    <w:bookmarkStart w:id="69" w:name="b-indicadores-secundarios-1"/>
    <w:p>
      <w:pPr>
        <w:pStyle w:val="Heading4"/>
      </w:pPr>
      <w:r>
        <w:t xml:space="preserve">b Indicadores secundarios</w:t>
      </w:r>
    </w:p>
    <w:bookmarkStart w:id="53" w:name="X2976010916bcb68469e50f6dd9d76725e73f822"/>
    <w:p>
      <w:pPr>
        <w:pStyle w:val="Heading5"/>
      </w:pPr>
      <w:r>
        <w:t xml:space="preserve">1 Número y porcentaje de personas que asistieron a la segunda consulta de control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usuarios que asistieron a la segunda cita de control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usuarios incluidos en el programa piloto de PrEP oral</w:t>
      </w:r>
    </w:p>
    <w:p>
      <w:pPr>
        <w:pStyle w:val="TableCaption"/>
      </w:pPr>
      <w:r>
        <w:t xml:space="preserve">Número y porcentaje de usuarios que asistieron a la segunda cita de control,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87.77%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87.77%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91.27%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83.33%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91.15%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92.31%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88.89%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90.48%</w:t>
            </w:r>
          </w:p>
        </w:tc>
      </w:tr>
    </w:tbl>
    <w:bookmarkEnd w:id="53"/>
    <w:bookmarkStart w:id="60" w:name="X36aeb230c30e74ebbcbd6fb17fa7f32b3e09930"/>
    <w:p>
      <w:pPr>
        <w:pStyle w:val="Heading5"/>
      </w:pPr>
      <w:r>
        <w:t xml:space="preserve">2 Número y porcentaje de personas que tuvieron alteración de alguno de sus exámenes de control durante la segunda cita de control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usuarios que tuvieron alteración de alguno de sus exámenes en la segunda cita de control (se calcula individual por cada examen o patología)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usuarios incluidos en el programa piloto de PrEP oral</w:t>
      </w:r>
    </w:p>
    <w:bookmarkStart w:id="54" w:name="X455a8de5fb134e1c033ecd219a0d812f23df48d"/>
    <w:p>
      <w:pPr>
        <w:pStyle w:val="Heading6"/>
      </w:pPr>
      <w:r>
        <w:t xml:space="preserve">2.1. Reactividad a VIH en la segunda cita de control</w:t>
      </w:r>
    </w:p>
    <w:p>
      <w:pPr>
        <w:pStyle w:val="FirstParagraph"/>
      </w:pPr>
      <w:r>
        <w:t xml:space="preserve">No se detalla tabla de desagregacion ya que de las</w:t>
      </w:r>
      <w:r>
        <w:t xml:space="preserve"> </w:t>
      </w:r>
      <w:r>
        <w:rPr>
          <w:bCs/>
          <w:b/>
        </w:rPr>
        <w:t xml:space="preserve">468</w:t>
      </w:r>
      <w:r>
        <w:t xml:space="preserve"> </w:t>
      </w:r>
      <w:r>
        <w:t xml:space="preserve">pruebas realizadas solo hubo</w:t>
      </w:r>
      <w:r>
        <w:t xml:space="preserve"> </w:t>
      </w:r>
      <w:r>
        <w:rPr>
          <w:bCs/>
          <w:b/>
        </w:rPr>
        <w:t xml:space="preserve">1</w:t>
      </w:r>
      <w:r>
        <w:t xml:space="preserve"> </w:t>
      </w:r>
      <w:r>
        <w:t xml:space="preserve">reactiva.</w:t>
      </w:r>
    </w:p>
    <w:bookmarkEnd w:id="54"/>
    <w:bookmarkStart w:id="55" w:name="X67fa2827177ac78ea6836c712c1f7d8d49e63fc"/>
    <w:p>
      <w:pPr>
        <w:pStyle w:val="Heading6"/>
      </w:pPr>
      <w:r>
        <w:t xml:space="preserve">2.2. Alteración de la Tasa de Filtración Glomerular (TFG) en la segunda cita de control</w:t>
      </w:r>
    </w:p>
    <w:p>
      <w:pPr>
        <w:pStyle w:val="FirstParagraph"/>
      </w:pPr>
      <w:r>
        <w:t xml:space="preserve">No se presentaron casos de alteración de la Tasa de Filtración Glomerular (TFG) en la segunda cita de control.</w:t>
      </w:r>
    </w:p>
    <w:bookmarkEnd w:id="55"/>
    <w:bookmarkStart w:id="57" w:name="sífilis-1"/>
    <w:p>
      <w:pPr>
        <w:pStyle w:val="Heading6"/>
      </w:pPr>
      <w:r>
        <w:t xml:space="preserve">2.3. Sífilis</w:t>
      </w:r>
    </w:p>
    <w:p>
      <w:pPr>
        <w:pStyle w:val="TableCaption"/>
      </w:pPr>
      <w:r>
        <w:t xml:space="preserve">Número y porcentaje de usuarios que tuvieron resultado reactivo de sífilis en la segunda cita de control,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4.60%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4.60%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7.59%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7.47%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14.29%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22.22%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6.76%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6.94%</w:t>
            </w:r>
          </w:p>
        </w:tc>
      </w:tr>
    </w:tbl>
    <w:bookmarkStart w:id="56" w:name="clasificación-de-sifilis-1"/>
    <w:p>
      <w:pPr>
        <w:pStyle w:val="Heading7"/>
      </w:pPr>
      <w:r>
        <w:t xml:space="preserve">Clasificación de sifilis</w:t>
      </w:r>
    </w:p>
    <w:p>
      <w:pPr>
        <w:pStyle w:val="TableCaption"/>
      </w:pPr>
      <w:r>
        <w:t xml:space="preserve">Número y % de pruebas de Sífilis reactivas del tercer mes, por estadio y población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Estadios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temprana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65.22%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62.50%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latente temprana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17.39%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16.67%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latente tardia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8.70%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12.50%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tardia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8.70%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8.33%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56"/>
    <w:bookmarkEnd w:id="57"/>
    <w:bookmarkStart w:id="58" w:name="sintomas-de-clamidia"/>
    <w:p>
      <w:pPr>
        <w:pStyle w:val="Heading6"/>
      </w:pPr>
      <w:r>
        <w:t xml:space="preserve">2.4. Sintomas de Clamidia</w:t>
      </w:r>
    </w:p>
    <w:p>
      <w:pPr>
        <w:pStyle w:val="TableCaption"/>
      </w:pPr>
      <w:r>
        <w:t xml:space="preserve">Número y % de personas que en consulta del tercer mes reportaron síntomas de Clamidia,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1.64%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1.64%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1.74%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1.72%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1.65%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1.62%</w:t>
            </w:r>
          </w:p>
        </w:tc>
      </w:tr>
    </w:tbl>
    <w:bookmarkEnd w:id="58"/>
    <w:bookmarkStart w:id="59" w:name="sintomas-de-gonorrea"/>
    <w:p>
      <w:pPr>
        <w:pStyle w:val="Heading6"/>
      </w:pPr>
      <w:r>
        <w:t xml:space="preserve">2.5 Sintomas de Gonorrea</w:t>
      </w:r>
    </w:p>
    <w:p>
      <w:pPr>
        <w:pStyle w:val="TableCaption"/>
      </w:pPr>
      <w:r>
        <w:t xml:space="preserve">Número y % de personas que en consulta del tercer mes reportaron síntomas de Gonorrea,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0.82%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0.82%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0.58%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0.62%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0.61%</w:t>
            </w:r>
          </w:p>
        </w:tc>
      </w:tr>
    </w:tbl>
    <w:bookmarkEnd w:id="59"/>
    <w:bookmarkEnd w:id="60"/>
    <w:bookmarkStart w:id="61" w:name="X01a0a2ff40da9fcf7a8eb8928f2c4d5096e4c4a"/>
    <w:p>
      <w:pPr>
        <w:pStyle w:val="Heading5"/>
      </w:pPr>
      <w:r>
        <w:t xml:space="preserve">3 Número y porcentaje de personas que asistieron a su tercera consulta de control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asistieron al tercer control a los 6 meses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iniciaron PrEP oral en los últimos 12 meses</w:t>
      </w:r>
    </w:p>
    <w:p>
      <w:pPr>
        <w:pStyle w:val="TableCaption"/>
      </w:pPr>
      <w:r>
        <w:t xml:space="preserve">NNúmero y porcentaje de personas que asistieron a su tercera consulta de control, por rango de edad y población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Resultado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80.00%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78.42%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78.42%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86.51%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86.20%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84.62%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84.17%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77.78%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84.07%</w:t>
            </w:r>
          </w:p>
        </w:tc>
      </w:tr>
    </w:tbl>
    <w:bookmarkEnd w:id="61"/>
    <w:bookmarkStart w:id="68" w:name="X075c9870aabba069910d9ff4081ac6ad7ad8737"/>
    <w:p>
      <w:pPr>
        <w:pStyle w:val="Heading5"/>
      </w:pPr>
      <w:r>
        <w:t xml:space="preserve">4 Número y porcentaje de personas que tuvieron alteración de alguno de sus exámenes de control durante la tercera cita de control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usuarios que tuvieron alteración de alguno de sus exámenes en la tercera cita de control (se calcula individual por cada examen o patología)</w:t>
      </w:r>
      <w:r>
        <w:t xml:space="preserve"> </w:t>
      </w:r>
      <w:r>
        <w:rPr>
          <w:bCs/>
          <w:b/>
        </w:rPr>
        <w:t xml:space="preserve">Denominador:</w:t>
      </w:r>
      <w:r>
        <w:t xml:space="preserve"> </w:t>
      </w:r>
      <w:r>
        <w:t xml:space="preserve">número de usuarios incluidos en el programa piloto de PrEP oral</w:t>
      </w:r>
    </w:p>
    <w:bookmarkStart w:id="62" w:name="X3340b5d43719ecb5ce4446f312405d7f2d33c45"/>
    <w:p>
      <w:pPr>
        <w:pStyle w:val="Heading6"/>
      </w:pPr>
      <w:r>
        <w:t xml:space="preserve">4.1. Reactividad a VIH en la tercera cita de control</w:t>
      </w:r>
    </w:p>
    <w:p>
      <w:pPr>
        <w:pStyle w:val="FirstParagraph"/>
      </w:pPr>
      <w:r>
        <w:t xml:space="preserve">Se detectó</w:t>
      </w:r>
      <w:r>
        <w:t xml:space="preserve"> </w:t>
      </w:r>
      <w:r>
        <w:rPr>
          <w:bCs/>
          <w:b/>
        </w:rPr>
        <w:t xml:space="preserve">1</w:t>
      </w:r>
      <w:r>
        <w:t xml:space="preserve"> </w:t>
      </w:r>
      <w:r>
        <w:t xml:space="preserve">caso reactivo para VIH en la tercera cita de control. Este caso se describe y analiza en la sección cuatro (4) de los indicadores de monitoreo,</w:t>
      </w:r>
      <w:r>
        <w:t xml:space="preserve"> </w:t>
      </w:r>
      <w:r>
        <w:t xml:space="preserve">“</w:t>
      </w:r>
      <w:r>
        <w:t xml:space="preserve">4. Positividad de VIH entre las personas en PrEP</w:t>
      </w:r>
      <w:r>
        <w:t xml:space="preserve">”</w:t>
      </w:r>
      <w:r>
        <w:t xml:space="preserve">.</w:t>
      </w:r>
    </w:p>
    <w:bookmarkEnd w:id="62"/>
    <w:bookmarkStart w:id="63" w:name="Xfbceee3130feb4da029f7507490ddc4ed3c4aa4"/>
    <w:p>
      <w:pPr>
        <w:pStyle w:val="Heading6"/>
      </w:pPr>
      <w:r>
        <w:t xml:space="preserve">4.2. Alteración de la Tasa de Filtración Glomerular (TFG) en la tercera cita de control</w:t>
      </w:r>
    </w:p>
    <w:p>
      <w:pPr>
        <w:pStyle w:val="FirstParagraph"/>
      </w:pPr>
      <w:r>
        <w:t xml:space="preserve">No se presentaron casos de alteración de la Tasa de Filtración Glomerular (TFG) en la tercera cita de control.</w:t>
      </w:r>
    </w:p>
    <w:bookmarkEnd w:id="63"/>
    <w:bookmarkStart w:id="65" w:name="sífilis-2"/>
    <w:p>
      <w:pPr>
        <w:pStyle w:val="Heading6"/>
      </w:pPr>
      <w:r>
        <w:t xml:space="preserve">4.4. Sífilis</w:t>
      </w:r>
    </w:p>
    <w:p>
      <w:pPr>
        <w:pStyle w:val="TableCaption"/>
      </w:pPr>
      <w:r>
        <w:t xml:space="preserve">Número y porcentaje de usuarios que tuvieron resultado reactivo de sífilis en la tercera cita de control,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5.19%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5.19%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9.25%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9.13%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8.39%</w:t>
            </w:r>
          </w:p>
        </w:tc>
      </w:tr>
    </w:tbl>
    <w:bookmarkStart w:id="64" w:name="clasificación-de-sifilis-2"/>
    <w:p>
      <w:pPr>
        <w:pStyle w:val="Heading7"/>
      </w:pPr>
      <w:r>
        <w:t xml:space="preserve">Clasificación de sifilis</w:t>
      </w:r>
    </w:p>
    <w:p>
      <w:pPr>
        <w:pStyle w:val="TableCaption"/>
      </w:pPr>
      <w:r>
        <w:t xml:space="preserve">Clasificación clínica de sífilis de los usuarios con reactividad en la tercera cita de control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Estadios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temprana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69.23%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66.67%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latente temprana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15.38%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14.81%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latente tardia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7.69%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11.11%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tardia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7.69%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7.41%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64"/>
    <w:bookmarkEnd w:id="65"/>
    <w:bookmarkStart w:id="66" w:name="sintomas-de-clamidia-1"/>
    <w:p>
      <w:pPr>
        <w:pStyle w:val="Heading6"/>
      </w:pPr>
      <w:r>
        <w:t xml:space="preserve">4.5. Sintomas de Clamidia</w:t>
      </w:r>
    </w:p>
    <w:p>
      <w:pPr>
        <w:pStyle w:val="TableCaption"/>
      </w:pPr>
      <w:r>
        <w:t xml:space="preserve">Número y porcentaje de usuarios que reportaron síntomas de clamidia en la tercera cita de control,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1.83%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1.83%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1.53%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1.51%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1.53%</w:t>
            </w:r>
          </w:p>
        </w:tc>
      </w:tr>
    </w:tbl>
    <w:bookmarkEnd w:id="66"/>
    <w:bookmarkStart w:id="67" w:name="sintomas-de-gonorrea-1"/>
    <w:p>
      <w:pPr>
        <w:pStyle w:val="Heading6"/>
      </w:pPr>
      <w:r>
        <w:t xml:space="preserve">4.6. Sintomas de Gonorrea</w:t>
      </w:r>
    </w:p>
    <w:p>
      <w:pPr>
        <w:pStyle w:val="TableCaption"/>
      </w:pPr>
      <w:r>
        <w:t xml:space="preserve">Número y porcentaje de personas que reportaron síntomas de gonorrea en la tercera cita de control,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0.92%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0.92%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1.21%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1.09%</w:t>
            </w:r>
          </w:p>
        </w:tc>
      </w:tr>
    </w:tbl>
    <w:bookmarkEnd w:id="67"/>
    <w:bookmarkEnd w:id="68"/>
    <w:bookmarkEnd w:id="69"/>
    <w:bookmarkEnd w:id="70"/>
    <w:bookmarkStart w:id="75" w:name="Xa05d1a5c0a3893eedb16ba8040f736d4ee9a7fb"/>
    <w:p>
      <w:pPr>
        <w:pStyle w:val="Heading3"/>
      </w:pPr>
      <w:r>
        <w:t xml:space="preserve">3. Prevalencia de toxicidad (toxicity prevalence among people who have been prescribed PrEP)</w:t>
      </w:r>
    </w:p>
    <w:bookmarkStart w:id="71" w:name="a-indicador-clave-2"/>
    <w:p>
      <w:pPr>
        <w:pStyle w:val="Heading4"/>
      </w:pPr>
      <w:r>
        <w:t xml:space="preserve">a Indicador clave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recibieron PrEP y descontinuaron o interrumpieron PrEP debido a toxicidad grave relacionada a la TAR en los últimos 12 meses</w:t>
      </w:r>
      <w:r>
        <w:t xml:space="preserve"> </w:t>
      </w: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recibieron PrEP oral al menos una vez en los últimos 12 meses</w:t>
      </w:r>
    </w:p>
    <w:p>
      <w:pPr>
        <w:pStyle w:val="BodyText"/>
      </w:pPr>
      <w:r>
        <w:t xml:space="preserve">No se detectaron individuos con efectos adversos graves asociados a la TAR, que cumplieran criterio clínico para interrumpir la PrEP</w:t>
      </w:r>
    </w:p>
    <w:bookmarkEnd w:id="71"/>
    <w:bookmarkStart w:id="74" w:name="b-indicadores-secundarios-2"/>
    <w:p>
      <w:pPr>
        <w:pStyle w:val="Heading4"/>
      </w:pPr>
      <w:r>
        <w:t xml:space="preserve">b Indicadores secundarios</w:t>
      </w:r>
    </w:p>
    <w:bookmarkStart w:id="72" w:name="X3f526b467696c401e408b01c9a5876291fe43b3"/>
    <w:p>
      <w:pPr>
        <w:pStyle w:val="Heading5"/>
      </w:pPr>
      <w:r>
        <w:t xml:space="preserve">1. Número y porcentaje de usuarios que reportaron efectos adversos asociados a la PrEP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reportaron el efecto adverso</w:t>
      </w:r>
      <w:r>
        <w:t xml:space="preserve"> </w:t>
      </w: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recibieron PrEP oral al menos una vez en los últimos 12 meses</w:t>
      </w:r>
    </w:p>
    <w:p>
      <w:pPr>
        <w:pStyle w:val="TableCaption"/>
      </w:pPr>
      <w:r>
        <w:t xml:space="preserve">Número y porcentaje de personas que reportaron efectos adversos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8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Efecto Adverso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síntomas urinarios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0.18%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Molestias en la piel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0.55%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Vómitos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0.92%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Dolor abdominal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2.38%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Flatulencias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5.31%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Diarrea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6.78%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Nauseas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9.34%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Otro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26.92%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Algún efecto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39.38%</w:t>
            </w:r>
          </w:p>
        </w:tc>
      </w:tr>
    </w:tbl>
    <w:p>
      <w:pPr>
        <w:pStyle w:val="BodyText"/>
      </w:pPr>
      <w:r>
        <w:rPr>
          <w:iCs/>
          <w:i/>
        </w:rPr>
        <w:t xml:space="preserve">Solo se reporta una vez cada efecto adverso por persona, así lo haya reportado en varias ocasiones durante su seguimiento</w:t>
      </w:r>
    </w:p>
    <w:bookmarkEnd w:id="72"/>
    <w:bookmarkStart w:id="73" w:name="Xe1d0ad3d6a1a8433791b1cf61d27631d70df0f1"/>
    <w:p>
      <w:pPr>
        <w:pStyle w:val="Heading5"/>
      </w:pPr>
      <w:r>
        <w:t xml:space="preserve">2. Número y porcentaje de usuarios que decidieron suspender la PrEP por no tolerabilidad a efectos adversos leves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personas que decidieron suspender la PrEP por no tolerabilidad a efectos adversos leves</w:t>
      </w:r>
      <w:r>
        <w:t xml:space="preserve"> </w:t>
      </w:r>
      <w:r>
        <w:rPr>
          <w:bCs/>
          <w:b/>
        </w:rPr>
        <w:t xml:space="preserve">Denominador:</w:t>
      </w:r>
      <w:r>
        <w:t xml:space="preserve"> </w:t>
      </w:r>
      <w:r>
        <w:t xml:space="preserve">Número de personas que recibieron PrEP oral al menos una vez en los últimos 12 meses</w:t>
      </w:r>
    </w:p>
    <w:p>
      <w:pPr>
        <w:pStyle w:val="TableCaption"/>
      </w:pPr>
      <w:r>
        <w:t xml:space="preserve">Número y porcentaje de personas que decidieron suspender la PrEP por no tolerabilidad a efectos adversos leves, por población y rango de edad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52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Rango Edad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HSH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Mujer Trans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52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den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18-19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2.88%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2.88%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25-49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1.06%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16.67%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1.04%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≥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_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1.49%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11.11%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1.47%</w:t>
            </w:r>
          </w:p>
        </w:tc>
      </w:tr>
    </w:tbl>
    <w:bookmarkEnd w:id="73"/>
    <w:bookmarkEnd w:id="74"/>
    <w:bookmarkEnd w:id="75"/>
    <w:bookmarkStart w:id="77" w:name="Xea80700c208fb1ba26ad03732122a5e83b32dcc"/>
    <w:p>
      <w:pPr>
        <w:pStyle w:val="Heading3"/>
      </w:pPr>
      <w:r>
        <w:t xml:space="preserve">4. Positividad de VIH entre las personas en PrEP (HIV positivity among people who have been prescribed PrEP)</w:t>
      </w:r>
    </w:p>
    <w:bookmarkStart w:id="76" w:name="a.-indicador-clave"/>
    <w:p>
      <w:pPr>
        <w:pStyle w:val="Heading4"/>
      </w:pPr>
      <w:r>
        <w:t xml:space="preserve">a. Indicador clave</w:t>
      </w:r>
    </w:p>
    <w:p>
      <w:pPr>
        <w:pStyle w:val="FirstParagraph"/>
      </w:pPr>
      <w:r>
        <w:rPr>
          <w:iCs/>
          <w:i/>
        </w:rPr>
        <w:t xml:space="preserve">No hubo individuos con resultados reactivos a VIH relacionados a falla de PrEP, por lo tanto, el resultado de este indicador es cero (0%).</w:t>
      </w:r>
    </w:p>
    <w:bookmarkEnd w:id="76"/>
    <w:bookmarkEnd w:id="77"/>
    <w:bookmarkEnd w:id="78"/>
    <w:bookmarkStart w:id="82" w:name="d.-vacunación-contra-hepatitis-b"/>
    <w:p>
      <w:pPr>
        <w:pStyle w:val="Heading2"/>
      </w:pPr>
      <w:r>
        <w:t xml:space="preserve">D. Vacunación contra Hepatitis B</w:t>
      </w:r>
    </w:p>
    <w:bookmarkStart w:id="81" w:name="general"/>
    <w:p>
      <w:pPr>
        <w:pStyle w:val="Heading3"/>
      </w:pPr>
      <w:r>
        <w:t xml:space="preserve">1. General</w:t>
      </w:r>
    </w:p>
    <w:bookmarkStart w:id="79" w:name="a-antecedente-de-vacunación-hepatitis-b"/>
    <w:p>
      <w:pPr>
        <w:pStyle w:val="Heading4"/>
      </w:pPr>
      <w:r>
        <w:t xml:space="preserve">a Antecedente de vacunación hepatitis B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y porcentaje de usuarios que informaron vacunación previa contra hepatitis B en la primera consulta reportada</w:t>
      </w:r>
    </w:p>
    <w:p>
      <w:pPr>
        <w:pStyle w:val="TableCaption"/>
      </w:pPr>
      <w:r>
        <w:t xml:space="preserve">Antecedente de vacunación hepatitis B por brazo y estado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Antecedente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Particular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Subsidiado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No se ha vacunado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62.07%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55.77%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56.78%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Primera dosis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4.60%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8.28%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7.69%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Segunda dosis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2.40%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2.38%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Esquema completo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31.03%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33.15%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79"/>
    <w:bookmarkStart w:id="80" w:name="Xfd43b4353bce10fcd001032954a7eebe13d3f02"/>
    <w:p>
      <w:pPr>
        <w:pStyle w:val="Heading4"/>
      </w:pPr>
      <w:r>
        <w:t xml:space="preserve">b Número y porcentaje de personas que recibieron vacunas contra Hepatitis B dentro del programa piloto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y porcentaje de personas vacunadas contra hepatitis B dentro del programa piloto, por número de dosis recibidas y brazo</w:t>
      </w:r>
    </w:p>
    <w:p>
      <w:pPr>
        <w:pStyle w:val="TableCaption"/>
      </w:pPr>
      <w:r>
        <w:t xml:space="preserve">Estado final de vacunación hepatitis B por brazo y estado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15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Estado final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Particular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Subsidiado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Todos</w:t>
            </w:r>
          </w:p>
        </w:tc>
      </w:tr>
      <w:tr>
        <w:trPr>
          <w:cantSplit/>
          <w:trHeight w:val="418" w:hRule="auto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Frec.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b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Una dosis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9.26%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22.54%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20.75%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Dos dosis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48.15%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34.68%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36.50%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Esquema completo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42.59%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42.77%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42.75%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</w:tr>
    </w:tbl>
    <w:bookmarkEnd w:id="80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Final Piloto PrEP Colombia</dc:title>
  <dc:creator>OPS, PNUD</dc:creator>
  <cp:keywords/>
  <dcterms:created xsi:type="dcterms:W3CDTF">2021-07-23T15:38:26Z</dcterms:created>
  <dcterms:modified xsi:type="dcterms:W3CDTF">2021-07-23T15:38:26Z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24/6/2021</vt:lpwstr>
  </property>
  <property fmtid="{D5CDD505-2E9C-101B-9397-08002B2CF9AE}" pid="3" name="output">
    <vt:lpwstr>word_document</vt:lpwstr>
  </property>
</Properties>
</file>