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 (Non 1-Bill)</w:t>
      </w:r>
    </w:p>
    <w:tbl>
      <w:tblPr>
        <w:tblStyle w:val="18"/>
        <w:tblW w:w="10440" w:type="dxa"/>
        <w:tblInd w:w="108" w:type="dxa"/>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Layout w:type="autofit"/>
        <w:tblCellMar>
          <w:top w:w="0" w:type="dxa"/>
          <w:left w:w="108" w:type="dxa"/>
          <w:bottom w:w="0" w:type="dxa"/>
          <w:right w:w="108" w:type="dxa"/>
        </w:tblCellMar>
      </w:tblPr>
      <w:tblGrid>
        <w:gridCol w:w="1767"/>
        <w:gridCol w:w="8673"/>
      </w:tblGrid>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37" w:hRule="atLeast"/>
        </w:trPr>
        <w:tc>
          <w:tcPr>
            <w:tcW w:w="1767" w:type="dxa"/>
            <w:tcBorders>
              <w:top w:val="nil"/>
              <w:left w:val="nil"/>
              <w:bottom w:val="nil"/>
              <w:right w:val="single" w:color="4F81BD" w:themeColor="accent1" w:sz="8" w:space="0"/>
              <w:insideV w:val="single" w:sz="8" w:space="0"/>
            </w:tcBorders>
            <w:vAlign w:val="center"/>
          </w:tcPr>
          <w:p>
            <w:pPr>
              <w:spacing w:before="0" w:after="0" w:line="276" w:lineRule="auto"/>
              <w:rPr>
                <w:rFonts w:asciiTheme="majorHAnsi" w:hAnsiTheme="majorHAnsi" w:cstheme="majorBidi"/>
                <w:b/>
                <w:bCs/>
              </w:rPr>
            </w:pPr>
            <w:r>
              <w:rPr>
                <w:rFonts w:asciiTheme="majorHAnsi" w:hAnsiTheme="majorHAnsi" w:cstheme="majorBidi"/>
                <w:b/>
                <w:bCs/>
              </w:rPr>
              <w:t>Campaign Owner</w:t>
            </w:r>
          </w:p>
        </w:tc>
        <w:tc>
          <w:tcPr>
            <w:tcW w:w="8673" w:type="dxa"/>
            <w:tcBorders>
              <w:top w:val="nil"/>
              <w:left w:val="nil"/>
              <w:bottom w:val="nil"/>
              <w:right w:val="nil"/>
              <w:insideV w:val="single" w:sz="8" w:space="0"/>
            </w:tcBorders>
            <w:vAlign w:val="center"/>
          </w:tcPr>
          <w:p>
            <w:pPr>
              <w:spacing w:before="0" w:after="0" w:line="276" w:lineRule="auto"/>
              <w:rPr>
                <w:rFonts w:asciiTheme="minorHAnsi" w:hAnsiTheme="minorHAnsi" w:cstheme="majorBidi"/>
                <w:b w:val="0"/>
                <w:bCs/>
              </w:rPr>
            </w:pPr>
            <w:r>
              <w:rPr>
                <w:rFonts w:asciiTheme="minorHAnsi" w:hAnsiTheme="minorHAnsi" w:cstheme="majorBidi"/>
                <w:b w:val="0"/>
                <w:bCs/>
              </w:rPr>
              <w:t>Postpaid GTM &amp; Partnership</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23" w:hRule="atLeast"/>
        </w:trPr>
        <w:tc>
          <w:tcPr>
            <w:tcW w:w="1767"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ajorBidi"/>
                <w:b/>
                <w:bCs/>
              </w:rPr>
            </w:pPr>
            <w:r>
              <w:rPr>
                <w:rFonts w:asciiTheme="majorHAnsi" w:hAnsiTheme="majorHAnsi" w:cstheme="majorBidi"/>
                <w:b/>
                <w:bCs/>
              </w:rPr>
              <w:t>Version</w:t>
            </w:r>
          </w:p>
        </w:tc>
        <w:tc>
          <w:tcPr>
            <w:tcW w:w="8673" w:type="dxa"/>
            <w:tcBorders>
              <w:top w:val="nil"/>
              <w:left w:val="nil"/>
              <w:bottom w:val="nil"/>
              <w:right w:val="nil"/>
              <w:insideV w:val="single" w:sz="8" w:space="0"/>
            </w:tcBorders>
            <w:shd w:val="clear" w:color="auto" w:fill="FDE9D9" w:themeFill="accent6" w:themeFillTint="33"/>
            <w:vAlign w:val="center"/>
          </w:tcPr>
          <w:p>
            <w:pPr>
              <w:spacing w:after="0" w:line="276" w:lineRule="auto"/>
            </w:pPr>
            <w:r>
              <w:t>2.13b</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49" w:hRule="atLeast"/>
        </w:trPr>
        <w:tc>
          <w:tcPr>
            <w:tcW w:w="1767" w:type="dxa"/>
            <w:tcBorders>
              <w:top w:val="nil"/>
              <w:left w:val="nil"/>
              <w:bottom w:val="nil"/>
              <w:right w:val="single" w:color="4F81BD" w:themeColor="accent1" w:sz="8" w:space="0"/>
              <w:insideV w:val="single" w:sz="8" w:space="0"/>
            </w:tcBorders>
            <w:vAlign w:val="center"/>
          </w:tcPr>
          <w:p>
            <w:pPr>
              <w:spacing w:after="0" w:line="276" w:lineRule="auto"/>
              <w:rPr>
                <w:rFonts w:asciiTheme="majorHAnsi" w:hAnsiTheme="majorHAnsi" w:cstheme="majorBidi"/>
                <w:b/>
                <w:bCs/>
              </w:rPr>
            </w:pPr>
            <w:r>
              <w:rPr>
                <w:rFonts w:asciiTheme="majorHAnsi" w:hAnsiTheme="majorHAnsi" w:cstheme="majorBidi"/>
                <w:b/>
                <w:bCs/>
              </w:rPr>
              <w:t>Status</w:t>
            </w:r>
          </w:p>
        </w:tc>
        <w:tc>
          <w:tcPr>
            <w:tcW w:w="8673" w:type="dxa"/>
            <w:tcBorders>
              <w:top w:val="nil"/>
              <w:left w:val="nil"/>
              <w:bottom w:val="nil"/>
              <w:right w:val="nil"/>
              <w:insideV w:val="single" w:sz="8" w:space="0"/>
            </w:tcBorders>
            <w:vAlign w:val="center"/>
          </w:tcPr>
          <w:p>
            <w:pPr>
              <w:spacing w:after="0" w:line="276" w:lineRule="auto"/>
            </w:pPr>
            <w:r>
              <w:t>Final</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49" w:hRule="atLeast"/>
        </w:trPr>
        <w:tc>
          <w:tcPr>
            <w:tcW w:w="1767"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ajorBidi"/>
                <w:b/>
                <w:bCs/>
              </w:rPr>
            </w:pPr>
            <w:r>
              <w:rPr>
                <w:rFonts w:asciiTheme="majorHAnsi" w:hAnsiTheme="majorHAnsi" w:cstheme="majorBidi"/>
                <w:b/>
                <w:bCs/>
              </w:rPr>
              <w:t>Prepared by</w:t>
            </w:r>
          </w:p>
        </w:tc>
        <w:tc>
          <w:tcPr>
            <w:tcW w:w="8673" w:type="dxa"/>
            <w:tcBorders>
              <w:top w:val="nil"/>
              <w:left w:val="nil"/>
              <w:bottom w:val="nil"/>
              <w:right w:val="nil"/>
              <w:insideV w:val="single" w:sz="8" w:space="0"/>
            </w:tcBorders>
            <w:shd w:val="clear" w:color="auto" w:fill="FDE9D9" w:themeFill="accent6" w:themeFillTint="33"/>
            <w:vAlign w:val="center"/>
          </w:tcPr>
          <w:p>
            <w:pPr>
              <w:spacing w:after="0" w:line="276" w:lineRule="auto"/>
            </w:pPr>
            <w:r>
              <w:t>Mhd. Faiq Pradhila</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60" w:hRule="atLeast"/>
        </w:trPr>
        <w:tc>
          <w:tcPr>
            <w:tcW w:w="1767" w:type="dxa"/>
            <w:tcBorders>
              <w:top w:val="nil"/>
              <w:left w:val="nil"/>
              <w:bottom w:val="nil"/>
              <w:right w:val="single" w:color="4F81BD" w:themeColor="accent1" w:sz="8" w:space="0"/>
              <w:insideV w:val="single" w:sz="8" w:space="0"/>
            </w:tcBorders>
            <w:vAlign w:val="center"/>
          </w:tcPr>
          <w:p>
            <w:pPr>
              <w:spacing w:after="0" w:line="276" w:lineRule="auto"/>
              <w:rPr>
                <w:rFonts w:asciiTheme="majorHAnsi" w:hAnsiTheme="majorHAnsi" w:cstheme="majorBidi"/>
                <w:b/>
                <w:bCs/>
              </w:rPr>
            </w:pPr>
            <w:r>
              <w:rPr>
                <w:rFonts w:asciiTheme="majorHAnsi" w:hAnsiTheme="majorHAnsi" w:cstheme="majorBidi"/>
                <w:b/>
                <w:bCs/>
              </w:rPr>
              <w:t>Update</w:t>
            </w:r>
          </w:p>
        </w:tc>
        <w:tc>
          <w:tcPr>
            <w:tcW w:w="8673" w:type="dxa"/>
            <w:tcBorders>
              <w:top w:val="nil"/>
              <w:left w:val="nil"/>
              <w:bottom w:val="nil"/>
              <w:right w:val="nil"/>
              <w:insideV w:val="single" w:sz="8" w:space="0"/>
            </w:tcBorders>
            <w:vAlign w:val="center"/>
          </w:tcPr>
          <w:p>
            <w:pPr>
              <w:spacing w:after="0" w:line="276" w:lineRule="auto"/>
              <w:rPr>
                <w:rFonts w:hint="default"/>
                <w:lang w:val="en-US"/>
              </w:rPr>
            </w:pPr>
            <w:r>
              <w:t>3 Feb 2022</w:t>
            </w:r>
            <w:r>
              <w:rPr>
                <w:rFonts w:hint="default"/>
                <w:lang w:val="en-US"/>
              </w:rPr>
              <w:t xml:space="preserve"> ; </w:t>
            </w:r>
            <w:r>
              <w:rPr>
                <w:rFonts w:hint="default"/>
                <w:b/>
                <w:bCs/>
                <w:lang w:val="en-US"/>
              </w:rPr>
              <w:t>Rev.01 : 16 Feb 2023</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60" w:hRule="atLeast"/>
        </w:trPr>
        <w:tc>
          <w:tcPr>
            <w:tcW w:w="1767"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eastAsia="Calibri" w:cs="Calibri" w:asciiTheme="majorHAnsi" w:hAnsiTheme="majorHAnsi"/>
                <w:b/>
                <w:bCs/>
              </w:rPr>
            </w:pPr>
            <w:r>
              <w:rPr>
                <w:rFonts w:eastAsia="Calibri" w:cs="Calibri" w:asciiTheme="majorHAnsi" w:hAnsiTheme="majorHAnsi"/>
                <w:b/>
                <w:bCs/>
              </w:rPr>
              <w:t>Description</w:t>
            </w:r>
          </w:p>
        </w:tc>
        <w:tc>
          <w:tcPr>
            <w:tcW w:w="8673" w:type="dxa"/>
            <w:tcBorders>
              <w:top w:val="nil"/>
              <w:left w:val="nil"/>
              <w:bottom w:val="nil"/>
              <w:right w:val="nil"/>
              <w:insideV w:val="single" w:sz="8" w:space="0"/>
            </w:tcBorders>
            <w:shd w:val="clear" w:color="auto" w:fill="FDE9D9" w:themeFill="accent6" w:themeFillTint="33"/>
            <w:vAlign w:val="center"/>
          </w:tcPr>
          <w:p>
            <w:pPr>
              <w:spacing w:after="0" w:line="276" w:lineRule="auto"/>
              <w:rPr>
                <w:rFonts w:ascii="Calibri" w:hAnsi="Calibri" w:eastAsia="Calibri" w:cs="Calibri"/>
                <w:lang w:val="id-ID"/>
              </w:rPr>
            </w:pPr>
            <w:r>
              <w:rPr>
                <w:rFonts w:ascii="Calibri" w:hAnsi="Calibri" w:eastAsia="Calibri" w:cs="Calibri"/>
              </w:rPr>
              <w:t>Skrip ini merupakan panduan untuk Agent dalam melakukan penawaran Telkomsel Halo dengan paket penawaran baru (Halo</w:t>
            </w:r>
            <w:r>
              <w:rPr>
                <w:rFonts w:ascii="Calibri" w:hAnsi="Calibri" w:eastAsia="Calibri" w:cs="Calibri"/>
                <w:vertAlign w:val="superscript"/>
              </w:rPr>
              <w:t>+</w:t>
            </w:r>
            <w:r>
              <w:rPr>
                <w:rFonts w:ascii="Calibri" w:hAnsi="Calibri" w:eastAsia="Calibri" w:cs="Calibri"/>
              </w:rPr>
              <w:t>) kepada pelanggan prabayar Telkomsel. Secara garis besar berisi penawaran, syarat dan ketentuan, dan akad persetujuan.</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60" w:hRule="atLeast"/>
        </w:trPr>
        <w:tc>
          <w:tcPr>
            <w:tcW w:w="1767" w:type="dxa"/>
            <w:tcBorders>
              <w:top w:val="nil"/>
              <w:left w:val="nil"/>
              <w:bottom w:val="nil"/>
              <w:right w:val="single" w:color="4F81BD" w:themeColor="accent1" w:sz="8" w:space="0"/>
              <w:insideV w:val="single" w:sz="8" w:space="0"/>
            </w:tcBorders>
            <w:vAlign w:val="center"/>
          </w:tcPr>
          <w:p>
            <w:pPr>
              <w:spacing w:after="0" w:line="276" w:lineRule="auto"/>
              <w:rPr>
                <w:rFonts w:eastAsia="Calibri" w:cs="Calibri" w:asciiTheme="majorHAnsi" w:hAnsiTheme="majorHAnsi"/>
                <w:b/>
                <w:bCs/>
              </w:rPr>
            </w:pPr>
            <w:r>
              <w:rPr>
                <w:rFonts w:eastAsia="Calibri" w:cs="Calibri" w:asciiTheme="majorHAnsi" w:hAnsiTheme="majorHAnsi"/>
                <w:b/>
                <w:bCs/>
              </w:rPr>
              <w:t>Pre-requisite</w:t>
            </w:r>
          </w:p>
        </w:tc>
        <w:tc>
          <w:tcPr>
            <w:tcW w:w="8673" w:type="dxa"/>
            <w:tcBorders>
              <w:top w:val="nil"/>
              <w:left w:val="nil"/>
              <w:bottom w:val="nil"/>
              <w:right w:val="nil"/>
              <w:insideV w:val="single" w:sz="8" w:space="0"/>
            </w:tcBorders>
            <w:vAlign w:val="center"/>
          </w:tcPr>
          <w:p>
            <w:pPr>
              <w:pStyle w:val="19"/>
              <w:numPr>
                <w:ilvl w:val="0"/>
                <w:numId w:val="1"/>
              </w:numPr>
              <w:spacing w:after="0" w:line="276" w:lineRule="auto"/>
              <w:rPr>
                <w:rFonts w:ascii="Calibri" w:hAnsi="Calibri" w:eastAsia="Calibri" w:cs="Calibri"/>
                <w:lang w:val="id-ID"/>
              </w:rPr>
            </w:pPr>
            <w:r>
              <w:rPr>
                <w:rFonts w:ascii="Calibri" w:hAnsi="Calibri" w:eastAsia="Calibri" w:cs="Calibri"/>
              </w:rPr>
              <w:t>Agent Call Center dipastikan telah membaca script.</w:t>
            </w:r>
          </w:p>
          <w:p>
            <w:pPr>
              <w:pStyle w:val="19"/>
              <w:numPr>
                <w:ilvl w:val="0"/>
                <w:numId w:val="1"/>
              </w:numPr>
              <w:spacing w:after="0" w:line="276" w:lineRule="auto"/>
              <w:rPr>
                <w:rFonts w:ascii="Calibri" w:hAnsi="Calibri" w:eastAsia="Calibri" w:cs="Calibri"/>
                <w:lang w:val="id-ID"/>
              </w:rPr>
            </w:pPr>
            <w:r>
              <w:rPr>
                <w:rFonts w:ascii="Calibri" w:hAnsi="Calibri" w:eastAsia="Calibri" w:cs="Calibri"/>
              </w:rPr>
              <w:t xml:space="preserve">Tulisan </w:t>
            </w:r>
            <w:r>
              <w:rPr>
                <w:rFonts w:ascii="Calibri" w:hAnsi="Calibri" w:eastAsia="Calibri" w:cs="Calibri"/>
                <w:color w:val="FF0000"/>
              </w:rPr>
              <w:t xml:space="preserve">berwarna merah </w:t>
            </w:r>
            <w:r>
              <w:rPr>
                <w:rFonts w:ascii="Calibri" w:hAnsi="Calibri" w:eastAsia="Calibri" w:cs="Calibri"/>
              </w:rPr>
              <w:t>harus dipahami sebagai pengetahuan untuk Agent, sebelum berbicara dengan pelanggan sesuai script.</w:t>
            </w:r>
          </w:p>
          <w:p>
            <w:pPr>
              <w:pStyle w:val="19"/>
              <w:numPr>
                <w:ilvl w:val="0"/>
                <w:numId w:val="1"/>
              </w:numPr>
              <w:spacing w:after="0" w:line="276" w:lineRule="auto"/>
              <w:rPr>
                <w:rFonts w:ascii="Calibri" w:hAnsi="Calibri" w:eastAsia="Calibri" w:cs="Calibri"/>
                <w:lang w:val="id-ID"/>
              </w:rPr>
            </w:pPr>
            <w:r>
              <w:rPr>
                <w:rFonts w:ascii="Calibri" w:hAnsi="Calibri" w:eastAsia="Calibri" w:cs="Calibri"/>
              </w:rPr>
              <w:t xml:space="preserve">Tulisan </w:t>
            </w:r>
            <w:r>
              <w:rPr>
                <w:rFonts w:ascii="Calibri" w:hAnsi="Calibri" w:eastAsia="Calibri" w:cs="Calibri"/>
                <w:color w:val="00B050"/>
              </w:rPr>
              <w:t xml:space="preserve">berwarna hijau </w:t>
            </w:r>
            <w:r>
              <w:rPr>
                <w:rFonts w:ascii="Calibri" w:hAnsi="Calibri" w:eastAsia="Calibri" w:cs="Calibri"/>
              </w:rPr>
              <w:t>menandakan konten penjelasan dapat berubah sesuai penawaran paket dan kondisi pelanggan.</w:t>
            </w:r>
          </w:p>
          <w:p>
            <w:pPr>
              <w:pStyle w:val="19"/>
              <w:numPr>
                <w:ilvl w:val="0"/>
                <w:numId w:val="1"/>
              </w:numPr>
              <w:spacing w:after="0" w:line="276" w:lineRule="auto"/>
              <w:rPr>
                <w:rFonts w:ascii="Calibri" w:hAnsi="Calibri" w:eastAsia="Calibri" w:cs="Calibri"/>
                <w:lang w:val="id-ID"/>
              </w:rPr>
            </w:pPr>
            <w:r>
              <w:rPr>
                <w:rFonts w:ascii="Calibri" w:hAnsi="Calibri" w:eastAsia="Calibri" w:cs="Calibri"/>
              </w:rPr>
              <w:t xml:space="preserve">Highlight </w:t>
            </w:r>
            <w:r>
              <w:rPr>
                <w:rFonts w:ascii="Calibri" w:hAnsi="Calibri" w:eastAsia="Calibri" w:cs="Calibri"/>
                <w:highlight w:val="yellow"/>
              </w:rPr>
              <w:t>berwarna kuning</w:t>
            </w:r>
            <w:r>
              <w:rPr>
                <w:rFonts w:ascii="Calibri" w:hAnsi="Calibri" w:eastAsia="Calibri" w:cs="Calibri"/>
              </w:rPr>
              <w:t xml:space="preserve"> merupakan perubahan dari versi script sebelumnya</w:t>
            </w:r>
          </w:p>
          <w:p>
            <w:pPr>
              <w:pStyle w:val="19"/>
              <w:numPr>
                <w:ilvl w:val="0"/>
                <w:numId w:val="1"/>
              </w:numPr>
              <w:spacing w:after="0" w:line="276" w:lineRule="auto"/>
              <w:rPr>
                <w:rFonts w:ascii="Calibri" w:hAnsi="Calibri" w:eastAsia="Calibri" w:cs="Calibri"/>
                <w:lang w:val="id-ID"/>
              </w:rPr>
            </w:pPr>
            <w:r>
              <w:rPr>
                <w:rFonts w:ascii="Calibri" w:hAnsi="Calibri" w:eastAsia="Calibri" w:cs="Calibri"/>
              </w:rPr>
              <w:t>Agent diperbolehkan modifikasi konten pembicaraan selama dirasa masih sesuai, mohon untuk bertanya kepada pelanggan jika dirasa waktu pelanggan diam terlalu panjang.</w:t>
            </w:r>
          </w:p>
        </w:tc>
      </w:tr>
      <w:tr>
        <w:tblPrEx>
          <w:tblBorders>
            <w:top w:val="single" w:color="A5A5A5" w:themeColor="background1" w:themeShade="A6" w:sz="12" w:space="0"/>
            <w:left w:val="single" w:color="A5A5A5" w:themeColor="background1" w:themeShade="A6" w:sz="12" w:space="0"/>
            <w:bottom w:val="single" w:color="A5A5A5" w:themeColor="background1" w:themeShade="A6" w:sz="12" w:space="0"/>
            <w:right w:val="single" w:color="A5A5A5" w:themeColor="background1" w:themeShade="A6"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60" w:hRule="atLeast"/>
        </w:trPr>
        <w:tc>
          <w:tcPr>
            <w:tcW w:w="1767" w:type="dxa"/>
            <w:tcBorders>
              <w:top w:val="nil"/>
              <w:left w:val="nil"/>
              <w:bottom w:val="nil"/>
              <w:right w:val="single" w:color="4F81BD" w:themeColor="accent1" w:sz="8" w:space="0"/>
              <w:insideV w:val="single" w:sz="8" w:space="0"/>
            </w:tcBorders>
            <w:shd w:val="clear" w:color="auto" w:fill="FDE9D9" w:themeFill="accent6" w:themeFillTint="33"/>
            <w:vAlign w:val="center"/>
          </w:tcPr>
          <w:p>
            <w:pPr>
              <w:pStyle w:val="19"/>
              <w:numPr>
                <w:ilvl w:val="0"/>
                <w:numId w:val="2"/>
              </w:numPr>
              <w:spacing w:after="0" w:line="240" w:lineRule="auto"/>
              <w:contextualSpacing w:val="0"/>
              <w:rPr>
                <w:rFonts w:ascii="Calibri" w:hAnsi="Calibri" w:eastAsia="Calibri" w:cs="Calibri"/>
                <w:b/>
                <w:bCs/>
              </w:rPr>
            </w:pPr>
            <w:r>
              <w:rPr>
                <w:rFonts w:ascii="Calibri" w:hAnsi="Calibri" w:eastAsia="Calibri" w:cs="Calibri"/>
                <w:b/>
                <w:bCs/>
              </w:rPr>
              <w:t>Changelog</w:t>
            </w:r>
          </w:p>
        </w:tc>
        <w:tc>
          <w:tcPr>
            <w:tcW w:w="8673" w:type="dxa"/>
            <w:tcBorders>
              <w:top w:val="nil"/>
              <w:left w:val="nil"/>
              <w:bottom w:val="nil"/>
              <w:right w:val="nil"/>
              <w:insideV w:val="single" w:sz="8" w:space="0"/>
            </w:tcBorders>
            <w:shd w:val="clear" w:color="auto" w:fill="FDE9D9" w:themeFill="accent6" w:themeFillTint="33"/>
            <w:vAlign w:val="center"/>
          </w:tcPr>
          <w:p>
            <w:pPr>
              <w:spacing w:after="0" w:line="240" w:lineRule="auto"/>
              <w:rPr>
                <w:rFonts w:hint="default" w:ascii="Calibri" w:hAnsi="Calibri" w:eastAsia="Calibri" w:cs="Calibri"/>
                <w:b/>
                <w:bCs/>
                <w:lang w:val="en-US"/>
              </w:rPr>
            </w:pPr>
            <w:r>
              <w:rPr>
                <w:rFonts w:hint="default" w:ascii="Calibri" w:hAnsi="Calibri" w:eastAsia="Calibri" w:cs="Calibri"/>
                <w:b/>
                <w:bCs/>
                <w:lang w:val="en-US"/>
              </w:rPr>
              <w:t>REV.01</w:t>
            </w:r>
          </w:p>
          <w:p>
            <w:pPr>
              <w:pStyle w:val="19"/>
              <w:numPr>
                <w:ilvl w:val="0"/>
                <w:numId w:val="3"/>
              </w:numPr>
              <w:spacing w:after="0" w:line="240" w:lineRule="auto"/>
              <w:rPr>
                <w:rFonts w:ascii="Calibri" w:hAnsi="Calibri" w:eastAsia="Calibri" w:cs="Calibri"/>
              </w:rPr>
            </w:pPr>
            <w:r>
              <w:rPr>
                <w:rFonts w:hint="default" w:ascii="Calibri" w:hAnsi="Calibri" w:eastAsia="Calibri" w:cs="Calibri"/>
                <w:lang w:val="en-US"/>
              </w:rPr>
              <w:t>Penyampaian maksud PREpaid dan POSTpaid yang dibedakan wording</w:t>
            </w:r>
          </w:p>
          <w:p>
            <w:pPr>
              <w:pStyle w:val="19"/>
              <w:numPr>
                <w:ilvl w:val="0"/>
                <w:numId w:val="3"/>
              </w:numPr>
              <w:spacing w:after="0" w:line="240" w:lineRule="auto"/>
              <w:rPr>
                <w:rFonts w:ascii="Calibri" w:hAnsi="Calibri" w:eastAsia="Calibri" w:cs="Calibri"/>
              </w:rPr>
            </w:pPr>
            <w:r>
              <w:rPr>
                <w:rFonts w:hint="default" w:ascii="Calibri" w:hAnsi="Calibri" w:eastAsia="Calibri" w:cs="Calibri"/>
                <w:lang w:val="en-US"/>
              </w:rPr>
              <w:t xml:space="preserve">SnK no.1 dan no.4 double, </w:t>
            </w:r>
            <w:r>
              <w:rPr>
                <w:rFonts w:hint="default" w:ascii="Calibri" w:hAnsi="Calibri" w:eastAsia="Calibri" w:cs="Calibri"/>
                <w:b/>
                <w:bCs/>
                <w:lang w:val="en-US"/>
              </w:rPr>
              <w:t>setelah -&gt; SnK no.4 dihapus</w:t>
            </w:r>
          </w:p>
          <w:p>
            <w:pPr>
              <w:pStyle w:val="19"/>
              <w:numPr>
                <w:ilvl w:val="0"/>
                <w:numId w:val="3"/>
              </w:numPr>
              <w:spacing w:after="0" w:line="240" w:lineRule="auto"/>
              <w:rPr>
                <w:rFonts w:ascii="Calibri" w:hAnsi="Calibri" w:eastAsia="Calibri" w:cs="Calibri"/>
              </w:rPr>
            </w:pPr>
            <w:r>
              <w:rPr>
                <w:rFonts w:hint="default" w:ascii="Calibri" w:hAnsi="Calibri" w:eastAsia="Calibri" w:cs="Calibri"/>
                <w:b w:val="0"/>
                <w:bCs w:val="0"/>
                <w:lang w:val="en-US"/>
              </w:rPr>
              <w:t>Completion “</w:t>
            </w:r>
            <w:r>
              <w:rPr>
                <w:b/>
                <w:bCs/>
              </w:rPr>
              <w:t>Jika perlu Isi Pulsa dahulu</w:t>
            </w:r>
            <w:r>
              <w:rPr>
                <w:rFonts w:hint="default" w:ascii="Calibri" w:hAnsi="Calibri" w:eastAsia="Calibri" w:cs="Calibri"/>
                <w:b w:val="0"/>
                <w:bCs w:val="0"/>
                <w:lang w:val="en-US"/>
              </w:rPr>
              <w:t>” dihapus karena tidak ada ketentuan deposit atau upfront</w:t>
            </w:r>
          </w:p>
        </w:tc>
      </w:tr>
    </w:tbl>
    <w:p>
      <w:pPr>
        <w:tabs>
          <w:tab w:val="right" w:pos="10467"/>
        </w:tabs>
        <w:spacing w:after="0"/>
        <w:outlineLvl w:val="0"/>
        <w:rPr>
          <w:b/>
        </w:rPr>
      </w:pPr>
    </w:p>
    <w:p>
      <w:pPr>
        <w:tabs>
          <w:tab w:val="right" w:pos="10467"/>
        </w:tabs>
        <w:spacing w:after="0"/>
        <w:outlineLvl w:val="0"/>
        <w:rPr>
          <w:b/>
        </w:rPr>
      </w:pPr>
      <w:r>
        <w:rPr>
          <w:b/>
        </w:rPr>
        <w:t>1) Penawaran Orbit Postpaid</w:t>
      </w:r>
    </w:p>
    <w:p>
      <w:pPr>
        <w:spacing w:after="0"/>
        <w:outlineLvl w:val="1"/>
        <w:rPr>
          <w:rFonts w:eastAsia="Times New Roman"/>
          <w:b/>
          <w:bCs/>
          <w:color w:val="1F497D" w:themeColor="text2"/>
          <w14:textFill>
            <w14:solidFill>
              <w14:schemeClr w14:val="tx2"/>
            </w14:solidFill>
          </w14:textFill>
        </w:rPr>
      </w:pPr>
      <w:r>
        <w:rPr>
          <w:rFonts w:eastAsia="Times New Roman"/>
          <w:b/>
          <w:bCs/>
          <w:color w:val="1F497D" w:themeColor="text2"/>
          <w14:textFill>
            <w14:solidFill>
              <w14:schemeClr w14:val="tx2"/>
            </w14:solidFill>
          </w14:textFill>
        </w:rPr>
        <w:t>Paket Utama</w:t>
      </w:r>
    </w:p>
    <w:tbl>
      <w:tblPr>
        <w:tblStyle w:val="5"/>
        <w:tblW w:w="8605" w:type="dxa"/>
        <w:tblInd w:w="0" w:type="dxa"/>
        <w:tblLayout w:type="autofit"/>
        <w:tblCellMar>
          <w:top w:w="0" w:type="dxa"/>
          <w:left w:w="108" w:type="dxa"/>
          <w:bottom w:w="0" w:type="dxa"/>
          <w:right w:w="108" w:type="dxa"/>
        </w:tblCellMar>
      </w:tblPr>
      <w:tblGrid>
        <w:gridCol w:w="1721"/>
        <w:gridCol w:w="1721"/>
        <w:gridCol w:w="1721"/>
        <w:gridCol w:w="1721"/>
        <w:gridCol w:w="1721"/>
      </w:tblGrid>
      <w:tr>
        <w:tblPrEx>
          <w:tblCellMar>
            <w:top w:w="0" w:type="dxa"/>
            <w:left w:w="108" w:type="dxa"/>
            <w:bottom w:w="0" w:type="dxa"/>
            <w:right w:w="108" w:type="dxa"/>
          </w:tblCellMar>
        </w:tblPrEx>
        <w:trPr>
          <w:trHeight w:val="465" w:hRule="atLeast"/>
        </w:trPr>
        <w:tc>
          <w:tcPr>
            <w:tcW w:w="1721" w:type="dxa"/>
            <w:tcBorders>
              <w:top w:val="nil"/>
              <w:left w:val="nil"/>
              <w:bottom w:val="nil"/>
              <w:right w:val="nil"/>
            </w:tcBorders>
            <w:shd w:val="clear" w:color="000000" w:fill="FF0000"/>
            <w:vAlign w:val="center"/>
          </w:tcPr>
          <w:p>
            <w:pPr>
              <w:spacing w:after="0" w:line="240" w:lineRule="auto"/>
              <w:jc w:val="center"/>
              <w:rPr>
                <w:rFonts w:ascii="Calibri" w:hAnsi="Calibri" w:eastAsia="Times New Roman" w:cs="Calibri"/>
                <w:b/>
                <w:bCs/>
                <w:color w:val="FFFFFF"/>
                <w:sz w:val="20"/>
                <w:szCs w:val="20"/>
              </w:rPr>
            </w:pPr>
            <w:r>
              <w:rPr>
                <w:rFonts w:ascii="Calibri" w:hAnsi="Calibri" w:eastAsia="Times New Roman" w:cs="Calibri"/>
                <w:b/>
                <w:bCs/>
                <w:color w:val="FFFFFF"/>
                <w:sz w:val="20"/>
                <w:szCs w:val="20"/>
              </w:rPr>
              <w:t>Region</w:t>
            </w:r>
          </w:p>
        </w:tc>
        <w:tc>
          <w:tcPr>
            <w:tcW w:w="1721" w:type="dxa"/>
            <w:tcBorders>
              <w:top w:val="nil"/>
              <w:left w:val="nil"/>
              <w:bottom w:val="nil"/>
              <w:right w:val="nil"/>
            </w:tcBorders>
            <w:shd w:val="clear" w:color="000000" w:fill="FF0000"/>
            <w:vAlign w:val="center"/>
          </w:tcPr>
          <w:p>
            <w:pPr>
              <w:spacing w:after="0" w:line="240" w:lineRule="auto"/>
              <w:jc w:val="center"/>
              <w:rPr>
                <w:rFonts w:ascii="Calibri" w:hAnsi="Calibri" w:eastAsia="Times New Roman" w:cs="Calibri"/>
                <w:b/>
                <w:bCs/>
                <w:color w:val="FFFFFF"/>
                <w:sz w:val="20"/>
                <w:szCs w:val="20"/>
              </w:rPr>
            </w:pPr>
            <w:r>
              <w:rPr>
                <w:rFonts w:ascii="Calibri" w:hAnsi="Calibri" w:eastAsia="Times New Roman" w:cs="Calibri"/>
                <w:b/>
                <w:bCs/>
                <w:color w:val="FFFFFF"/>
                <w:sz w:val="20"/>
                <w:szCs w:val="20"/>
              </w:rPr>
              <w:t>Postpaid Price/Month</w:t>
            </w:r>
          </w:p>
        </w:tc>
        <w:tc>
          <w:tcPr>
            <w:tcW w:w="1721" w:type="dxa"/>
            <w:tcBorders>
              <w:top w:val="nil"/>
              <w:left w:val="nil"/>
              <w:bottom w:val="nil"/>
              <w:right w:val="nil"/>
            </w:tcBorders>
            <w:shd w:val="clear" w:color="000000" w:fill="FF0000"/>
            <w:vAlign w:val="center"/>
          </w:tcPr>
          <w:p>
            <w:pPr>
              <w:spacing w:after="0" w:line="240" w:lineRule="auto"/>
              <w:jc w:val="center"/>
              <w:rPr>
                <w:rFonts w:ascii="Calibri" w:hAnsi="Calibri" w:eastAsia="Times New Roman" w:cs="Calibri"/>
                <w:b/>
                <w:bCs/>
                <w:color w:val="FFFFFF"/>
                <w:sz w:val="20"/>
                <w:szCs w:val="20"/>
              </w:rPr>
            </w:pPr>
            <w:r>
              <w:rPr>
                <w:rFonts w:ascii="Calibri" w:hAnsi="Calibri" w:eastAsia="Times New Roman" w:cs="Calibri"/>
                <w:b/>
                <w:bCs/>
                <w:color w:val="FFFFFF"/>
                <w:sz w:val="20"/>
                <w:szCs w:val="20"/>
              </w:rPr>
              <w:t>LoS</w:t>
            </w:r>
          </w:p>
        </w:tc>
        <w:tc>
          <w:tcPr>
            <w:tcW w:w="1721" w:type="dxa"/>
            <w:tcBorders>
              <w:top w:val="nil"/>
              <w:left w:val="nil"/>
              <w:bottom w:val="nil"/>
              <w:right w:val="nil"/>
            </w:tcBorders>
            <w:shd w:val="clear" w:color="000000" w:fill="FF0000"/>
            <w:vAlign w:val="center"/>
          </w:tcPr>
          <w:p>
            <w:pPr>
              <w:spacing w:after="0" w:line="240" w:lineRule="auto"/>
              <w:jc w:val="center"/>
              <w:rPr>
                <w:rFonts w:ascii="Calibri" w:hAnsi="Calibri" w:eastAsia="Times New Roman" w:cs="Calibri"/>
                <w:b/>
                <w:bCs/>
                <w:color w:val="FFFFFF"/>
                <w:sz w:val="20"/>
                <w:szCs w:val="20"/>
              </w:rPr>
            </w:pPr>
            <w:r>
              <w:rPr>
                <w:rFonts w:ascii="Calibri" w:hAnsi="Calibri" w:eastAsia="Times New Roman" w:cs="Calibri"/>
                <w:b/>
                <w:bCs/>
                <w:color w:val="FFFFFF"/>
                <w:sz w:val="20"/>
                <w:szCs w:val="20"/>
              </w:rPr>
              <w:t>Data Package / Month (GB)</w:t>
            </w:r>
          </w:p>
        </w:tc>
        <w:tc>
          <w:tcPr>
            <w:tcW w:w="1721" w:type="dxa"/>
            <w:tcBorders>
              <w:top w:val="nil"/>
              <w:left w:val="nil"/>
              <w:bottom w:val="nil"/>
              <w:right w:val="nil"/>
            </w:tcBorders>
            <w:shd w:val="clear" w:color="000000" w:fill="FF0000"/>
            <w:vAlign w:val="center"/>
          </w:tcPr>
          <w:p>
            <w:pPr>
              <w:spacing w:after="0" w:line="240" w:lineRule="auto"/>
              <w:jc w:val="center"/>
              <w:rPr>
                <w:rFonts w:ascii="Calibri" w:hAnsi="Calibri" w:eastAsia="Times New Roman" w:cs="Calibri"/>
                <w:b/>
                <w:bCs/>
                <w:color w:val="FFFFFF"/>
                <w:sz w:val="20"/>
                <w:szCs w:val="20"/>
              </w:rPr>
            </w:pPr>
            <w:r>
              <w:rPr>
                <w:rFonts w:ascii="Calibri" w:hAnsi="Calibri" w:eastAsia="Times New Roman" w:cs="Calibri"/>
                <w:b/>
                <w:bCs/>
                <w:color w:val="FFFFFF"/>
                <w:sz w:val="20"/>
                <w:szCs w:val="20"/>
              </w:rPr>
              <w:t>Validity Period</w:t>
            </w:r>
          </w:p>
        </w:tc>
      </w:tr>
      <w:tr>
        <w:tblPrEx>
          <w:tblCellMar>
            <w:top w:w="0" w:type="dxa"/>
            <w:left w:w="108" w:type="dxa"/>
            <w:bottom w:w="0" w:type="dxa"/>
            <w:right w:w="108" w:type="dxa"/>
          </w:tblCellMar>
        </w:tblPrEx>
        <w:trPr>
          <w:trHeight w:val="339" w:hRule="atLeast"/>
        </w:trPr>
        <w:tc>
          <w:tcPr>
            <w:tcW w:w="1721" w:type="dxa"/>
            <w:vMerge w:val="restart"/>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Non PUMA</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Rp 131.000</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&gt; 6 Month</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70</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BC</w:t>
            </w:r>
          </w:p>
        </w:tc>
      </w:tr>
      <w:tr>
        <w:tblPrEx>
          <w:tblCellMar>
            <w:top w:w="0" w:type="dxa"/>
            <w:left w:w="108" w:type="dxa"/>
            <w:bottom w:w="0" w:type="dxa"/>
            <w:right w:w="108" w:type="dxa"/>
          </w:tblCellMar>
        </w:tblPrEx>
        <w:trPr>
          <w:trHeight w:val="339" w:hRule="atLeast"/>
        </w:trPr>
        <w:tc>
          <w:tcPr>
            <w:tcW w:w="1721" w:type="dxa"/>
            <w:vMerge w:val="continue"/>
            <w:tcBorders>
              <w:top w:val="nil"/>
              <w:left w:val="nil"/>
              <w:bottom w:val="nil"/>
              <w:right w:val="nil"/>
            </w:tcBorders>
            <w:vAlign w:val="center"/>
          </w:tcPr>
          <w:p>
            <w:pPr>
              <w:spacing w:after="0" w:line="240" w:lineRule="auto"/>
              <w:rPr>
                <w:rFonts w:ascii="Calibri" w:hAnsi="Calibri" w:eastAsia="Times New Roman" w:cs="Calibri"/>
                <w:color w:val="000000"/>
                <w:sz w:val="20"/>
                <w:szCs w:val="20"/>
              </w:rPr>
            </w:pP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Rp 81.000</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&gt; 6 Month</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35</w:t>
            </w:r>
          </w:p>
        </w:tc>
        <w:tc>
          <w:tcPr>
            <w:tcW w:w="1721" w:type="dxa"/>
            <w:tcBorders>
              <w:top w:val="nil"/>
              <w:left w:val="nil"/>
              <w:bottom w:val="nil"/>
              <w:right w:val="nil"/>
            </w:tcBorders>
            <w:shd w:val="clear" w:color="000000" w:fill="FFFFFF"/>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BC</w:t>
            </w:r>
          </w:p>
        </w:tc>
      </w:tr>
      <w:tr>
        <w:tblPrEx>
          <w:tblCellMar>
            <w:top w:w="0" w:type="dxa"/>
            <w:left w:w="108" w:type="dxa"/>
            <w:bottom w:w="0" w:type="dxa"/>
            <w:right w:w="108" w:type="dxa"/>
          </w:tblCellMar>
        </w:tblPrEx>
        <w:trPr>
          <w:trHeight w:val="339" w:hRule="atLeast"/>
        </w:trPr>
        <w:tc>
          <w:tcPr>
            <w:tcW w:w="1721" w:type="dxa"/>
            <w:vMerge w:val="restart"/>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PUMA</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Rp 155.000</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&gt; 6 Month</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70</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BC</w:t>
            </w:r>
          </w:p>
        </w:tc>
      </w:tr>
      <w:tr>
        <w:tblPrEx>
          <w:tblCellMar>
            <w:top w:w="0" w:type="dxa"/>
            <w:left w:w="108" w:type="dxa"/>
            <w:bottom w:w="0" w:type="dxa"/>
            <w:right w:w="108" w:type="dxa"/>
          </w:tblCellMar>
        </w:tblPrEx>
        <w:trPr>
          <w:trHeight w:val="339" w:hRule="atLeast"/>
        </w:trPr>
        <w:tc>
          <w:tcPr>
            <w:tcW w:w="1721" w:type="dxa"/>
            <w:vMerge w:val="continue"/>
            <w:tcBorders>
              <w:top w:val="nil"/>
              <w:left w:val="nil"/>
              <w:bottom w:val="nil"/>
              <w:right w:val="nil"/>
            </w:tcBorders>
            <w:vAlign w:val="center"/>
          </w:tcPr>
          <w:p>
            <w:pPr>
              <w:spacing w:after="0" w:line="240" w:lineRule="auto"/>
              <w:rPr>
                <w:rFonts w:ascii="Calibri" w:hAnsi="Calibri" w:eastAsia="Times New Roman" w:cs="Calibri"/>
                <w:color w:val="000000"/>
                <w:sz w:val="20"/>
                <w:szCs w:val="20"/>
              </w:rPr>
            </w:pP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Rp 95.000</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&gt; 6 Month</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35</w:t>
            </w:r>
          </w:p>
        </w:tc>
        <w:tc>
          <w:tcPr>
            <w:tcW w:w="1721"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20"/>
                <w:szCs w:val="20"/>
              </w:rPr>
            </w:pPr>
            <w:r>
              <w:rPr>
                <w:rFonts w:ascii="Calibri" w:hAnsi="Calibri" w:eastAsia="Times New Roman" w:cs="Calibri"/>
                <w:color w:val="000000"/>
                <w:sz w:val="20"/>
                <w:szCs w:val="20"/>
              </w:rPr>
              <w:t>BC</w:t>
            </w:r>
          </w:p>
        </w:tc>
      </w:tr>
    </w:tbl>
    <w:p>
      <w:pPr>
        <w:spacing w:after="0"/>
        <w:outlineLvl w:val="1"/>
        <w:rPr>
          <w:rFonts w:eastAsia="Times New Roman"/>
          <w:b/>
          <w:bCs/>
        </w:rPr>
      </w:pPr>
    </w:p>
    <w:p>
      <w:pPr>
        <w:spacing w:after="0"/>
        <w:outlineLvl w:val="1"/>
        <w:rPr>
          <w:rFonts w:eastAsia="Times New Roman"/>
          <w:b/>
          <w:bCs/>
        </w:rPr>
      </w:pPr>
      <w:r>
        <w:rPr>
          <w:rFonts w:eastAsia="Times New Roman"/>
          <w:b/>
          <w:bCs/>
        </w:rPr>
        <w:t>Keterangan Paket Utama Orbit Postpaid</w:t>
      </w:r>
    </w:p>
    <w:p>
      <w:pPr>
        <w:numPr>
          <w:ilvl w:val="0"/>
          <w:numId w:val="2"/>
        </w:numPr>
        <w:tabs>
          <w:tab w:val="right" w:pos="10467"/>
        </w:tabs>
        <w:contextualSpacing/>
      </w:pPr>
      <w:r>
        <w:t>Harga sudah termasuk pajak PPN dan berlaku prorate.</w:t>
      </w:r>
    </w:p>
    <w:p>
      <w:pPr>
        <w:numPr>
          <w:ilvl w:val="0"/>
          <w:numId w:val="2"/>
        </w:numPr>
        <w:tabs>
          <w:tab w:val="right" w:pos="10467"/>
        </w:tabs>
        <w:contextualSpacing/>
      </w:pPr>
      <w:r>
        <w:t>Besaran CLS yang disarankan kepada pelanggan adalah 1x MF atau 2x MF (mengikuti eksisting SOP)</w:t>
      </w:r>
    </w:p>
    <w:p>
      <w:pPr>
        <w:numPr>
          <w:ilvl w:val="0"/>
          <w:numId w:val="2"/>
        </w:numPr>
        <w:tabs>
          <w:tab w:val="right" w:pos="10467"/>
        </w:tabs>
        <w:contextualSpacing/>
      </w:pPr>
      <w:r>
        <w:t>Pelanggan hanya dapat mengaktifkan 1 main package.</w:t>
      </w:r>
    </w:p>
    <w:p>
      <w:pPr>
        <w:numPr>
          <w:ilvl w:val="0"/>
          <w:numId w:val="2"/>
        </w:numPr>
        <w:tabs>
          <w:tab w:val="right" w:pos="10467"/>
        </w:tabs>
        <w:contextualSpacing/>
        <w:outlineLvl w:val="0"/>
        <w:rPr>
          <w:b/>
        </w:rPr>
      </w:pPr>
      <w:r>
        <w:t>Penentuan offering product berdasarkan dominan LACCI</w:t>
      </w:r>
      <w:r>
        <w:br w:type="textWrapping"/>
      </w:r>
      <w:r>
        <w:br w:type="textWrapping"/>
      </w:r>
      <w:r>
        <w:rPr>
          <w:b/>
        </w:rPr>
        <w:t>2) Matriks Penawaran</w:t>
      </w:r>
    </w:p>
    <w:p>
      <w:pPr>
        <w:numPr>
          <w:ilvl w:val="0"/>
          <w:numId w:val="4"/>
        </w:numPr>
        <w:spacing w:after="0"/>
        <w:contextualSpacing/>
        <w:rPr>
          <w:b/>
          <w:bCs/>
        </w:rPr>
      </w:pPr>
      <w:r>
        <w:rPr>
          <w:b/>
          <w:bCs/>
        </w:rPr>
        <w:t>Region Non PUMA</w:t>
      </w:r>
    </w:p>
    <w:tbl>
      <w:tblPr>
        <w:tblStyle w:val="5"/>
        <w:tblW w:w="6181" w:type="dxa"/>
        <w:tblInd w:w="612" w:type="dxa"/>
        <w:tblLayout w:type="autofit"/>
        <w:tblCellMar>
          <w:top w:w="0" w:type="dxa"/>
          <w:left w:w="108" w:type="dxa"/>
          <w:bottom w:w="0" w:type="dxa"/>
          <w:right w:w="108" w:type="dxa"/>
        </w:tblCellMar>
      </w:tblPr>
      <w:tblGrid>
        <w:gridCol w:w="2325"/>
        <w:gridCol w:w="1928"/>
        <w:gridCol w:w="1928"/>
      </w:tblGrid>
      <w:tr>
        <w:tblPrEx>
          <w:tblCellMar>
            <w:top w:w="0" w:type="dxa"/>
            <w:left w:w="108" w:type="dxa"/>
            <w:bottom w:w="0" w:type="dxa"/>
            <w:right w:w="108" w:type="dxa"/>
          </w:tblCellMar>
        </w:tblPrEx>
        <w:trPr>
          <w:trHeight w:val="277" w:hRule="atLeast"/>
        </w:trPr>
        <w:tc>
          <w:tcPr>
            <w:tcW w:w="2325"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8"/>
                <w:szCs w:val="18"/>
              </w:rPr>
            </w:pPr>
            <w:r>
              <w:rPr>
                <w:rFonts w:ascii="Calibri" w:hAnsi="Calibri" w:cs="Calibri"/>
                <w:b/>
                <w:bCs/>
                <w:color w:val="FFFFFF"/>
                <w:sz w:val="18"/>
                <w:szCs w:val="18"/>
              </w:rPr>
              <w:t>ARPU Prepaid</w:t>
            </w:r>
          </w:p>
        </w:tc>
        <w:tc>
          <w:tcPr>
            <w:tcW w:w="1928"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8"/>
                <w:szCs w:val="18"/>
              </w:rPr>
            </w:pPr>
            <w:r>
              <w:rPr>
                <w:rFonts w:ascii="Calibri" w:hAnsi="Calibri" w:cs="Calibri"/>
                <w:b/>
                <w:bCs/>
                <w:color w:val="FFFFFF"/>
                <w:sz w:val="18"/>
                <w:szCs w:val="18"/>
              </w:rPr>
              <w:t>Orbit Postpaid 81k</w:t>
            </w:r>
          </w:p>
        </w:tc>
        <w:tc>
          <w:tcPr>
            <w:tcW w:w="1928"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8"/>
                <w:szCs w:val="18"/>
              </w:rPr>
            </w:pPr>
            <w:r>
              <w:rPr>
                <w:rFonts w:ascii="Calibri" w:hAnsi="Calibri" w:cs="Calibri"/>
                <w:b/>
                <w:bCs/>
                <w:color w:val="FFFFFF"/>
                <w:sz w:val="18"/>
                <w:szCs w:val="18"/>
              </w:rPr>
              <w:t>Orbit Postpaid 131k</w:t>
            </w:r>
          </w:p>
        </w:tc>
      </w:tr>
      <w:tr>
        <w:tblPrEx>
          <w:tblCellMar>
            <w:top w:w="0" w:type="dxa"/>
            <w:left w:w="108" w:type="dxa"/>
            <w:bottom w:w="0" w:type="dxa"/>
            <w:right w:w="108" w:type="dxa"/>
          </w:tblCellMar>
        </w:tblPrEx>
        <w:trPr>
          <w:trHeight w:val="277" w:hRule="atLeast"/>
        </w:trPr>
        <w:tc>
          <w:tcPr>
            <w:tcW w:w="2325"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8"/>
                <w:szCs w:val="18"/>
              </w:rPr>
            </w:pPr>
            <w:r>
              <w:rPr>
                <w:rFonts w:ascii="Calibri" w:hAnsi="Calibri" w:cs="Calibri"/>
                <w:b/>
                <w:bCs/>
                <w:color w:val="000000"/>
                <w:sz w:val="18"/>
                <w:szCs w:val="18"/>
              </w:rPr>
              <w:t>80K ≤ x &lt; 125K</w:t>
            </w:r>
          </w:p>
        </w:tc>
        <w:tc>
          <w:tcPr>
            <w:tcW w:w="1928"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8"/>
                <w:szCs w:val="18"/>
              </w:rPr>
            </w:pPr>
            <w:r>
              <w:rPr>
                <w:rFonts w:ascii="Calibri" w:hAnsi="Calibri" w:cs="Calibri"/>
                <w:b/>
                <w:bCs/>
                <w:color w:val="FF0000"/>
                <w:sz w:val="18"/>
                <w:szCs w:val="18"/>
              </w:rPr>
              <w:t>v</w:t>
            </w:r>
          </w:p>
        </w:tc>
        <w:tc>
          <w:tcPr>
            <w:tcW w:w="1928"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8"/>
                <w:szCs w:val="18"/>
              </w:rPr>
            </w:pPr>
            <w:r>
              <w:rPr>
                <w:rFonts w:ascii="Calibri" w:hAnsi="Calibri" w:cs="Calibri"/>
                <w:color w:val="000000"/>
                <w:sz w:val="18"/>
                <w:szCs w:val="18"/>
              </w:rPr>
              <w:t>v</w:t>
            </w:r>
          </w:p>
        </w:tc>
      </w:tr>
      <w:tr>
        <w:tblPrEx>
          <w:tblCellMar>
            <w:top w:w="0" w:type="dxa"/>
            <w:left w:w="108" w:type="dxa"/>
            <w:bottom w:w="0" w:type="dxa"/>
            <w:right w:w="108" w:type="dxa"/>
          </w:tblCellMar>
        </w:tblPrEx>
        <w:trPr>
          <w:trHeight w:val="277" w:hRule="atLeast"/>
        </w:trPr>
        <w:tc>
          <w:tcPr>
            <w:tcW w:w="2325"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8"/>
                <w:szCs w:val="18"/>
              </w:rPr>
            </w:pPr>
            <w:r>
              <w:rPr>
                <w:rFonts w:ascii="Calibri" w:hAnsi="Calibri" w:cs="Calibri"/>
                <w:b/>
                <w:bCs/>
                <w:color w:val="000000"/>
                <w:sz w:val="18"/>
                <w:szCs w:val="18"/>
              </w:rPr>
              <w:t xml:space="preserve">X ≥ 125 </w:t>
            </w:r>
          </w:p>
        </w:tc>
        <w:tc>
          <w:tcPr>
            <w:tcW w:w="1928" w:type="dxa"/>
            <w:tcBorders>
              <w:top w:val="nil"/>
              <w:left w:val="nil"/>
              <w:bottom w:val="nil"/>
              <w:right w:val="nil"/>
            </w:tcBorders>
            <w:shd w:val="clear" w:color="000000" w:fill="F2F2F2"/>
            <w:noWrap/>
            <w:vAlign w:val="center"/>
          </w:tcPr>
          <w:p>
            <w:pPr>
              <w:spacing w:after="0" w:line="240" w:lineRule="auto"/>
              <w:rPr>
                <w:rFonts w:ascii="Calibri" w:hAnsi="Calibri" w:eastAsia="Times New Roman" w:cs="Calibri"/>
                <w:color w:val="000000"/>
                <w:sz w:val="18"/>
                <w:szCs w:val="18"/>
              </w:rPr>
            </w:pPr>
            <w:r>
              <w:rPr>
                <w:rFonts w:ascii="Calibri" w:hAnsi="Calibri" w:cs="Calibri"/>
                <w:color w:val="000000"/>
                <w:sz w:val="18"/>
                <w:szCs w:val="18"/>
              </w:rPr>
              <w:t> </w:t>
            </w:r>
          </w:p>
        </w:tc>
        <w:tc>
          <w:tcPr>
            <w:tcW w:w="1928"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8"/>
                <w:szCs w:val="18"/>
              </w:rPr>
            </w:pPr>
            <w:r>
              <w:rPr>
                <w:rFonts w:ascii="Calibri" w:hAnsi="Calibri" w:cs="Calibri"/>
                <w:b/>
                <w:bCs/>
                <w:color w:val="FF0000"/>
                <w:sz w:val="18"/>
                <w:szCs w:val="18"/>
              </w:rPr>
              <w:t>v</w:t>
            </w:r>
          </w:p>
        </w:tc>
      </w:tr>
    </w:tbl>
    <w:p>
      <w:pPr>
        <w:tabs>
          <w:tab w:val="right" w:pos="10467"/>
        </w:tabs>
        <w:spacing w:after="0"/>
        <w:rPr>
          <w:b/>
          <w:bCs/>
        </w:rPr>
      </w:pPr>
    </w:p>
    <w:p>
      <w:pPr>
        <w:tabs>
          <w:tab w:val="right" w:pos="10467"/>
        </w:tabs>
        <w:spacing w:after="0"/>
        <w:rPr>
          <w:b/>
          <w:bCs/>
        </w:rPr>
      </w:pPr>
    </w:p>
    <w:p>
      <w:pPr>
        <w:tabs>
          <w:tab w:val="right" w:pos="10467"/>
        </w:tabs>
        <w:spacing w:after="0"/>
        <w:rPr>
          <w:b/>
          <w:bCs/>
        </w:rPr>
      </w:pPr>
    </w:p>
    <w:p>
      <w:pPr>
        <w:numPr>
          <w:ilvl w:val="0"/>
          <w:numId w:val="4"/>
        </w:numPr>
        <w:tabs>
          <w:tab w:val="right" w:pos="10467"/>
        </w:tabs>
        <w:spacing w:after="0"/>
        <w:contextualSpacing/>
        <w:rPr>
          <w:b/>
          <w:bCs/>
        </w:rPr>
      </w:pPr>
      <w:r>
        <w:rPr>
          <w:b/>
          <w:bCs/>
        </w:rPr>
        <w:t>Region PUMA</w:t>
      </w:r>
    </w:p>
    <w:tbl>
      <w:tblPr>
        <w:tblStyle w:val="5"/>
        <w:tblW w:w="6172" w:type="dxa"/>
        <w:tblInd w:w="612" w:type="dxa"/>
        <w:tblLayout w:type="autofit"/>
        <w:tblCellMar>
          <w:top w:w="0" w:type="dxa"/>
          <w:left w:w="108" w:type="dxa"/>
          <w:bottom w:w="0" w:type="dxa"/>
          <w:right w:w="108" w:type="dxa"/>
        </w:tblCellMar>
      </w:tblPr>
      <w:tblGrid>
        <w:gridCol w:w="2322"/>
        <w:gridCol w:w="1925"/>
        <w:gridCol w:w="1925"/>
      </w:tblGrid>
      <w:tr>
        <w:tblPrEx>
          <w:tblCellMar>
            <w:top w:w="0" w:type="dxa"/>
            <w:left w:w="108" w:type="dxa"/>
            <w:bottom w:w="0" w:type="dxa"/>
            <w:right w:w="108" w:type="dxa"/>
          </w:tblCellMar>
        </w:tblPrEx>
        <w:trPr>
          <w:trHeight w:val="266" w:hRule="atLeast"/>
        </w:trPr>
        <w:tc>
          <w:tcPr>
            <w:tcW w:w="2322"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8"/>
                <w:szCs w:val="18"/>
              </w:rPr>
            </w:pPr>
            <w:r>
              <w:rPr>
                <w:rFonts w:ascii="Calibri" w:hAnsi="Calibri" w:cs="Calibri"/>
                <w:b/>
                <w:bCs/>
                <w:color w:val="FFFFFF"/>
                <w:sz w:val="18"/>
                <w:szCs w:val="18"/>
              </w:rPr>
              <w:t>ARPU Prepaid</w:t>
            </w:r>
          </w:p>
        </w:tc>
        <w:tc>
          <w:tcPr>
            <w:tcW w:w="1925"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8"/>
                <w:szCs w:val="18"/>
              </w:rPr>
            </w:pPr>
            <w:r>
              <w:rPr>
                <w:rFonts w:ascii="Calibri" w:hAnsi="Calibri" w:cs="Calibri"/>
                <w:b/>
                <w:bCs/>
                <w:color w:val="FFFFFF"/>
                <w:sz w:val="18"/>
                <w:szCs w:val="18"/>
              </w:rPr>
              <w:t>Orbit Postpaid 95k</w:t>
            </w:r>
          </w:p>
        </w:tc>
        <w:tc>
          <w:tcPr>
            <w:tcW w:w="1925"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8"/>
                <w:szCs w:val="18"/>
              </w:rPr>
            </w:pPr>
            <w:r>
              <w:rPr>
                <w:rFonts w:ascii="Calibri" w:hAnsi="Calibri" w:cs="Calibri"/>
                <w:b/>
                <w:bCs/>
                <w:color w:val="FFFFFF"/>
                <w:sz w:val="18"/>
                <w:szCs w:val="18"/>
              </w:rPr>
              <w:t>Orbit Postpaid 155k</w:t>
            </w:r>
          </w:p>
        </w:tc>
      </w:tr>
      <w:tr>
        <w:tblPrEx>
          <w:tblCellMar>
            <w:top w:w="0" w:type="dxa"/>
            <w:left w:w="108" w:type="dxa"/>
            <w:bottom w:w="0" w:type="dxa"/>
            <w:right w:w="108" w:type="dxa"/>
          </w:tblCellMar>
        </w:tblPrEx>
        <w:trPr>
          <w:trHeight w:val="266" w:hRule="atLeast"/>
        </w:trPr>
        <w:tc>
          <w:tcPr>
            <w:tcW w:w="2322"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8"/>
                <w:szCs w:val="18"/>
              </w:rPr>
            </w:pPr>
            <w:r>
              <w:rPr>
                <w:rFonts w:ascii="Calibri" w:hAnsi="Calibri" w:cs="Calibri"/>
                <w:b/>
                <w:bCs/>
                <w:color w:val="000000"/>
                <w:sz w:val="18"/>
                <w:szCs w:val="18"/>
              </w:rPr>
              <w:t>80K ≤ x &lt; 140K</w:t>
            </w:r>
          </w:p>
        </w:tc>
        <w:tc>
          <w:tcPr>
            <w:tcW w:w="1925"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8"/>
                <w:szCs w:val="18"/>
              </w:rPr>
            </w:pPr>
            <w:r>
              <w:rPr>
                <w:rFonts w:ascii="Calibri" w:hAnsi="Calibri" w:cs="Calibri"/>
                <w:b/>
                <w:bCs/>
                <w:color w:val="FF0000"/>
                <w:sz w:val="18"/>
                <w:szCs w:val="18"/>
              </w:rPr>
              <w:t>v</w:t>
            </w:r>
          </w:p>
        </w:tc>
        <w:tc>
          <w:tcPr>
            <w:tcW w:w="1925"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8"/>
                <w:szCs w:val="18"/>
              </w:rPr>
            </w:pPr>
            <w:r>
              <w:rPr>
                <w:rFonts w:ascii="Calibri" w:hAnsi="Calibri" w:cs="Calibri"/>
                <w:color w:val="000000"/>
                <w:sz w:val="18"/>
                <w:szCs w:val="18"/>
              </w:rPr>
              <w:t>v</w:t>
            </w:r>
          </w:p>
        </w:tc>
      </w:tr>
      <w:tr>
        <w:tblPrEx>
          <w:tblCellMar>
            <w:top w:w="0" w:type="dxa"/>
            <w:left w:w="108" w:type="dxa"/>
            <w:bottom w:w="0" w:type="dxa"/>
            <w:right w:w="108" w:type="dxa"/>
          </w:tblCellMar>
        </w:tblPrEx>
        <w:trPr>
          <w:trHeight w:val="266" w:hRule="atLeast"/>
        </w:trPr>
        <w:tc>
          <w:tcPr>
            <w:tcW w:w="2322"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8"/>
                <w:szCs w:val="18"/>
              </w:rPr>
            </w:pPr>
            <w:r>
              <w:rPr>
                <w:rFonts w:ascii="Calibri" w:hAnsi="Calibri" w:cs="Calibri"/>
                <w:b/>
                <w:bCs/>
                <w:color w:val="000000"/>
                <w:sz w:val="18"/>
                <w:szCs w:val="18"/>
              </w:rPr>
              <w:t xml:space="preserve">X ≥ 140 </w:t>
            </w:r>
          </w:p>
        </w:tc>
        <w:tc>
          <w:tcPr>
            <w:tcW w:w="1925" w:type="dxa"/>
            <w:tcBorders>
              <w:top w:val="nil"/>
              <w:left w:val="nil"/>
              <w:bottom w:val="nil"/>
              <w:right w:val="nil"/>
            </w:tcBorders>
            <w:shd w:val="clear" w:color="000000" w:fill="F2F2F2"/>
            <w:noWrap/>
            <w:vAlign w:val="center"/>
          </w:tcPr>
          <w:p>
            <w:pPr>
              <w:spacing w:after="0" w:line="240" w:lineRule="auto"/>
              <w:rPr>
                <w:rFonts w:ascii="Calibri" w:hAnsi="Calibri" w:eastAsia="Times New Roman" w:cs="Calibri"/>
                <w:color w:val="000000"/>
                <w:sz w:val="18"/>
                <w:szCs w:val="18"/>
              </w:rPr>
            </w:pPr>
            <w:r>
              <w:rPr>
                <w:rFonts w:ascii="Calibri" w:hAnsi="Calibri" w:cs="Calibri"/>
                <w:color w:val="000000"/>
                <w:sz w:val="18"/>
                <w:szCs w:val="18"/>
              </w:rPr>
              <w:t> </w:t>
            </w:r>
          </w:p>
        </w:tc>
        <w:tc>
          <w:tcPr>
            <w:tcW w:w="1925"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8"/>
                <w:szCs w:val="18"/>
              </w:rPr>
            </w:pPr>
            <w:r>
              <w:rPr>
                <w:rFonts w:ascii="Calibri" w:hAnsi="Calibri" w:cs="Calibri"/>
                <w:b/>
                <w:bCs/>
                <w:color w:val="FF0000"/>
                <w:sz w:val="18"/>
                <w:szCs w:val="18"/>
              </w:rPr>
              <w:t>v</w:t>
            </w:r>
          </w:p>
        </w:tc>
      </w:tr>
    </w:tbl>
    <w:p>
      <w:pPr>
        <w:tabs>
          <w:tab w:val="right" w:pos="10467"/>
        </w:tabs>
        <w:ind w:left="720"/>
        <w:contextualSpacing/>
        <w:rPr>
          <w:b/>
          <w:bCs/>
        </w:rPr>
      </w:pPr>
    </w:p>
    <w:p>
      <w:pPr>
        <w:tabs>
          <w:tab w:val="right" w:pos="10467"/>
        </w:tabs>
        <w:ind w:left="720"/>
        <w:contextualSpacing/>
        <w:rPr>
          <w:highlight w:val="none"/>
        </w:rPr>
      </w:pPr>
      <w:r>
        <w:rPr>
          <w:b/>
          <w:bCs/>
          <w:highlight w:val="none"/>
        </w:rPr>
        <w:t xml:space="preserve">Note: </w:t>
      </w:r>
      <w:r>
        <w:rPr>
          <w:highlight w:val="none"/>
        </w:rPr>
        <w:t>Jika pelanggan ingin memigrasikan nomor Orbit lain dipersilahkan jika kriteria LoS lebih dari 6 Bulan dan tetap divalidasi NIK dan device nya di DSC.</w:t>
      </w:r>
    </w:p>
    <w:p>
      <w:pPr>
        <w:tabs>
          <w:tab w:val="right" w:pos="10467"/>
        </w:tabs>
        <w:ind w:left="720"/>
        <w:contextualSpacing/>
        <w:rPr>
          <w:b/>
          <w:bCs/>
        </w:rPr>
      </w:pPr>
    </w:p>
    <w:p>
      <w:pPr>
        <w:tabs>
          <w:tab w:val="right" w:pos="10467"/>
        </w:tabs>
        <w:outlineLvl w:val="0"/>
        <w:rPr>
          <w:b/>
        </w:rPr>
      </w:pPr>
      <w:r>
        <w:rPr>
          <w:b/>
        </w:rPr>
        <w:t>3) Pengaturan Limit</w:t>
      </w:r>
    </w:p>
    <w:p>
      <w:pPr>
        <w:spacing w:after="0"/>
        <w:outlineLvl w:val="1"/>
        <w:rPr>
          <w:rFonts w:eastAsia="Times New Roman"/>
          <w:b/>
          <w:bCs/>
          <w:color w:val="1F497D" w:themeColor="text2"/>
          <w14:textFill>
            <w14:solidFill>
              <w14:schemeClr w14:val="tx2"/>
            </w14:solidFill>
          </w14:textFill>
        </w:rPr>
      </w:pPr>
      <w:bookmarkStart w:id="0" w:name="_Pengaturan_CLS_Seluruh"/>
      <w:bookmarkEnd w:id="0"/>
      <w:r>
        <w:rPr>
          <w:rFonts w:eastAsia="Times New Roman"/>
          <w:b/>
          <w:bCs/>
          <w:color w:val="1F497D" w:themeColor="text2"/>
          <w14:textFill>
            <w14:solidFill>
              <w14:schemeClr w14:val="tx2"/>
            </w14:solidFill>
          </w14:textFill>
        </w:rPr>
        <w:t>Pengaturan CLS Seluruh Area</w:t>
      </w:r>
      <w:bookmarkStart w:id="1" w:name="_Hlk28952474"/>
    </w:p>
    <w:p>
      <w:pPr>
        <w:numPr>
          <w:ilvl w:val="0"/>
          <w:numId w:val="5"/>
        </w:numPr>
        <w:contextualSpacing/>
        <w:rPr>
          <w:rFonts w:eastAsia="Times New Roman"/>
        </w:rPr>
      </w:pPr>
      <w:r>
        <w:rPr>
          <w:rFonts w:eastAsia="Times New Roman"/>
        </w:rPr>
        <w:t xml:space="preserve">Pengaturan CLS untuk seluruh penawaran paket mengikuti ketentuan pada table di </w:t>
      </w:r>
      <w:bookmarkEnd w:id="1"/>
      <w:r>
        <w:rPr>
          <w:rFonts w:eastAsia="Times New Roman"/>
        </w:rPr>
        <w:t>bawah.</w:t>
      </w:r>
    </w:p>
    <w:p>
      <w:pPr>
        <w:numPr>
          <w:ilvl w:val="0"/>
          <w:numId w:val="5"/>
        </w:numPr>
        <w:contextualSpacing/>
        <w:rPr>
          <w:rFonts w:eastAsia="Times New Roman"/>
        </w:rPr>
      </w:pPr>
      <w:r>
        <w:rPr>
          <w:rFonts w:eastAsia="Times New Roman"/>
        </w:rPr>
        <w:t>Jika pelanggan menginginkan limit yang lebih, maka agent memberikan informasi bahwa upgrade bisa dilakukan di GraPARI. Pelanggan juga bisa upgrade limit menghubungi call center 188 setelah 3 bulan berlangganan.</w:t>
      </w:r>
    </w:p>
    <w:tbl>
      <w:tblPr>
        <w:tblStyle w:val="5"/>
        <w:tblW w:w="7916" w:type="dxa"/>
        <w:tblInd w:w="715" w:type="dxa"/>
        <w:tblLayout w:type="autofit"/>
        <w:tblCellMar>
          <w:top w:w="0" w:type="dxa"/>
          <w:left w:w="108" w:type="dxa"/>
          <w:bottom w:w="0" w:type="dxa"/>
          <w:right w:w="108" w:type="dxa"/>
        </w:tblCellMar>
      </w:tblPr>
      <w:tblGrid>
        <w:gridCol w:w="1832"/>
        <w:gridCol w:w="1832"/>
        <w:gridCol w:w="2094"/>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Region</w:t>
            </w:r>
          </w:p>
        </w:tc>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CLS 1</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rPr>
            </w:pPr>
            <w:r>
              <w:rPr>
                <w:rFonts w:ascii="Calibri" w:hAnsi="Calibri" w:eastAsia="Times New Roman" w:cs="Times New Roman"/>
                <w:b/>
                <w:bCs/>
              </w:rPr>
              <w:t>CLS 2</w:t>
            </w:r>
          </w:p>
        </w:tc>
      </w:tr>
      <w:tr>
        <w:tblPrEx>
          <w:tblCellMar>
            <w:top w:w="0" w:type="dxa"/>
            <w:left w:w="108" w:type="dxa"/>
            <w:bottom w:w="0" w:type="dxa"/>
            <w:right w:w="108" w:type="dxa"/>
          </w:tblCellMar>
        </w:tblPrEx>
        <w:trPr>
          <w:trHeight w:val="247" w:hRule="atLeast"/>
        </w:trPr>
        <w:tc>
          <w:tcPr>
            <w:tcW w:w="1832" w:type="dxa"/>
            <w:vMerge w:val="restart"/>
            <w:tcBorders>
              <w:top w:val="nil"/>
              <w:left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Non-PUMA</w:t>
            </w:r>
          </w:p>
        </w:tc>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Orbit Postpaid 81rb</w:t>
            </w:r>
          </w:p>
        </w:tc>
        <w:tc>
          <w:tcPr>
            <w:tcW w:w="2094"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90rb</w:t>
            </w:r>
          </w:p>
        </w:tc>
        <w:tc>
          <w:tcPr>
            <w:tcW w:w="2158" w:type="dxa"/>
            <w:tcBorders>
              <w:top w:val="nil"/>
              <w:left w:val="single" w:color="auto" w:sz="4" w:space="0"/>
              <w:bottom w:val="single" w:color="auto" w:sz="4" w:space="0"/>
              <w:right w:val="single" w:color="auto" w:sz="4" w:space="0"/>
            </w:tcBorders>
            <w:shd w:val="clear" w:color="auto" w:fill="FDE9D9" w:themeFill="accent6"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r>
      <w:tr>
        <w:tblPrEx>
          <w:tblCellMar>
            <w:top w:w="0" w:type="dxa"/>
            <w:left w:w="108" w:type="dxa"/>
            <w:bottom w:w="0" w:type="dxa"/>
            <w:right w:w="108" w:type="dxa"/>
          </w:tblCellMar>
        </w:tblPrEx>
        <w:trPr>
          <w:trHeight w:val="275" w:hRule="atLeast"/>
        </w:trPr>
        <w:tc>
          <w:tcPr>
            <w:tcW w:w="1832" w:type="dxa"/>
            <w:vMerge w:val="continue"/>
            <w:tcBorders>
              <w:left w:val="single" w:color="auto" w:sz="4" w:space="0"/>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rPr>
            </w:pPr>
          </w:p>
        </w:tc>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Orbit Postpaid 131rb</w:t>
            </w:r>
          </w:p>
        </w:tc>
        <w:tc>
          <w:tcPr>
            <w:tcW w:w="2094" w:type="dxa"/>
            <w:tcBorders>
              <w:top w:val="single" w:color="auto" w:sz="4" w:space="0"/>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single" w:color="auto" w:sz="4" w:space="0"/>
              <w:left w:val="single" w:color="auto" w:sz="4" w:space="0"/>
              <w:bottom w:val="single" w:color="auto" w:sz="4" w:space="0"/>
              <w:right w:val="single" w:color="auto" w:sz="4" w:space="0"/>
            </w:tcBorders>
            <w:shd w:val="clear" w:color="auto" w:fill="FDE9D9" w:themeFill="accent6"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280rb</w:t>
            </w:r>
          </w:p>
        </w:tc>
      </w:tr>
      <w:tr>
        <w:tblPrEx>
          <w:tblCellMar>
            <w:top w:w="0" w:type="dxa"/>
            <w:left w:w="108" w:type="dxa"/>
            <w:bottom w:w="0" w:type="dxa"/>
            <w:right w:w="108" w:type="dxa"/>
          </w:tblCellMar>
        </w:tblPrEx>
        <w:trPr>
          <w:trHeight w:val="275" w:hRule="atLeast"/>
        </w:trPr>
        <w:tc>
          <w:tcPr>
            <w:tcW w:w="1832" w:type="dxa"/>
            <w:vMerge w:val="restart"/>
            <w:tcBorders>
              <w:top w:val="single" w:color="auto" w:sz="4" w:space="0"/>
              <w:left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PUMA</w:t>
            </w:r>
          </w:p>
        </w:tc>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Orbit Postpaid 95rb</w:t>
            </w:r>
          </w:p>
        </w:tc>
        <w:tc>
          <w:tcPr>
            <w:tcW w:w="2094" w:type="dxa"/>
            <w:tcBorders>
              <w:top w:val="single" w:color="auto" w:sz="4" w:space="0"/>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single" w:color="auto" w:sz="4" w:space="0"/>
              <w:left w:val="single" w:color="auto" w:sz="4" w:space="0"/>
              <w:bottom w:val="single" w:color="auto" w:sz="4" w:space="0"/>
              <w:right w:val="single" w:color="auto" w:sz="4" w:space="0"/>
            </w:tcBorders>
            <w:shd w:val="clear" w:color="auto" w:fill="FDE9D9" w:themeFill="accent6"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190rb</w:t>
            </w:r>
          </w:p>
        </w:tc>
      </w:tr>
      <w:tr>
        <w:tblPrEx>
          <w:tblCellMar>
            <w:top w:w="0" w:type="dxa"/>
            <w:left w:w="108" w:type="dxa"/>
            <w:bottom w:w="0" w:type="dxa"/>
            <w:right w:w="108" w:type="dxa"/>
          </w:tblCellMar>
        </w:tblPrEx>
        <w:trPr>
          <w:trHeight w:val="275" w:hRule="atLeast"/>
        </w:trPr>
        <w:tc>
          <w:tcPr>
            <w:tcW w:w="1832" w:type="dxa"/>
            <w:vMerge w:val="continue"/>
            <w:tcBorders>
              <w:left w:val="single" w:color="auto" w:sz="4" w:space="0"/>
              <w:bottom w:val="single" w:color="auto" w:sz="4" w:space="0"/>
              <w:right w:val="single" w:color="auto" w:sz="4" w:space="0"/>
            </w:tcBorders>
          </w:tcPr>
          <w:p>
            <w:pPr>
              <w:spacing w:after="0" w:line="240" w:lineRule="auto"/>
              <w:jc w:val="center"/>
              <w:rPr>
                <w:rFonts w:ascii="Calibri" w:hAnsi="Calibri" w:eastAsia="Times New Roman" w:cs="Times New Roman"/>
                <w:color w:val="000000"/>
              </w:rPr>
            </w:pPr>
          </w:p>
        </w:tc>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Orbit Postpaid 155rb</w:t>
            </w:r>
          </w:p>
        </w:tc>
        <w:tc>
          <w:tcPr>
            <w:tcW w:w="2094" w:type="dxa"/>
            <w:tcBorders>
              <w:top w:val="single" w:color="auto" w:sz="4" w:space="0"/>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FDE9D9" w:themeFill="accent6" w:themeFillTint="33"/>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r>
    </w:tbl>
    <w:p>
      <w:pPr>
        <w:tabs>
          <w:tab w:val="right" w:pos="10467"/>
        </w:tabs>
        <w:rPr>
          <w:b/>
          <w:sz w:val="2"/>
          <w:szCs w:val="2"/>
        </w:rPr>
      </w:pPr>
    </w:p>
    <w:p>
      <w:pPr>
        <w:numPr>
          <w:ilvl w:val="0"/>
          <w:numId w:val="5"/>
        </w:numPr>
        <w:contextualSpacing/>
        <w:rPr>
          <w:rFonts w:eastAsia="Times New Roman"/>
        </w:rPr>
      </w:pPr>
      <w:r>
        <w:rPr>
          <w:rFonts w:eastAsia="Times New Roman"/>
        </w:rPr>
        <w:t>Secara standar, CLS International Roaming yang aktif adalah</w:t>
      </w:r>
      <w:r>
        <w:rPr>
          <w:rFonts w:eastAsia="Times New Roman"/>
          <w:highlight w:val="none"/>
        </w:rPr>
        <w:t xml:space="preserve"> 1 Juta</w:t>
      </w:r>
      <w:r>
        <w:rPr>
          <w:rFonts w:eastAsia="Times New Roman"/>
        </w:rPr>
        <w:t>. Setelah Orbit Paskabayar aktif, fitur “International Roaming” di DSC di matikan.</w:t>
      </w:r>
      <w:r>
        <w:rPr>
          <w:rFonts w:eastAsia="Times New Roman"/>
        </w:rPr>
        <w:br w:type="textWrapping"/>
      </w:r>
    </w:p>
    <w:p>
      <w:pPr>
        <w:tabs>
          <w:tab w:val="right" w:pos="10467"/>
        </w:tabs>
        <w:outlineLvl w:val="0"/>
        <w:rPr>
          <w:b/>
        </w:rPr>
      </w:pPr>
      <w:bookmarkStart w:id="2" w:name="_4)_Periode_Tagihan"/>
      <w:bookmarkEnd w:id="2"/>
      <w:r>
        <w:rPr>
          <w:b/>
        </w:rPr>
        <w:t>4) Periode Tagihan atau Billing Cycle (BC)</w:t>
      </w:r>
    </w:p>
    <w:p>
      <w:pPr>
        <w:tabs>
          <w:tab w:val="right" w:pos="10467"/>
        </w:tabs>
        <w:rPr>
          <w:b/>
        </w:rPr>
      </w:pPr>
      <w:r>
        <w:rPr>
          <w:bCs/>
        </w:rPr>
        <w:t xml:space="preserve">Agent </w:t>
      </w:r>
      <w:r>
        <w:rPr>
          <w:bCs/>
          <w:lang w:val="id-ID"/>
        </w:rPr>
        <w:t>menginformasikan bahwa periode tagihan</w:t>
      </w:r>
      <w:r>
        <w:rPr>
          <w:bCs/>
        </w:rPr>
        <w:t xml:space="preserve"> (BC) mengikuti periode tagihan nomor Halo pelanggan</w:t>
      </w:r>
    </w:p>
    <w:p>
      <w:pPr>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5"/>
        <w:tblW w:w="1043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1073"/>
        <w:gridCol w:w="1623"/>
        <w:gridCol w:w="1639"/>
        <w:gridCol w:w="1781"/>
        <w:gridCol w:w="1610"/>
        <w:gridCol w:w="1298"/>
        <w:gridCol w:w="14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1073"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BC</w:t>
            </w:r>
          </w:p>
        </w:tc>
        <w:tc>
          <w:tcPr>
            <w:tcW w:w="1623"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Tanggal Pemakaian</w:t>
            </w:r>
          </w:p>
        </w:tc>
        <w:tc>
          <w:tcPr>
            <w:tcW w:w="16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Tanggal Invoice</w:t>
            </w:r>
          </w:p>
        </w:tc>
        <w:tc>
          <w:tcPr>
            <w:tcW w:w="178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Tanggal Pembayaran</w:t>
            </w:r>
          </w:p>
        </w:tc>
        <w:tc>
          <w:tcPr>
            <w:tcW w:w="1610"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b/>
                <w:bCs/>
              </w:rPr>
            </w:pPr>
            <w:r>
              <w:rPr>
                <w:rFonts w:eastAsia="Times New Roman"/>
                <w:b/>
                <w:bCs/>
              </w:rPr>
              <w:t>Tanggal Jatuh Tempo</w:t>
            </w:r>
          </w:p>
        </w:tc>
        <w:tc>
          <w:tcPr>
            <w:tcW w:w="1298"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Tanggal Blocked 1</w:t>
            </w:r>
          </w:p>
        </w:tc>
        <w:tc>
          <w:tcPr>
            <w:tcW w:w="141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Tanggal 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1073"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3"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78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10"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298"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1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393" w:hRule="exact"/>
        </w:trPr>
        <w:tc>
          <w:tcPr>
            <w:tcW w:w="1073"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rPr>
            </w:pPr>
            <w:r>
              <w:rPr>
                <w:rFonts w:eastAsia="Times New Roman"/>
                <w:b/>
                <w:bCs/>
              </w:rPr>
              <w:t>BC01</w:t>
            </w:r>
          </w:p>
        </w:tc>
        <w:tc>
          <w:tcPr>
            <w:tcW w:w="1623"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rPr>
            </w:pPr>
            <w:r>
              <w:rPr>
                <w:rFonts w:eastAsia="Times New Roman"/>
                <w:b/>
              </w:rPr>
              <w:t>1</w:t>
            </w:r>
            <w:r>
              <w:rPr>
                <w:rFonts w:eastAsia="Times New Roman"/>
              </w:rPr>
              <w:t xml:space="preserve"> </w:t>
            </w:r>
            <w:r>
              <w:rPr>
                <w:rFonts w:eastAsia="Times New Roman"/>
                <w:b/>
                <w:bCs/>
              </w:rPr>
              <w:t>-</w:t>
            </w:r>
            <w:r>
              <w:rPr>
                <w:rFonts w:eastAsia="Times New Roman"/>
              </w:rPr>
              <w:t xml:space="preserve"> </w:t>
            </w:r>
            <w:r>
              <w:rPr>
                <w:rFonts w:eastAsia="Times New Roman"/>
                <w:b/>
              </w:rPr>
              <w:t>30</w:t>
            </w:r>
            <w:r>
              <w:rPr>
                <w:rFonts w:eastAsia="Times New Roman"/>
              </w:rPr>
              <w:t xml:space="preserve">                </w:t>
            </w:r>
          </w:p>
        </w:tc>
        <w:tc>
          <w:tcPr>
            <w:tcW w:w="1639"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rPr>
            </w:pPr>
            <w:r>
              <w:rPr>
                <w:rFonts w:eastAsia="Times New Roman"/>
                <w:b/>
              </w:rPr>
              <w:t>2 - 5</w:t>
            </w:r>
            <w:r>
              <w:rPr>
                <w:rFonts w:eastAsia="Times New Roman"/>
                <w:lang w:val="id-ID"/>
              </w:rPr>
              <w:t xml:space="preserve"> </w:t>
            </w:r>
            <w:r>
              <w:rPr>
                <w:rFonts w:eastAsia="Times New Roman"/>
              </w:rPr>
              <w:t>(</w:t>
            </w:r>
            <w:r>
              <w:rPr>
                <w:rFonts w:eastAsia="Times New Roman"/>
                <w:lang w:val="id-ID"/>
              </w:rPr>
              <w:t>n+1</w:t>
            </w:r>
            <w:r>
              <w:rPr>
                <w:rFonts w:eastAsia="Times New Roman"/>
              </w:rPr>
              <w:t>)</w:t>
            </w:r>
          </w:p>
        </w:tc>
        <w:tc>
          <w:tcPr>
            <w:tcW w:w="178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lang w:val="id-ID"/>
              </w:rPr>
            </w:pPr>
            <w:r>
              <w:rPr>
                <w:rFonts w:eastAsia="Times New Roman"/>
                <w:b/>
                <w:bCs/>
              </w:rPr>
              <w:t>1</w:t>
            </w:r>
            <w:r>
              <w:rPr>
                <w:rFonts w:eastAsia="Times New Roman"/>
              </w:rPr>
              <w:t xml:space="preserve"> </w:t>
            </w:r>
            <w:r>
              <w:rPr>
                <w:rFonts w:eastAsia="Times New Roman"/>
                <w:b/>
                <w:bCs/>
              </w:rPr>
              <w:t>-</w:t>
            </w:r>
            <w:r>
              <w:rPr>
                <w:rFonts w:eastAsia="Times New Roman"/>
              </w:rPr>
              <w:t xml:space="preserve"> </w:t>
            </w:r>
            <w:r>
              <w:rPr>
                <w:rFonts w:eastAsia="Times New Roman"/>
                <w:b/>
              </w:rPr>
              <w:t>20</w:t>
            </w:r>
            <w:r>
              <w:rPr>
                <w:rFonts w:eastAsia="Times New Roman"/>
              </w:rPr>
              <w:t xml:space="preserve"> (n+1)</w:t>
            </w:r>
          </w:p>
        </w:tc>
        <w:tc>
          <w:tcPr>
            <w:tcW w:w="161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b/>
              </w:rPr>
            </w:pPr>
            <w:r>
              <w:rPr>
                <w:rFonts w:eastAsia="Times New Roman"/>
                <w:b/>
                <w:color w:val="FF0000"/>
              </w:rPr>
              <w:t xml:space="preserve">20 </w:t>
            </w:r>
            <w:r>
              <w:rPr>
                <w:rFonts w:eastAsia="Times New Roman"/>
                <w:bCs/>
                <w:color w:val="FF0000"/>
              </w:rPr>
              <w:t>(n+1)</w:t>
            </w:r>
          </w:p>
        </w:tc>
        <w:tc>
          <w:tcPr>
            <w:tcW w:w="1298"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lang w:val="id-ID"/>
              </w:rPr>
            </w:pPr>
            <w:r>
              <w:rPr>
                <w:rFonts w:eastAsia="Times New Roman"/>
                <w:b/>
              </w:rPr>
              <w:t>21</w:t>
            </w:r>
            <w:r>
              <w:rPr>
                <w:rFonts w:eastAsia="Times New Roman"/>
                <w:lang w:val="id-ID"/>
              </w:rPr>
              <w:t xml:space="preserve"> (n+1)</w:t>
            </w:r>
          </w:p>
        </w:tc>
        <w:tc>
          <w:tcPr>
            <w:tcW w:w="141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eastAsia="Times New Roman"/>
                <w:lang w:val="id-ID"/>
              </w:rPr>
            </w:pPr>
            <w:r>
              <w:rPr>
                <w:rFonts w:eastAsia="Times New Roman"/>
                <w:b/>
              </w:rPr>
              <w:t xml:space="preserve">1 </w:t>
            </w:r>
            <w:r>
              <w:rPr>
                <w:rFonts w:eastAsia="Times New Roman"/>
                <w:lang w:val="id-ID"/>
              </w:rPr>
              <w:t>(n+</w:t>
            </w:r>
            <w:r>
              <w:rPr>
                <w:rFonts w:eastAsia="Times New Roman"/>
              </w:rPr>
              <w:t>2</w:t>
            </w:r>
            <w:r>
              <w:rPr>
                <w:rFonts w:eastAsia="Times New Roman"/>
                <w:lang w:val="id-ID"/>
              </w:rPr>
              <w:t>)</w:t>
            </w:r>
          </w:p>
        </w:tc>
      </w:tr>
    </w:tbl>
    <w:p>
      <w:pPr>
        <w:rPr>
          <w:b/>
        </w:rPr>
        <w:sectPr>
          <w:headerReference r:id="rId7" w:type="first"/>
          <w:footerReference r:id="rId10" w:type="first"/>
          <w:headerReference r:id="rId5" w:type="default"/>
          <w:footerReference r:id="rId8" w:type="default"/>
          <w:headerReference r:id="rId6" w:type="even"/>
          <w:footerReference r:id="rId9" w:type="even"/>
          <w:pgSz w:w="11907" w:h="16839"/>
          <w:pgMar w:top="720" w:right="720" w:bottom="720" w:left="720" w:header="720" w:footer="720" w:gutter="0"/>
          <w:cols w:space="720" w:num="1"/>
          <w:docGrid w:linePitch="360" w:charSpace="0"/>
        </w:sectPr>
      </w:pPr>
    </w:p>
    <w:p>
      <w:pPr>
        <w:pStyle w:val="2"/>
      </w:pPr>
      <w:r>
        <w:t>5) Script Dialog Penawaran</w:t>
      </w:r>
    </w:p>
    <w:tbl>
      <w:tblPr>
        <w:tblStyle w:val="18"/>
        <w:tblW w:w="10490" w:type="dxa"/>
        <w:tblInd w:w="-15" w:type="dxa"/>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Layout w:type="autofit"/>
        <w:tblCellMar>
          <w:top w:w="0" w:type="dxa"/>
          <w:left w:w="108" w:type="dxa"/>
          <w:bottom w:w="0" w:type="dxa"/>
          <w:right w:w="108" w:type="dxa"/>
        </w:tblCellMar>
      </w:tblPr>
      <w:tblGrid>
        <w:gridCol w:w="432"/>
        <w:gridCol w:w="1584"/>
        <w:gridCol w:w="16"/>
        <w:gridCol w:w="8458"/>
      </w:tblGrid>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286" w:hRule="atLeast"/>
        </w:trPr>
        <w:tc>
          <w:tcPr>
            <w:tcW w:w="432" w:type="dxa"/>
            <w:tcBorders>
              <w:top w:val="single" w:color="auto" w:sz="12" w:space="0"/>
              <w:left w:val="nil"/>
              <w:bottom w:val="single" w:color="auto" w:sz="12" w:space="0"/>
              <w:right w:val="single" w:color="4F81BD" w:themeColor="accent1" w:sz="8" w:space="0"/>
              <w:insideV w:val="single" w:sz="8" w:space="0"/>
            </w:tcBorders>
            <w:shd w:val="clear" w:color="auto" w:fill="FFFFFF" w:themeFill="background1"/>
            <w:vAlign w:val="center"/>
          </w:tcPr>
          <w:p>
            <w:pPr>
              <w:spacing w:before="0" w:after="0" w:line="276" w:lineRule="auto"/>
              <w:rPr>
                <w:rFonts w:asciiTheme="minorHAnsi" w:hAnsiTheme="minorHAnsi" w:cstheme="minorHAnsi"/>
                <w:b/>
                <w:bCs/>
                <w:sz w:val="18"/>
                <w:szCs w:val="20"/>
              </w:rPr>
            </w:pPr>
            <w:r>
              <w:rPr>
                <w:rFonts w:asciiTheme="minorHAnsi" w:hAnsiTheme="minorHAnsi" w:cstheme="minorHAnsi"/>
                <w:b/>
                <w:bCs/>
                <w:sz w:val="18"/>
                <w:szCs w:val="20"/>
              </w:rPr>
              <w:t>No</w:t>
            </w:r>
          </w:p>
        </w:tc>
        <w:tc>
          <w:tcPr>
            <w:tcW w:w="1600" w:type="dxa"/>
            <w:gridSpan w:val="2"/>
            <w:tcBorders>
              <w:top w:val="single" w:color="auto" w:sz="12" w:space="0"/>
              <w:left w:val="nil"/>
              <w:bottom w:val="single" w:color="auto" w:sz="12" w:space="0"/>
              <w:right w:val="single" w:color="4F81BD" w:themeColor="accent1" w:sz="8" w:space="0"/>
              <w:insideV w:val="single" w:sz="8" w:space="0"/>
            </w:tcBorders>
            <w:shd w:val="clear" w:color="auto" w:fill="FFFFFF" w:themeFill="background1"/>
            <w:vAlign w:val="center"/>
          </w:tcPr>
          <w:p>
            <w:pPr>
              <w:spacing w:before="0" w:after="0" w:line="276" w:lineRule="auto"/>
              <w:rPr>
                <w:rFonts w:asciiTheme="minorHAnsi" w:hAnsiTheme="minorHAnsi" w:cstheme="minorHAnsi"/>
                <w:b/>
                <w:bCs/>
                <w:sz w:val="18"/>
                <w:szCs w:val="20"/>
              </w:rPr>
            </w:pPr>
            <w:r>
              <w:rPr>
                <w:rFonts w:asciiTheme="minorHAnsi" w:hAnsiTheme="minorHAnsi" w:cstheme="minorHAnsi"/>
                <w:b/>
                <w:bCs/>
                <w:sz w:val="18"/>
                <w:szCs w:val="20"/>
              </w:rPr>
              <w:t>Kategori</w:t>
            </w:r>
          </w:p>
        </w:tc>
        <w:tc>
          <w:tcPr>
            <w:tcW w:w="8458" w:type="dxa"/>
            <w:tcBorders>
              <w:top w:val="single" w:color="auto" w:sz="12" w:space="0"/>
              <w:left w:val="nil"/>
              <w:bottom w:val="single" w:color="auto" w:sz="12" w:space="0"/>
              <w:right w:val="nil"/>
              <w:insideV w:val="single" w:sz="8" w:space="0"/>
            </w:tcBorders>
            <w:shd w:val="clear" w:color="auto" w:fill="FFFFFF" w:themeFill="background1"/>
            <w:vAlign w:val="center"/>
          </w:tcPr>
          <w:p>
            <w:pPr>
              <w:spacing w:before="0" w:after="0" w:line="276" w:lineRule="auto"/>
              <w:rPr>
                <w:rFonts w:asciiTheme="minorHAnsi" w:hAnsiTheme="minorHAnsi" w:cstheme="minorHAnsi"/>
                <w:b/>
                <w:bCs/>
                <w:sz w:val="18"/>
                <w:szCs w:val="20"/>
              </w:rPr>
            </w:pPr>
            <w:r>
              <w:rPr>
                <w:rFonts w:asciiTheme="minorHAnsi" w:hAnsiTheme="minorHAnsi" w:cstheme="minorHAnsi"/>
                <w:b/>
                <w:bCs/>
                <w:sz w:val="18"/>
                <w:szCs w:val="20"/>
              </w:rPr>
              <w:t>Script/Wording</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221" w:hRule="atLeast"/>
        </w:trPr>
        <w:tc>
          <w:tcPr>
            <w:tcW w:w="432" w:type="dxa"/>
            <w:tcBorders>
              <w:top w:val="single" w:color="auto" w:sz="12" w:space="0"/>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1</w:t>
            </w:r>
          </w:p>
        </w:tc>
        <w:tc>
          <w:tcPr>
            <w:tcW w:w="1600" w:type="dxa"/>
            <w:gridSpan w:val="2"/>
            <w:tcBorders>
              <w:top w:val="single" w:color="auto" w:sz="12" w:space="0"/>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Opening</w:t>
            </w:r>
          </w:p>
        </w:tc>
        <w:tc>
          <w:tcPr>
            <w:tcW w:w="8458" w:type="dxa"/>
            <w:tcBorders>
              <w:top w:val="single" w:color="auto" w:sz="12" w:space="0"/>
              <w:left w:val="nil"/>
              <w:bottom w:val="nil"/>
              <w:right w:val="nil"/>
              <w:insideV w:val="single" w:sz="8" w:space="0"/>
            </w:tcBorders>
            <w:shd w:val="clear" w:color="auto" w:fill="FFFFFF" w:themeFill="background1"/>
            <w:vAlign w:val="center"/>
          </w:tcPr>
          <w:p>
            <w:pPr>
              <w:spacing w:after="0" w:line="276" w:lineRule="auto"/>
            </w:pPr>
            <w:r>
              <w:t>Selamat Pagi/Siang/Sore, bapak/ibu, Saya … (</w:t>
            </w:r>
            <w:r>
              <w:rPr>
                <w:i/>
                <w:iCs/>
                <w:color w:val="00B050"/>
              </w:rPr>
              <w:t>Nama Agent</w:t>
            </w:r>
            <w:r>
              <w:t>) dari Telkomsel.</w:t>
            </w:r>
          </w:p>
          <w:p>
            <w:pPr>
              <w:spacing w:after="0" w:line="276" w:lineRule="auto"/>
            </w:pPr>
          </w:p>
          <w:p>
            <w:pPr>
              <w:spacing w:after="0" w:line="240" w:lineRule="auto"/>
            </w:pPr>
            <w:r>
              <w:t>Apa kabar Bapak/Ibu ...? (Menunggu pelanggan merespon)</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491" w:hRule="atLeast"/>
        </w:trPr>
        <w:tc>
          <w:tcPr>
            <w:tcW w:w="432" w:type="dxa"/>
            <w:tcBorders>
              <w:top w:val="single" w:color="auto" w:sz="12" w:space="0"/>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2</w:t>
            </w:r>
          </w:p>
        </w:tc>
        <w:tc>
          <w:tcPr>
            <w:tcW w:w="1600" w:type="dxa"/>
            <w:gridSpan w:val="2"/>
            <w:tcBorders>
              <w:top w:val="single" w:color="auto" w:sz="12" w:space="0"/>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Penyampaian Maksud</w:t>
            </w:r>
          </w:p>
        </w:tc>
        <w:tc>
          <w:tcPr>
            <w:tcW w:w="8458" w:type="dxa"/>
            <w:tcBorders>
              <w:top w:val="single" w:color="auto" w:sz="12" w:space="0"/>
              <w:left w:val="nil"/>
              <w:bottom w:val="nil"/>
              <w:right w:val="nil"/>
              <w:insideV w:val="single" w:sz="8" w:space="0"/>
            </w:tcBorders>
            <w:shd w:val="clear" w:color="auto" w:fill="FFFFFF" w:themeFill="background1"/>
            <w:vAlign w:val="center"/>
          </w:tcPr>
          <w:p>
            <w:pPr>
              <w:spacing w:after="0" w:line="240" w:lineRule="auto"/>
            </w:pPr>
            <w:r>
              <w:t xml:space="preserve">Apakah betul Bapak/Ibu memiliki modem Telkomsel Orbit? </w:t>
            </w:r>
          </w:p>
          <w:p>
            <w:pPr>
              <w:spacing w:after="0" w:line="240" w:lineRule="auto"/>
            </w:pPr>
            <w:r>
              <w:t xml:space="preserve">Betul dengan nomor </w:t>
            </w:r>
            <w:r>
              <w:rPr>
                <w:color w:val="00B050"/>
              </w:rPr>
              <w:t>…</w:t>
            </w:r>
            <w:r>
              <w:rPr>
                <w:i/>
                <w:iCs/>
                <w:color w:val="00B050"/>
              </w:rPr>
              <w:t xml:space="preserve"> (sebutkan msisdn orbit pelanggan)</w:t>
            </w:r>
            <w:r>
              <w:t xml:space="preserve">? </w:t>
            </w:r>
          </w:p>
          <w:p>
            <w:pPr>
              <w:pStyle w:val="19"/>
              <w:numPr>
                <w:ilvl w:val="0"/>
                <w:numId w:val="4"/>
              </w:numPr>
              <w:spacing w:after="0" w:line="240" w:lineRule="auto"/>
              <w:rPr>
                <w:i/>
                <w:iCs/>
                <w:color w:val="FF0000"/>
              </w:rPr>
            </w:pPr>
            <w:r>
              <w:rPr>
                <w:i/>
                <w:iCs/>
                <w:color w:val="FF0000"/>
              </w:rPr>
              <w:t>Mandatory: Jika lupa nomor Orbit, arahkan pelanggan untuk cek di applikasi MyOrbit.</w:t>
            </w:r>
          </w:p>
          <w:p>
            <w:pPr>
              <w:pStyle w:val="19"/>
              <w:numPr>
                <w:ilvl w:val="0"/>
                <w:numId w:val="4"/>
              </w:numPr>
              <w:spacing w:after="0" w:line="240" w:lineRule="auto"/>
              <w:rPr>
                <w:i/>
                <w:iCs/>
                <w:color w:val="FF0000"/>
              </w:rPr>
            </w:pPr>
            <w:r>
              <w:rPr>
                <w:i/>
                <w:iCs/>
                <w:color w:val="FF0000"/>
              </w:rPr>
              <w:t>Jika tidak bisa divalidasi, lanjut ke poin closing untuk selanjutnya di Follow-Up di lain waktu.</w:t>
            </w:r>
          </w:p>
          <w:p>
            <w:pPr>
              <w:spacing w:after="0" w:line="240" w:lineRule="auto"/>
              <w:rPr>
                <w:i/>
                <w:color w:val="00B050"/>
              </w:rPr>
            </w:pPr>
          </w:p>
          <w:p>
            <w:pPr>
              <w:spacing w:after="0" w:line="240" w:lineRule="auto"/>
              <w:rPr>
                <w:b/>
                <w:bCs/>
                <w:iCs/>
              </w:rPr>
            </w:pPr>
            <w:r>
              <w:rPr>
                <w:b/>
                <w:bCs/>
                <w:iCs/>
              </w:rPr>
              <w:t xml:space="preserve">Jika Tidak: </w:t>
            </w:r>
          </w:p>
          <w:p>
            <w:pPr>
              <w:spacing w:after="0" w:line="240" w:lineRule="auto"/>
              <w:rPr>
                <w:iCs/>
              </w:rPr>
            </w:pPr>
            <w:r>
              <w:rPr>
                <w:iCs/>
              </w:rPr>
              <w:t xml:space="preserve">Baik bapak/Ibu mohon maaf mengganggu waktunya ya </w:t>
            </w:r>
            <w:r>
              <w:rPr>
                <w:i/>
              </w:rPr>
              <w:t>(lanjut ke poin closing)</w:t>
            </w:r>
          </w:p>
          <w:p>
            <w:pPr>
              <w:spacing w:after="0" w:line="240" w:lineRule="auto"/>
              <w:rPr>
                <w:iCs/>
              </w:rPr>
            </w:pPr>
          </w:p>
          <w:p>
            <w:pPr>
              <w:spacing w:after="0" w:line="240" w:lineRule="auto"/>
              <w:rPr>
                <w:rFonts w:hint="default"/>
                <w:b/>
                <w:bCs/>
                <w:iCs/>
                <w:lang w:val="en-US"/>
              </w:rPr>
            </w:pPr>
            <w:r>
              <w:rPr>
                <w:b/>
                <w:bCs/>
                <w:iCs/>
              </w:rPr>
              <w:t>Jika Ya</w:t>
            </w:r>
            <w:r>
              <w:rPr>
                <w:rFonts w:hint="default"/>
                <w:b/>
                <w:bCs/>
                <w:iCs/>
                <w:lang w:val="en-US"/>
              </w:rPr>
              <w:t xml:space="preserve"> (PREpaid)</w:t>
            </w:r>
          </w:p>
          <w:p>
            <w:pPr>
              <w:spacing w:after="0" w:line="240" w:lineRule="auto"/>
              <w:rPr>
                <w:rFonts w:hint="default"/>
                <w:lang w:val="en-US"/>
              </w:rPr>
            </w:pPr>
            <w:r>
              <w:t>Sebagai apresiasi atas kesetiaan Bapak/Ibu menggunakan Orbit Prabayar, kami merekomendasikan untuk Migrasi ke Orbit Paskabayar, agar Bapak/Ibu tidak perlu lagi untuk isi pulsa membeli paket tiap bulannya</w:t>
            </w:r>
          </w:p>
          <w:p>
            <w:pPr>
              <w:spacing w:after="0" w:line="240" w:lineRule="auto"/>
              <w:rPr>
                <w:rFonts w:hint="default"/>
                <w:lang w:val="en-US"/>
              </w:rPr>
            </w:pPr>
          </w:p>
          <w:p>
            <w:pPr>
              <w:spacing w:after="0" w:line="240" w:lineRule="auto"/>
              <w:rPr>
                <w:rFonts w:hint="default"/>
                <w:highlight w:val="yellow"/>
                <w:lang w:val="en-US"/>
              </w:rPr>
            </w:pPr>
            <w:r>
              <w:rPr>
                <w:b/>
                <w:bCs/>
                <w:iCs/>
                <w:highlight w:val="yellow"/>
              </w:rPr>
              <w:t>Jika Ya</w:t>
            </w:r>
            <w:r>
              <w:rPr>
                <w:rFonts w:hint="default"/>
                <w:b/>
                <w:bCs/>
                <w:iCs/>
                <w:highlight w:val="yellow"/>
                <w:lang w:val="en-US"/>
              </w:rPr>
              <w:t xml:space="preserve"> (POSTpaid)</w:t>
            </w:r>
          </w:p>
          <w:p>
            <w:pPr>
              <w:spacing w:after="0" w:line="240" w:lineRule="auto"/>
              <w:rPr>
                <w:highlight w:val="yellow"/>
              </w:rPr>
            </w:pPr>
            <w:r>
              <w:rPr>
                <w:highlight w:val="yellow"/>
              </w:rPr>
              <w:t>Sebagai apresiasi atas kesetiaan Bapak/Ibu menggunakan Orbit Prabayar, kami merekomendasikan untuk Migrasi ke Orbit Paskabayar, agar Bapak/Ibu tidak perlu lagi untuk isi pulsa membeli paket tiap bulannya</w:t>
            </w:r>
            <w:r>
              <w:rPr>
                <w:rFonts w:hint="default"/>
                <w:highlight w:val="yellow"/>
                <w:lang w:val="en-US"/>
              </w:rPr>
              <w:t xml:space="preserve"> dan</w:t>
            </w:r>
            <w:r>
              <w:rPr>
                <w:rFonts w:hint="default"/>
                <w:b w:val="0"/>
                <w:bCs w:val="0"/>
                <w:highlight w:val="yellow"/>
                <w:lang w:val="en-US"/>
              </w:rPr>
              <w:t xml:space="preserve"> </w:t>
            </w:r>
            <w:r>
              <w:rPr>
                <w:b w:val="0"/>
                <w:bCs w:val="0"/>
                <w:highlight w:val="yellow"/>
              </w:rPr>
              <w:t>tagihan dari pemakaian Orbit akan dionebillkan atau dimasukkan ke tagihan Nomor Halo yang bapak/Ibu miliki saat ini.</w:t>
            </w:r>
          </w:p>
          <w:p>
            <w:pPr>
              <w:spacing w:after="0" w:line="240" w:lineRule="auto"/>
            </w:pPr>
          </w:p>
          <w:p>
            <w:pPr>
              <w:spacing w:after="0" w:line="240" w:lineRule="auto"/>
              <w:rPr>
                <w:iCs/>
              </w:rPr>
            </w:pPr>
            <w:r>
              <w:t xml:space="preserve">Dengan paket bulanan spesial sebesar </w:t>
            </w:r>
            <w:r>
              <w:rPr>
                <w:b/>
                <w:bCs/>
                <w:i/>
                <w:color w:val="00B050"/>
              </w:rPr>
              <w:t>81/131rb (Non-PUMA)</w:t>
            </w:r>
            <w:r>
              <w:rPr>
                <w:i/>
                <w:color w:val="00B050"/>
              </w:rPr>
              <w:t xml:space="preserve"> </w:t>
            </w:r>
            <w:r>
              <w:rPr>
                <w:b/>
                <w:bCs/>
                <w:i/>
                <w:color w:val="00B050"/>
              </w:rPr>
              <w:t xml:space="preserve">95/155rb (PUMA) </w:t>
            </w:r>
            <w:r>
              <w:t xml:space="preserve">per bulan, Bapak/Ibu bisa mendapatkan kuota hingga </w:t>
            </w:r>
            <w:r>
              <w:rPr>
                <w:b/>
                <w:bCs/>
                <w:i/>
                <w:color w:val="00B050"/>
              </w:rPr>
              <w:t xml:space="preserve">35/70GB </w:t>
            </w:r>
            <w:r>
              <w:rPr>
                <w:iCs/>
              </w:rPr>
              <w:t>per bulan.</w:t>
            </w:r>
          </w:p>
          <w:p>
            <w:pPr>
              <w:spacing w:after="0" w:line="240" w:lineRule="auto"/>
            </w:pPr>
          </w:p>
          <w:p>
            <w:pPr>
              <w:spacing w:after="0" w:line="240" w:lineRule="auto"/>
              <w:ind w:left="720"/>
              <w:rPr>
                <w:i/>
                <w:iCs/>
                <w:color w:val="FF0000"/>
                <w:highlight w:val="none"/>
              </w:rPr>
            </w:pPr>
            <w:r>
              <w:rPr>
                <w:i/>
                <w:iCs/>
                <w:color w:val="FF0000"/>
                <w:highlight w:val="none"/>
              </w:rPr>
              <w:t>[Jika nomor Pelanggan yang dihubungi adalah nomor Halo dan pelanggan bersedia untuk migrasi dengan skema 1-Bill, serta mendapatkan bonus kuota 3 bulan. Silahkan mengacu ke script P2P Orbit 1-Bill]</w:t>
            </w:r>
          </w:p>
          <w:p>
            <w:pPr>
              <w:spacing w:after="0" w:line="240" w:lineRule="auto"/>
              <w:rPr>
                <w:rFonts w:cstheme="minorHAnsi"/>
                <w:color w:val="000000" w:themeColor="text1"/>
                <w14:textFill>
                  <w14:solidFill>
                    <w14:schemeClr w14:val="tx1"/>
                  </w14:solidFill>
                </w14:textFill>
              </w:rPr>
            </w:pPr>
          </w:p>
          <w:p>
            <w:pPr>
              <w:spacing w:after="0" w:line="240" w:lineRule="auto"/>
            </w:pPr>
            <w:r>
              <w:rPr>
                <w:rFonts w:cstheme="minorHAnsi"/>
              </w:rPr>
              <w:t>Boleh saya minta waktu Bapak/Ibu sekitar 3 menit untuk menjelaskan?</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2a</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Ya</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76" w:lineRule="auto"/>
              <w:rPr>
                <w:i/>
              </w:rPr>
            </w:pPr>
            <w:r>
              <w:rPr>
                <w:i/>
              </w:rPr>
              <w:t>(lanjut ke poin</w:t>
            </w:r>
            <w:r>
              <w:rPr>
                <w:b/>
                <w:bCs/>
                <w:i/>
              </w:rPr>
              <w:t xml:space="preserve"> 3</w:t>
            </w:r>
            <w:r>
              <w:rPr>
                <w:i/>
              </w:rPr>
              <w:t xml:space="preserve"> untuk Penawaran)</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2b</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Tidak</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76" w:lineRule="auto"/>
              <w:rPr>
                <w:i/>
              </w:rPr>
            </w:pPr>
            <w:r>
              <w:rPr>
                <w:i/>
              </w:rPr>
              <w:t xml:space="preserve">(lanjut ke poin </w:t>
            </w:r>
            <w:r>
              <w:rPr>
                <w:b/>
                <w:bCs/>
                <w:i/>
              </w:rPr>
              <w:t>7</w:t>
            </w:r>
            <w:r>
              <w:rPr>
                <w:i/>
              </w:rPr>
              <w:t xml:space="preserve"> untuk Closing)</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923"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3</w:t>
            </w:r>
          </w:p>
        </w:tc>
        <w:tc>
          <w:tcPr>
            <w:tcW w:w="1600" w:type="dxa"/>
            <w:gridSpan w:val="2"/>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 xml:space="preserve">Penawaran Paket Halo </w:t>
            </w:r>
          </w:p>
        </w:tc>
        <w:tc>
          <w:tcPr>
            <w:tcW w:w="8458" w:type="dxa"/>
            <w:tcBorders>
              <w:top w:val="nil"/>
              <w:left w:val="nil"/>
              <w:bottom w:val="nil"/>
              <w:right w:val="nil"/>
              <w:insideV w:val="single" w:sz="8" w:space="0"/>
            </w:tcBorders>
            <w:shd w:val="clear" w:color="auto" w:fill="FFFFFF" w:themeFill="background1"/>
            <w:vAlign w:val="center"/>
          </w:tcPr>
          <w:p>
            <w:pPr>
              <w:spacing w:after="0" w:line="240" w:lineRule="auto"/>
              <w:rPr>
                <w:rFonts w:cstheme="minorHAnsi"/>
              </w:rPr>
            </w:pPr>
            <w:r>
              <w:rPr>
                <w:rFonts w:cstheme="minorHAnsi"/>
              </w:rPr>
              <w:t xml:space="preserve">Baik, kami merekomendasikan Bapak/Ibu untuk paket Orbit Paskabayar </w:t>
            </w:r>
            <w:r>
              <w:rPr>
                <w:b/>
                <w:bCs/>
                <w:i/>
                <w:color w:val="00B050"/>
              </w:rPr>
              <w:t>81/131rb (Non-PUMA)</w:t>
            </w:r>
            <w:r>
              <w:rPr>
                <w:i/>
                <w:color w:val="00B050"/>
              </w:rPr>
              <w:t xml:space="preserve"> </w:t>
            </w:r>
            <w:r>
              <w:rPr>
                <w:b/>
                <w:bCs/>
                <w:i/>
                <w:color w:val="00B050"/>
              </w:rPr>
              <w:t xml:space="preserve">95/155rb (PUMA) </w:t>
            </w:r>
            <w:r>
              <w:rPr>
                <w:rFonts w:cstheme="minorHAnsi"/>
                <w:i/>
                <w:color w:val="00B050"/>
              </w:rPr>
              <w:t>(sesuaikan dengan data whitelist)</w:t>
            </w:r>
          </w:p>
          <w:p>
            <w:pPr>
              <w:pStyle w:val="19"/>
              <w:spacing w:after="0" w:line="240" w:lineRule="auto"/>
              <w:ind w:left="360"/>
              <w:rPr>
                <w:rFonts w:ascii="Calibri" w:hAnsi="Calibri" w:eastAsia="Times New Roman" w:cs="Times New Roman"/>
                <w:bCs/>
              </w:rPr>
            </w:pPr>
            <w:r>
              <w:rPr>
                <w:rFonts w:ascii="Calibri" w:hAnsi="Calibri" w:eastAsia="Times New Roman" w:cs="Times New Roman"/>
                <w:b/>
                <w:iCs/>
              </w:rPr>
              <w:br w:type="textWrapping"/>
            </w:r>
            <w:r>
              <w:rPr>
                <w:rFonts w:ascii="Calibri" w:hAnsi="Calibri" w:eastAsia="Times New Roman" w:cs="Times New Roman"/>
                <w:b/>
                <w:i/>
                <w:color w:val="00B050"/>
              </w:rPr>
              <w:t>Orbit Postpaid 81K / 95K</w:t>
            </w:r>
            <w:r>
              <w:rPr>
                <w:rFonts w:ascii="Calibri" w:hAnsi="Calibri" w:eastAsia="Times New Roman" w:cs="Times New Roman"/>
                <w:bCs/>
              </w:rPr>
              <w:t>:</w:t>
            </w:r>
            <w:r>
              <w:rPr>
                <w:rFonts w:ascii="Calibri" w:hAnsi="Calibri" w:eastAsia="Times New Roman" w:cs="Times New Roman"/>
                <w:bCs/>
              </w:rPr>
              <w:br w:type="textWrapping"/>
            </w:r>
            <w:r>
              <w:rPr>
                <w:rFonts w:ascii="Calibri" w:hAnsi="Calibri" w:eastAsia="Times New Roman" w:cs="Times New Roman"/>
                <w:bCs/>
              </w:rPr>
              <w:t xml:space="preserve">Paket bulanan Orbit senilai </w:t>
            </w:r>
            <w:r>
              <w:rPr>
                <w:rFonts w:ascii="Calibri" w:hAnsi="Calibri" w:eastAsia="Times New Roman" w:cs="Times New Roman"/>
                <w:b/>
                <w:bCs/>
              </w:rPr>
              <w:t>81rb / 95K</w:t>
            </w:r>
            <w:r>
              <w:rPr>
                <w:rFonts w:ascii="Calibri" w:hAnsi="Calibri" w:eastAsia="Times New Roman" w:cs="Times New Roman"/>
                <w:bCs/>
              </w:rPr>
              <w:t xml:space="preserve"> termasuk pajak 11%, per bulan sudah termasuk kuota data sebesar </w:t>
            </w:r>
            <w:r>
              <w:rPr>
                <w:rFonts w:ascii="Calibri" w:hAnsi="Calibri" w:eastAsia="Times New Roman" w:cs="Times New Roman"/>
                <w:b/>
                <w:bCs/>
              </w:rPr>
              <w:t>35GB</w:t>
            </w:r>
            <w:r>
              <w:rPr>
                <w:rFonts w:ascii="Calibri" w:hAnsi="Calibri" w:eastAsia="Times New Roman" w:cs="Times New Roman"/>
                <w:bCs/>
              </w:rPr>
              <w:t xml:space="preserve">; dan tambahan quota </w:t>
            </w:r>
            <w:r>
              <w:rPr>
                <w:rFonts w:ascii="Calibri" w:hAnsi="Calibri" w:eastAsia="Times New Roman" w:cs="Times New Roman"/>
                <w:b/>
                <w:bCs/>
              </w:rPr>
              <w:t>10</w:t>
            </w:r>
            <w:r>
              <w:rPr>
                <w:rFonts w:ascii="Calibri" w:hAnsi="Calibri" w:eastAsia="Times New Roman" w:cs="Times New Roman"/>
                <w:b/>
              </w:rPr>
              <w:t>GB</w:t>
            </w:r>
            <w:r>
              <w:rPr>
                <w:rFonts w:ascii="Calibri" w:hAnsi="Calibri" w:eastAsia="Times New Roman" w:cs="Times New Roman"/>
                <w:bCs/>
              </w:rPr>
              <w:t xml:space="preserve"> selama 3 bulan yang akan diaktifkan di nomor Halo Bpk/Ibu.</w:t>
            </w:r>
          </w:p>
          <w:p>
            <w:pPr>
              <w:spacing w:after="0" w:line="240" w:lineRule="auto"/>
              <w:rPr>
                <w:rFonts w:ascii="Calibri" w:hAnsi="Calibri" w:eastAsia="Times New Roman" w:cs="Times New Roman"/>
                <w:b/>
                <w:i/>
                <w:color w:val="00B050"/>
              </w:rPr>
            </w:pPr>
          </w:p>
          <w:p>
            <w:pPr>
              <w:spacing w:after="0" w:line="240" w:lineRule="auto"/>
              <w:ind w:left="360"/>
              <w:rPr>
                <w:rFonts w:ascii="Calibri" w:hAnsi="Calibri" w:eastAsia="Times New Roman" w:cs="Times New Roman"/>
                <w:bCs/>
              </w:rPr>
            </w:pPr>
            <w:r>
              <w:rPr>
                <w:rFonts w:ascii="Calibri" w:hAnsi="Calibri" w:eastAsia="Times New Roman" w:cs="Times New Roman"/>
                <w:b/>
                <w:i/>
                <w:color w:val="00B050"/>
              </w:rPr>
              <w:t>Orbit Postpaid 131K / 155K</w:t>
            </w:r>
            <w:r>
              <w:rPr>
                <w:rFonts w:ascii="Calibri" w:hAnsi="Calibri" w:eastAsia="Times New Roman" w:cs="Times New Roman"/>
                <w:bCs/>
              </w:rPr>
              <w:t>:</w:t>
            </w:r>
            <w:r>
              <w:rPr>
                <w:rFonts w:ascii="Calibri" w:hAnsi="Calibri" w:eastAsia="Times New Roman" w:cs="Times New Roman"/>
                <w:bCs/>
              </w:rPr>
              <w:br w:type="textWrapping"/>
            </w:r>
            <w:r>
              <w:rPr>
                <w:rFonts w:ascii="Calibri" w:hAnsi="Calibri" w:eastAsia="Times New Roman" w:cs="Times New Roman"/>
                <w:bCs/>
              </w:rPr>
              <w:t xml:space="preserve">Paket bulanan Orbit senilai </w:t>
            </w:r>
            <w:r>
              <w:rPr>
                <w:rFonts w:ascii="Calibri" w:hAnsi="Calibri" w:eastAsia="Times New Roman" w:cs="Times New Roman"/>
                <w:b/>
                <w:bCs/>
              </w:rPr>
              <w:t>131rb / 155K</w:t>
            </w:r>
            <w:r>
              <w:rPr>
                <w:rFonts w:ascii="Calibri" w:hAnsi="Calibri" w:eastAsia="Times New Roman" w:cs="Times New Roman"/>
                <w:bCs/>
              </w:rPr>
              <w:t xml:space="preserve"> termasuk pajak 11%, per bulan sudah termasuk kuota data sebesar </w:t>
            </w:r>
            <w:r>
              <w:rPr>
                <w:rFonts w:ascii="Calibri" w:hAnsi="Calibri" w:eastAsia="Times New Roman" w:cs="Times New Roman"/>
                <w:b/>
                <w:bCs/>
              </w:rPr>
              <w:t>70GB</w:t>
            </w:r>
            <w:r>
              <w:rPr>
                <w:rFonts w:ascii="Calibri" w:hAnsi="Calibri" w:eastAsia="Times New Roman" w:cs="Times New Roman"/>
                <w:bCs/>
              </w:rPr>
              <w:t xml:space="preserve">; dan tambahan quota </w:t>
            </w:r>
            <w:r>
              <w:rPr>
                <w:rFonts w:ascii="Calibri" w:hAnsi="Calibri" w:eastAsia="Times New Roman" w:cs="Times New Roman"/>
                <w:b/>
                <w:bCs/>
              </w:rPr>
              <w:t>10</w:t>
            </w:r>
            <w:r>
              <w:rPr>
                <w:rFonts w:ascii="Calibri" w:hAnsi="Calibri" w:eastAsia="Times New Roman" w:cs="Times New Roman"/>
                <w:b/>
              </w:rPr>
              <w:t>GB</w:t>
            </w:r>
            <w:r>
              <w:rPr>
                <w:rFonts w:ascii="Calibri" w:hAnsi="Calibri" w:eastAsia="Times New Roman" w:cs="Times New Roman"/>
                <w:bCs/>
              </w:rPr>
              <w:t xml:space="preserve"> selama 3 bulan yang akan diaktifkan di nomor Halo Bpk/Ibu.</w:t>
            </w:r>
          </w:p>
          <w:p>
            <w:pPr>
              <w:spacing w:after="0" w:line="240" w:lineRule="auto"/>
              <w:rPr>
                <w:rFonts w:cstheme="minorHAnsi"/>
              </w:rPr>
            </w:pP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3a</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Ya</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40" w:lineRule="auto"/>
              <w:rPr>
                <w:i/>
              </w:rPr>
            </w:pPr>
            <w:r>
              <w:rPr>
                <w:rFonts w:ascii="Calibri" w:hAnsi="Calibri" w:eastAsia="Times New Roman" w:cs="Times New Roman"/>
                <w:i/>
              </w:rPr>
              <w:t xml:space="preserve">(lanjut ke poin </w:t>
            </w:r>
            <w:r>
              <w:rPr>
                <w:rFonts w:ascii="Calibri" w:hAnsi="Calibri" w:eastAsia="Times New Roman" w:cs="Times New Roman"/>
                <w:b/>
                <w:bCs/>
                <w:i/>
              </w:rPr>
              <w:t xml:space="preserve">4 </w:t>
            </w:r>
            <w:r>
              <w:rPr>
                <w:rFonts w:ascii="Calibri" w:hAnsi="Calibri" w:eastAsia="Times New Roman" w:cs="Times New Roman"/>
                <w:i/>
              </w:rPr>
              <w:t>SnK)</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3b</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Tidak</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76" w:lineRule="auto"/>
              <w:rPr>
                <w:i/>
              </w:rPr>
            </w:pPr>
            <w:r>
              <w:rPr>
                <w:i/>
              </w:rPr>
              <w:t xml:space="preserve">(lanjut ke poin </w:t>
            </w:r>
            <w:r>
              <w:rPr>
                <w:b/>
                <w:bCs/>
                <w:i/>
              </w:rPr>
              <w:t>8</w:t>
            </w:r>
            <w:r>
              <w:rPr>
                <w:i/>
              </w:rPr>
              <w:t xml:space="preserve"> untuk Closing)</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90"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4</w:t>
            </w:r>
          </w:p>
        </w:tc>
        <w:tc>
          <w:tcPr>
            <w:tcW w:w="1600" w:type="dxa"/>
            <w:gridSpan w:val="2"/>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Syarat dan Ketentuan</w:t>
            </w:r>
          </w:p>
        </w:tc>
        <w:tc>
          <w:tcPr>
            <w:tcW w:w="8458" w:type="dxa"/>
            <w:tcBorders>
              <w:top w:val="nil"/>
              <w:left w:val="nil"/>
              <w:bottom w:val="nil"/>
              <w:right w:val="nil"/>
              <w:insideV w:val="single" w:sz="8"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Orbit paskabayar.</w:t>
            </w:r>
          </w:p>
          <w:p>
            <w:pPr>
              <w:pStyle w:val="19"/>
              <w:numPr>
                <w:ilvl w:val="0"/>
                <w:numId w:val="6"/>
              </w:numPr>
              <w:spacing w:after="0" w:line="240" w:lineRule="auto"/>
              <w:rPr>
                <w:rFonts w:cstheme="minorHAnsi"/>
                <w:color w:val="000000" w:themeColor="text1"/>
                <w14:textFill>
                  <w14:solidFill>
                    <w14:schemeClr w14:val="tx1"/>
                  </w14:solidFill>
                </w14:textFill>
              </w:rPr>
            </w:pPr>
            <w:r>
              <w:t xml:space="preserve">Layanan Orbit Paskabayar baik dipakai atau tidak dipakai akan dikenakan biaya bulanan minimal sejumlah Harga Paket Halo yang dijelaskan sebelumnya yaitu </w:t>
            </w:r>
            <w:r>
              <w:rPr>
                <w:b/>
                <w:bCs/>
                <w:i/>
                <w:color w:val="00B050"/>
              </w:rPr>
              <w:t>81/131rb (Non-PUMA)</w:t>
            </w:r>
            <w:r>
              <w:rPr>
                <w:i/>
                <w:color w:val="00B050"/>
              </w:rPr>
              <w:t xml:space="preserve"> </w:t>
            </w:r>
            <w:r>
              <w:rPr>
                <w:b/>
                <w:bCs/>
                <w:i/>
                <w:color w:val="00B050"/>
              </w:rPr>
              <w:t>95/155rb (PUMA)</w:t>
            </w:r>
            <w:r>
              <w:rPr>
                <w:rFonts w:cstheme="minorHAnsi"/>
              </w:rPr>
              <w:t xml:space="preserve"> termasuk pajak. </w:t>
            </w:r>
          </w:p>
          <w:p>
            <w:pPr>
              <w:pStyle w:val="19"/>
              <w:spacing w:after="0" w:line="240" w:lineRule="auto"/>
              <w:ind w:left="360"/>
              <w:rPr>
                <w:rFonts w:cstheme="minorHAnsi"/>
                <w:color w:val="000000" w:themeColor="text1"/>
                <w14:textFill>
                  <w14:solidFill>
                    <w14:schemeClr w14:val="tx1"/>
                  </w14:solidFill>
                </w14:textFill>
              </w:rPr>
            </w:pPr>
          </w:p>
          <w:p>
            <w:pPr>
              <w:pStyle w:val="19"/>
              <w:numPr>
                <w:ilvl w:val="0"/>
                <w:numId w:val="6"/>
              </w:numPr>
              <w:spacing w:after="0" w:line="240" w:lineRule="auto"/>
              <w:rPr>
                <w:rFonts w:cstheme="minorHAnsi"/>
                <w:color w:val="000000" w:themeColor="text1"/>
                <w14:textFill>
                  <w14:solidFill>
                    <w14:schemeClr w14:val="tx1"/>
                  </w14:solidFill>
                </w14:textFill>
              </w:rPr>
            </w:pPr>
            <w:r>
              <w:rPr>
                <w:rFonts w:cstheme="minorHAnsi"/>
                <w:iCs/>
              </w:rPr>
              <w:t>Perlu diingat bahwa tagihan tersebut bisa saja melebihi paket bulanan jika Bapak/Ibu membeli ekstra kuota orbit.</w:t>
            </w:r>
          </w:p>
          <w:p>
            <w:pPr>
              <w:pStyle w:val="19"/>
              <w:spacing w:after="0" w:line="240" w:lineRule="auto"/>
              <w:ind w:left="348"/>
              <w:rPr>
                <w:rFonts w:cstheme="minorHAnsi"/>
              </w:rPr>
            </w:pPr>
            <w:r>
              <w:rPr>
                <w:rFonts w:cstheme="minorHAnsi"/>
                <w:iCs/>
              </w:rPr>
              <w:t>Tagiha</w:t>
            </w:r>
            <w:r>
              <w:t>n akan terus terakumulasi apabila tidak dibayarkan.</w:t>
            </w:r>
          </w:p>
          <w:p>
            <w:pPr>
              <w:pStyle w:val="19"/>
              <w:spacing w:after="0" w:line="240" w:lineRule="auto"/>
              <w:ind w:left="360"/>
              <w:rPr>
                <w:rFonts w:cstheme="minorHAnsi"/>
                <w:iCs/>
              </w:rPr>
            </w:pPr>
            <w:r>
              <w:rPr>
                <w:rFonts w:cstheme="minorHAnsi"/>
                <w:iCs/>
              </w:rPr>
              <w:t xml:space="preserve">Oleh karena itu, Bapak/Ibu kami sarankan untuk cek </w:t>
            </w:r>
            <w:r>
              <w:rPr>
                <w:rFonts w:cstheme="minorHAnsi"/>
                <w:b/>
                <w:bCs/>
                <w:iCs/>
              </w:rPr>
              <w:t xml:space="preserve">MyOrbit </w:t>
            </w:r>
            <w:r>
              <w:rPr>
                <w:rFonts w:cstheme="minorHAnsi"/>
                <w:iCs/>
              </w:rPr>
              <w:t>secara berkala, supaya Bapak/Ibu bisa selalu mengontrol pemakaian Bapak/Ibu.</w:t>
            </w:r>
          </w:p>
          <w:p>
            <w:pPr>
              <w:pStyle w:val="19"/>
              <w:spacing w:after="0" w:line="240" w:lineRule="auto"/>
              <w:ind w:left="360"/>
              <w:rPr>
                <w:rFonts w:cstheme="minorHAnsi"/>
                <w:iCs/>
              </w:rPr>
            </w:pPr>
          </w:p>
          <w:p>
            <w:pPr>
              <w:pStyle w:val="19"/>
              <w:numPr>
                <w:ilvl w:val="0"/>
                <w:numId w:val="6"/>
              </w:numPr>
              <w:spacing w:after="0" w:line="240" w:lineRule="auto"/>
              <w:rPr>
                <w:rFonts w:cstheme="minorHAnsi"/>
              </w:rPr>
            </w:pPr>
            <w:r>
              <w:rPr>
                <w:rFonts w:cstheme="minorHAnsi"/>
              </w:rPr>
              <w:t>Setelah Migrasi ke Orbit Paskabayar, nomor tidak lagi bisa migrasi kembali ke Orbit PraBayar.</w:t>
            </w:r>
          </w:p>
          <w:p>
            <w:pPr>
              <w:pStyle w:val="19"/>
              <w:spacing w:after="0" w:line="240" w:lineRule="auto"/>
              <w:ind w:left="360"/>
              <w:jc w:val="both"/>
              <w:rPr>
                <w:rFonts w:cstheme="minorHAnsi"/>
                <w:iCs/>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19"/>
              <w:spacing w:after="0" w:line="240" w:lineRule="auto"/>
              <w:ind w:left="360"/>
              <w:jc w:val="both"/>
              <w:rPr>
                <w:rFonts w:cstheme="minorHAnsi"/>
                <w:iCs/>
              </w:rPr>
            </w:pPr>
          </w:p>
          <w:p>
            <w:pPr>
              <w:pStyle w:val="19"/>
              <w:numPr>
                <w:ilvl w:val="0"/>
                <w:numId w:val="6"/>
              </w:numPr>
              <w:spacing w:after="0" w:line="240" w:lineRule="auto"/>
              <w:rPr>
                <w:rFonts w:cstheme="minorHAnsi"/>
              </w:rPr>
            </w:pPr>
            <w:r>
              <w:rPr>
                <w:rFonts w:cstheme="minorHAnsi"/>
                <w:lang w:val="id-ID"/>
              </w:rPr>
              <w:t>S</w:t>
            </w:r>
            <w:r>
              <w:rPr>
                <w:rFonts w:cstheme="minorHAnsi"/>
              </w:rPr>
              <w:t>isa kuota, dan semua paket di Orbit Prabayar akan hangus. Namun, Sisa Pulsa Prabayar serta Telkomsel POIN yang tersisa tidak akan hangus. Seluruh pulsa Bapak/Ibu akan menjadi pengurang tagihan Orbit Paskabayar Bapak/Ibu nantinya</w:t>
            </w:r>
          </w:p>
          <w:p>
            <w:pPr>
              <w:pStyle w:val="19"/>
              <w:spacing w:after="0" w:line="240" w:lineRule="auto"/>
              <w:rPr>
                <w:rFonts w:cstheme="minorHAnsi"/>
              </w:rPr>
            </w:pPr>
          </w:p>
          <w:p>
            <w:pPr>
              <w:pStyle w:val="19"/>
              <w:numPr>
                <w:ilvl w:val="0"/>
                <w:numId w:val="6"/>
              </w:numPr>
              <w:spacing w:after="0" w:line="240" w:lineRule="auto"/>
              <w:rPr>
                <w:rFonts w:cstheme="minorHAnsi"/>
              </w:rPr>
            </w:pPr>
            <w:r>
              <w:rPr>
                <w:rFonts w:cstheme="minorHAnsi"/>
              </w:rPr>
              <w:t xml:space="preserve">Paket Orbit Paskabayar sudah termasuk pajak dan untuk mengontrol pemakaian, Bapak/Ibu memiliki Limit/Batas Pemakaian Bulanan. Pilihan nominal limit yang tersedia adalah 1x atau 2x dari paket Orbit Postpaid </w:t>
            </w:r>
            <w:r>
              <w:rPr>
                <w:rFonts w:cstheme="minorHAnsi"/>
                <w:b/>
                <w:bCs/>
                <w:i/>
                <w:iCs/>
                <w:color w:val="00B050"/>
              </w:rPr>
              <w:t>90k/170k</w:t>
            </w:r>
            <w:r>
              <w:rPr>
                <w:rFonts w:cstheme="minorHAnsi"/>
                <w:color w:val="00B050"/>
              </w:rPr>
              <w:t xml:space="preserve"> </w:t>
            </w:r>
            <w:r>
              <w:rPr>
                <w:rFonts w:cstheme="minorHAnsi"/>
                <w:b/>
                <w:bCs/>
                <w:i/>
                <w:iCs/>
              </w:rPr>
              <w:t>/</w:t>
            </w:r>
            <w:r>
              <w:rPr>
                <w:rFonts w:cstheme="minorHAnsi"/>
              </w:rPr>
              <w:t xml:space="preserve"> </w:t>
            </w:r>
            <w:r>
              <w:rPr>
                <w:rFonts w:cstheme="minorHAnsi"/>
                <w:b/>
                <w:bCs/>
                <w:i/>
                <w:iCs/>
                <w:color w:val="00B050"/>
              </w:rPr>
              <w:t xml:space="preserve">140k/280k (Non-PUMA) 100k/190k </w:t>
            </w:r>
            <w:r>
              <w:rPr>
                <w:rFonts w:cstheme="minorHAnsi"/>
                <w:b/>
                <w:bCs/>
                <w:i/>
                <w:iCs/>
              </w:rPr>
              <w:t>/</w:t>
            </w:r>
            <w:r>
              <w:rPr>
                <w:rFonts w:cstheme="minorHAnsi"/>
                <w:b/>
                <w:bCs/>
                <w:i/>
                <w:iCs/>
                <w:color w:val="00B050"/>
              </w:rPr>
              <w:t xml:space="preserve"> 160k/320k (PUMA)</w:t>
            </w:r>
            <w:r>
              <w:rPr>
                <w:rFonts w:cstheme="minorHAnsi"/>
              </w:rPr>
              <w:t>. Kami sarankan untuk nominal yang 2x paket jika Bapak/Ibu membutuhkan pembelian ekstra kuota.</w:t>
            </w:r>
          </w:p>
          <w:p>
            <w:pPr>
              <w:pStyle w:val="19"/>
              <w:spacing w:after="0" w:line="240" w:lineRule="auto"/>
              <w:rPr>
                <w:rFonts w:cstheme="minorHAnsi"/>
              </w:rPr>
            </w:pPr>
          </w:p>
          <w:p>
            <w:pPr>
              <w:pStyle w:val="19"/>
              <w:spacing w:after="0" w:line="240" w:lineRule="auto"/>
              <w:ind w:left="360"/>
              <w:rPr>
                <w:rFonts w:cstheme="minorHAnsi"/>
              </w:rPr>
            </w:pPr>
            <w:r>
              <w:rPr>
                <w:rFonts w:cstheme="minorHAnsi"/>
              </w:rPr>
              <w:t>Jadi bagaimana Pak/Bu? Nominal mana kah yang cocok untuk limitnya?</w:t>
            </w:r>
          </w:p>
          <w:p>
            <w:pPr>
              <w:spacing w:after="0" w:line="240" w:lineRule="auto"/>
              <w:rPr>
                <w:rFonts w:cstheme="minorHAnsi"/>
                <w:b/>
                <w:bCs/>
                <w:iCs/>
              </w:rPr>
            </w:pPr>
          </w:p>
          <w:p>
            <w:pPr>
              <w:pStyle w:val="19"/>
              <w:numPr>
                <w:ilvl w:val="0"/>
                <w:numId w:val="6"/>
              </w:numPr>
              <w:spacing w:after="0" w:line="276" w:lineRule="auto"/>
              <w:rPr>
                <w:rFonts w:cstheme="minorHAnsi"/>
                <w:b/>
                <w:bCs/>
                <w:i/>
              </w:rPr>
            </w:pPr>
            <w:r>
              <w:rPr>
                <w:rFonts w:cstheme="minorHAnsi"/>
              </w:rPr>
              <w:t xml:space="preserve">Jika memang Bapak/Ibu membutuhkan nilai limit yang lebih besar, silakan datang ke GraPARI atau telepon ke call center 188. </w:t>
            </w:r>
            <w:r>
              <w:rPr>
                <w:rFonts w:cstheme="minorHAnsi"/>
                <w:lang w:val="id-ID"/>
              </w:rPr>
              <w:t xml:space="preserve">Jika sudah </w:t>
            </w:r>
            <w:r>
              <w:rPr>
                <w:rFonts w:cstheme="minorHAnsi"/>
              </w:rPr>
              <w:t xml:space="preserve">3 </w:t>
            </w:r>
            <w:r>
              <w:rPr>
                <w:rFonts w:cstheme="minorHAnsi"/>
                <w:lang w:val="id-ID"/>
              </w:rPr>
              <w:t xml:space="preserve">bulan </w:t>
            </w:r>
            <w:r>
              <w:rPr>
                <w:rFonts w:cstheme="minorHAnsi"/>
              </w:rPr>
              <w:t xml:space="preserve">berlangganan, upgrade limit </w:t>
            </w:r>
            <w:r>
              <w:rPr>
                <w:rFonts w:cstheme="minorHAnsi"/>
                <w:lang w:val="id-ID"/>
              </w:rPr>
              <w:t xml:space="preserve">juga bisa dilakukan via </w:t>
            </w:r>
            <w:r>
              <w:rPr>
                <w:rFonts w:cstheme="minorHAnsi"/>
              </w:rPr>
              <w:t>Virtual Assistant Telkomsel Veronika. (MyTelkomsel App, Line, dll.)</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19"/>
              <w:numPr>
                <w:ilvl w:val="0"/>
                <w:numId w:val="6"/>
              </w:numPr>
              <w:spacing w:after="0" w:line="276" w:lineRule="auto"/>
              <w:rPr>
                <w:rFonts w:cstheme="minorHAnsi"/>
                <w:color w:val="FF0000"/>
              </w:rPr>
            </w:pPr>
            <w:r>
              <w:rPr>
                <w:rFonts w:cstheme="minorHAnsi"/>
              </w:rPr>
              <w:t xml:space="preserve">Periode </w:t>
            </w:r>
            <w:r>
              <w:rPr>
                <w:rFonts w:cstheme="minorHAnsi"/>
                <w:lang w:val="id-ID"/>
              </w:rPr>
              <w:t xml:space="preserve">penggunaan </w:t>
            </w:r>
            <w:r>
              <w:rPr>
                <w:rFonts w:cstheme="minorHAnsi"/>
              </w:rPr>
              <w:t xml:space="preserve">Orbit Paskabayar Bapak/Ibu </w:t>
            </w:r>
            <w:r>
              <w:rPr>
                <w:rFonts w:cstheme="minorHAnsi"/>
                <w:lang w:val="id-ID"/>
              </w:rPr>
              <w:t xml:space="preserve">diperbaharui </w:t>
            </w:r>
            <w:r>
              <w:rPr>
                <w:rFonts w:cstheme="minorHAnsi"/>
              </w:rPr>
              <w:t>per tanggal</w:t>
            </w:r>
            <w:r>
              <w:rPr>
                <w:rFonts w:cstheme="minorHAnsi"/>
                <w:lang w:val="id-ID"/>
              </w:rPr>
              <w:t xml:space="preserve"> </w:t>
            </w:r>
            <w:r>
              <w:rPr>
                <w:rFonts w:cstheme="minorHAnsi"/>
                <w:b/>
                <w:lang w:val="id-ID"/>
              </w:rPr>
              <w:t>1</w:t>
            </w:r>
            <w:r>
              <w:rPr>
                <w:rFonts w:cstheme="minorHAnsi"/>
                <w:lang w:val="id-ID"/>
              </w:rPr>
              <w:t xml:space="preserve"> setiap bulannya</w:t>
            </w:r>
            <w:r>
              <w:rPr>
                <w:rFonts w:cstheme="minorHAnsi"/>
                <w:i/>
              </w:rPr>
              <w:t>,</w:t>
            </w:r>
            <w:r>
              <w:rPr>
                <w:rFonts w:cstheme="minorHAnsi"/>
              </w:rPr>
              <w:t xml:space="preserve"> </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19"/>
              <w:spacing w:after="0" w:line="276" w:lineRule="auto"/>
              <w:ind w:left="360"/>
              <w:rPr>
                <w:rFonts w:cstheme="minorHAnsi"/>
                <w:color w:val="FF0000"/>
              </w:rPr>
            </w:pPr>
          </w:p>
          <w:p>
            <w:pPr>
              <w:pStyle w:val="19"/>
              <w:spacing w:after="0" w:line="276" w:lineRule="auto"/>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19"/>
              <w:spacing w:after="0" w:line="276" w:lineRule="auto"/>
              <w:ind w:left="360"/>
              <w:rPr>
                <w:rFonts w:cstheme="minorHAnsi"/>
                <w:lang w:val="id-ID"/>
              </w:rPr>
            </w:pPr>
          </w:p>
          <w:p>
            <w:pPr>
              <w:pStyle w:val="19"/>
              <w:numPr>
                <w:ilvl w:val="0"/>
                <w:numId w:val="6"/>
              </w:numPr>
              <w:spacing w:after="0" w:line="276" w:lineRule="auto"/>
              <w:rPr>
                <w:rFonts w:cstheme="minorHAnsi"/>
              </w:rPr>
            </w:pPr>
            <w:r>
              <w:t xml:space="preserve">Sisa kuota Orbit tidak terakumulasi ke periode berikutnya, kuota akan di reset setiap tanggal 1. </w:t>
            </w:r>
            <w:r>
              <w:rPr>
                <w:rFonts w:cstheme="minorHAnsi"/>
              </w:rPr>
              <w:t>Jika kuota habis sebelum periode pemakaian berakhir, Bapak/Ibu bisa membeli paket ekstra kuota di applikasi MyOrbit atau MyTelkomsel.</w:t>
            </w:r>
            <w:r>
              <w:rPr>
                <w:rFonts w:cstheme="minorHAnsi"/>
              </w:rPr>
              <w:br w:type="textWrapping"/>
            </w:r>
          </w:p>
          <w:p>
            <w:pPr>
              <w:pStyle w:val="19"/>
              <w:numPr>
                <w:ilvl w:val="0"/>
                <w:numId w:val="6"/>
              </w:numPr>
              <w:spacing w:after="0" w:line="240" w:lineRule="auto"/>
              <w:rPr>
                <w:rFonts w:cstheme="minorHAnsi"/>
              </w:rPr>
            </w:pPr>
            <w:r>
              <w:rPr>
                <w:rFonts w:cstheme="minorHAnsi"/>
              </w:rPr>
              <w:t>Jika bersedia untuk migrasi, Bapak/Ibu juga setuju untuk memberikan data2 yang dibutuhkan untuk keperluan registrasi Orbit Paskabayar kepada kami pihak Telkomsel, serta menjamin bahwa segala data yang diberikan adalah benar.</w:t>
            </w:r>
          </w:p>
          <w:p>
            <w:pPr>
              <w:pStyle w:val="19"/>
              <w:spacing w:after="0" w:line="240" w:lineRule="auto"/>
              <w:ind w:left="360"/>
              <w:rPr>
                <w:rFonts w:cstheme="minorHAnsi"/>
              </w:rPr>
            </w:pPr>
          </w:p>
          <w:p>
            <w:pPr>
              <w:spacing w:after="0" w:line="276" w:lineRule="auto"/>
              <w:ind w:left="360"/>
              <w:rPr>
                <w:rFonts w:cstheme="minorHAnsi"/>
                <w:i/>
                <w:iCs/>
              </w:rPr>
            </w:pPr>
            <w:r>
              <w:rPr>
                <w:rFonts w:cstheme="minorHAnsi"/>
                <w:i/>
                <w:iCs/>
                <w:color w:val="FF0000"/>
              </w:rPr>
              <w:t xml:space="preserve">Apakah informasi syarat dan ketentuannya cukup jelas? </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4a</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Ya</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76" w:lineRule="auto"/>
              <w:rPr>
                <w:i/>
              </w:rPr>
            </w:pPr>
            <w:r>
              <w:rPr>
                <w:i/>
              </w:rPr>
              <w:t>(lanjut ke poin 5 untuk Akad)</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4b</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pPr>
            <w:r>
              <w:t xml:space="preserve">Jika Tidak </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76" w:lineRule="auto"/>
              <w:rPr>
                <w:i/>
              </w:rPr>
            </w:pPr>
            <w:r>
              <w:rPr>
                <w:i/>
              </w:rPr>
              <w:t>(lanjut ke poin 7 untuk Closing)</w:t>
            </w:r>
            <w:bookmarkStart w:id="3" w:name="_GoBack"/>
            <w:bookmarkEnd w:id="3"/>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826"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5</w:t>
            </w:r>
          </w:p>
        </w:tc>
        <w:tc>
          <w:tcPr>
            <w:tcW w:w="1600" w:type="dxa"/>
            <w:gridSpan w:val="2"/>
            <w:tcBorders>
              <w:top w:val="nil"/>
              <w:left w:val="nil"/>
              <w:bottom w:val="nil"/>
              <w:right w:val="single" w:color="4F81BD" w:themeColor="accent1" w:sz="8" w:space="0"/>
              <w:insideV w:val="single" w:sz="8" w:space="0"/>
            </w:tcBorders>
            <w:shd w:val="clear" w:color="auto" w:fill="FFFFFF" w:themeFill="background1"/>
            <w:vAlign w:val="center"/>
          </w:tcPr>
          <w:p>
            <w:pPr>
              <w:spacing w:after="0" w:line="240" w:lineRule="auto"/>
              <w:rPr>
                <w:rFonts w:cstheme="minorHAnsi"/>
              </w:rPr>
            </w:pPr>
            <w:r>
              <w:rPr>
                <w:rFonts w:cstheme="minorHAnsi"/>
              </w:rPr>
              <w:t>Akad</w:t>
            </w:r>
          </w:p>
        </w:tc>
        <w:tc>
          <w:tcPr>
            <w:tcW w:w="8458" w:type="dxa"/>
            <w:tcBorders>
              <w:top w:val="nil"/>
              <w:left w:val="nil"/>
              <w:bottom w:val="nil"/>
              <w:right w:val="nil"/>
              <w:insideV w:val="single" w:sz="8"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Orbit Paskabayar?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420"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5a</w:t>
            </w:r>
          </w:p>
        </w:tc>
        <w:tc>
          <w:tcPr>
            <w:tcW w:w="1600" w:type="dxa"/>
            <w:gridSpan w:val="2"/>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Jika Ya</w:t>
            </w:r>
          </w:p>
        </w:tc>
        <w:tc>
          <w:tcPr>
            <w:tcW w:w="8458" w:type="dxa"/>
            <w:tcBorders>
              <w:top w:val="nil"/>
              <w:left w:val="nil"/>
              <w:bottom w:val="nil"/>
              <w:right w:val="nil"/>
              <w:insideV w:val="single" w:sz="8" w:space="0"/>
            </w:tcBorders>
            <w:shd w:val="clear" w:color="auto" w:fill="FFFFFF" w:themeFill="background1"/>
            <w:vAlign w:val="center"/>
          </w:tcPr>
          <w:p>
            <w:pPr>
              <w:spacing w:after="0" w:line="276" w:lineRule="auto"/>
              <w:rPr>
                <w:rFonts w:eastAsia="Times New Roman" w:cs="Arial"/>
                <w:color w:val="000000"/>
              </w:rPr>
            </w:pPr>
            <w:r>
              <w:rPr>
                <w:rFonts w:eastAsia="Times New Roman" w:cs="Arial"/>
                <w:color w:val="000000"/>
              </w:rPr>
              <w:t xml:space="preserve">Saya konfirmasikan kembali, </w:t>
            </w:r>
          </w:p>
          <w:p>
            <w:pPr>
              <w:pStyle w:val="19"/>
              <w:numPr>
                <w:ilvl w:val="0"/>
                <w:numId w:val="7"/>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19"/>
              <w:numPr>
                <w:ilvl w:val="0"/>
                <w:numId w:val="7"/>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B050"/>
              </w:rPr>
              <w:t xml:space="preserve"> </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B050"/>
              </w:rPr>
              <w:t xml:space="preserve"> </w:t>
            </w:r>
            <w:r>
              <w:rPr>
                <w:rFonts w:eastAsia="Times New Roman" w:cs="Arial"/>
                <w:color w:val="000000"/>
              </w:rPr>
              <w:t>setuju Migrasi dari Orbit PraBayar menjadi Orbit Paskabayar</w:t>
            </w:r>
          </w:p>
          <w:p>
            <w:pPr>
              <w:pStyle w:val="19"/>
              <w:numPr>
                <w:ilvl w:val="0"/>
                <w:numId w:val="7"/>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Orbit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color w:val="00B050"/>
              </w:rPr>
              <w:t xml:space="preserve"> </w:t>
            </w:r>
            <w:r>
              <w:rPr>
                <w:rFonts w:eastAsia="Times New Roman" w:cs="Arial"/>
              </w:rPr>
              <w:t>termasuk paket yang tadi saya sebutkan.</w:t>
            </w:r>
          </w:p>
          <w:p>
            <w:pPr>
              <w:pStyle w:val="19"/>
              <w:numPr>
                <w:ilvl w:val="0"/>
                <w:numId w:val="7"/>
              </w:numPr>
              <w:spacing w:after="0" w:line="240" w:lineRule="auto"/>
              <w:rPr>
                <w:i/>
              </w:rPr>
            </w:pPr>
            <w:r>
              <w:rPr>
                <w:rFonts w:eastAsia="Times New Roman" w:cs="Arial"/>
                <w:color w:val="000000"/>
              </w:rPr>
              <w:t>Rekaman percakapan ini akan disimpan sebagai bukti bahwa Bapak/Ibu telah menyetujui untuk migrasi ke Orbit Paskabayar.</w:t>
            </w:r>
          </w:p>
          <w:p>
            <w:pPr>
              <w:spacing w:after="0" w:line="240" w:lineRule="auto"/>
              <w:rPr>
                <w:i/>
              </w:rPr>
            </w:pPr>
          </w:p>
          <w:p>
            <w:pPr>
              <w:pStyle w:val="19"/>
              <w:spacing w:after="0" w:line="240" w:lineRule="auto"/>
              <w:ind w:left="900"/>
              <w:rPr>
                <w:b/>
                <w:i/>
              </w:rPr>
            </w:pPr>
            <w:r>
              <w:rPr>
                <w:b/>
                <w:i/>
              </w:rPr>
              <w:t>Ingatkan pelanggan akan Batas Akhir Bayar Tagihan*</w:t>
            </w:r>
          </w:p>
          <w:p>
            <w:pPr>
              <w:pStyle w:val="19"/>
              <w:numPr>
                <w:ilvl w:val="0"/>
                <w:numId w:val="7"/>
              </w:numPr>
              <w:spacing w:after="0" w:line="240" w:lineRule="auto"/>
              <w:rPr>
                <w:i/>
              </w:rPr>
            </w:pPr>
            <w:r>
              <w:rPr>
                <w:rFonts w:eastAsia="Times New Roman" w:cs="Arial"/>
              </w:rPr>
              <w:t xml:space="preserve">Priode pemakaian Bapak/Ibu adalah tanggal </w:t>
            </w:r>
            <w:r>
              <w:rPr>
                <w:rFonts w:eastAsia="Times New Roman" w:cs="Arial"/>
                <w:lang w:val="id-ID"/>
              </w:rPr>
              <w:t>1</w:t>
            </w:r>
            <w:r>
              <w:rPr>
                <w:rFonts w:eastAsia="Times New Roman" w:cs="Arial"/>
              </w:rPr>
              <w:t xml:space="preserve"> hingga </w:t>
            </w:r>
            <w:r>
              <w:rPr>
                <w:rFonts w:eastAsia="Times New Roman" w:cs="Arial"/>
                <w:lang w:val="id-ID"/>
              </w:rPr>
              <w:t>akhir bulan tersbut</w:t>
            </w:r>
            <w:r>
              <w:rPr>
                <w:rFonts w:eastAsia="Times New Roman" w:cs="Arial"/>
              </w:rPr>
              <w:t xml:space="preserve">, sehingga periode pembayaran tagian Bapak/Ibu adalah tanggal </w:t>
            </w:r>
            <w:r>
              <w:rPr>
                <w:rFonts w:eastAsia="Times New Roman" w:cs="Arial"/>
                <w:lang w:val="id-ID"/>
              </w:rPr>
              <w:t>2 – 20 pada bulan berikutnya</w:t>
            </w:r>
          </w:p>
          <w:p>
            <w:pPr>
              <w:spacing w:after="0" w:line="240" w:lineRule="auto"/>
              <w:rPr>
                <w:i/>
              </w:rPr>
            </w:pPr>
          </w:p>
          <w:p>
            <w:pPr>
              <w:pStyle w:val="19"/>
              <w:spacing w:after="0" w:line="240" w:lineRule="auto"/>
              <w:ind w:left="900"/>
              <w:rPr>
                <w:b/>
                <w:i/>
              </w:rPr>
            </w:pPr>
            <w:r>
              <w:rPr>
                <w:b/>
                <w:i/>
                <w:lang w:val="id-ID"/>
              </w:rPr>
              <w:t>Tanyakan mengenai preferensi pembayaran kepada pelanggan</w:t>
            </w:r>
            <w:r>
              <w:rPr>
                <w:b/>
                <w:i/>
              </w:rPr>
              <w:t>*</w:t>
            </w:r>
          </w:p>
          <w:p>
            <w:pPr>
              <w:pStyle w:val="19"/>
              <w:numPr>
                <w:ilvl w:val="0"/>
                <w:numId w:val="7"/>
              </w:numPr>
              <w:spacing w:after="0" w:line="240" w:lineRule="auto"/>
              <w:rPr>
                <w:i/>
              </w:rPr>
            </w:pPr>
            <w:r>
              <w:rPr>
                <w:rFonts w:eastAsia="Times New Roman" w:cs="Arial"/>
                <w:lang w:val="id-ID"/>
              </w:rPr>
              <w:t>Sebelumnya apakah Bapak/Ibu sudah tahu akan melakukan pembayaran menggunakan apa?</w:t>
            </w:r>
          </w:p>
          <w:p>
            <w:pPr>
              <w:pStyle w:val="19"/>
              <w:numPr>
                <w:ilvl w:val="1"/>
                <w:numId w:val="7"/>
              </w:numPr>
              <w:spacing w:after="0" w:line="240" w:lineRule="auto"/>
              <w:rPr>
                <w:i/>
              </w:rPr>
            </w:pPr>
            <w:r>
              <w:rPr>
                <w:rFonts w:eastAsia="Times New Roman" w:cs="Arial"/>
                <w:b/>
                <w:lang w:val="id-ID"/>
              </w:rPr>
              <w:t>Jika ya:</w:t>
            </w:r>
            <w:r>
              <w:rPr>
                <w:rFonts w:eastAsia="Times New Roman" w:cs="Arial"/>
                <w:lang w:val="id-ID"/>
              </w:rPr>
              <w:t xml:space="preserve"> </w:t>
            </w:r>
            <w:r>
              <w:rPr>
                <w:rFonts w:eastAsia="Times New Roman" w:cs="Arial"/>
                <w:lang w:val="id-ID"/>
              </w:rPr>
              <w:br w:type="textWrapping"/>
            </w:r>
            <w:r>
              <w:rPr>
                <w:rFonts w:eastAsia="Times New Roman" w:cs="Arial"/>
                <w:lang w:val="id-ID"/>
              </w:rPr>
              <w:t>Agent dipersilahkan untuk menjelaskan cara pembayaran melalui channel tersebut jika pelanggan bertanya lebih lanjut.</w:t>
            </w:r>
          </w:p>
          <w:p>
            <w:pPr>
              <w:pStyle w:val="19"/>
              <w:numPr>
                <w:ilvl w:val="1"/>
                <w:numId w:val="7"/>
              </w:numPr>
              <w:spacing w:after="0" w:line="240" w:lineRule="auto"/>
              <w:rPr>
                <w:i/>
              </w:rPr>
            </w:pPr>
            <w:r>
              <w:rPr>
                <w:rFonts w:cstheme="minorHAnsi"/>
                <w:b/>
                <w:lang w:val="id-ID"/>
              </w:rPr>
              <w:t>Jika Tidak:</w:t>
            </w:r>
            <w:r>
              <w:rPr>
                <w:rFonts w:cstheme="minorHAnsi"/>
                <w:lang w:val="id-ID"/>
              </w:rPr>
              <w:t xml:space="preserve"> </w:t>
            </w:r>
            <w:r>
              <w:rPr>
                <w:rFonts w:cstheme="minorHAnsi"/>
                <w:lang w:val="id-ID"/>
              </w:rPr>
              <w:br w:type="textWrapping"/>
            </w:r>
            <w:r>
              <w:rPr>
                <w:rFonts w:cstheme="minorHAnsi"/>
              </w:rPr>
              <w:t xml:space="preserve">Pembayaran tagihan dapat dilakukan di </w:t>
            </w:r>
            <w:r>
              <w:t>LinkAja, MyTelkomsel, ATM, Indomaret/Alfamart, Gopay, Ovo, Digital E-Commerce (Tokopedia, Blibli, Bukalapak, Shopee).</w:t>
            </w:r>
            <w:r>
              <w:rPr>
                <w:rFonts w:cstheme="minorHAnsi"/>
              </w:rPr>
              <w:t xml:space="preserve"> </w:t>
            </w:r>
          </w:p>
          <w:p>
            <w:pPr>
              <w:pStyle w:val="19"/>
              <w:numPr>
                <w:ilvl w:val="1"/>
                <w:numId w:val="7"/>
              </w:numPr>
              <w:spacing w:after="0" w:line="240" w:lineRule="auto"/>
              <w:rPr>
                <w:i/>
              </w:rPr>
            </w:pPr>
            <w:r>
              <w:rPr>
                <w:rFonts w:cstheme="minorHAnsi"/>
                <w:b/>
                <w:lang w:val="id-ID"/>
              </w:rPr>
              <w:t>Info lebih lanjut untuk agent:</w:t>
            </w:r>
            <w:r>
              <w:rPr>
                <w:rFonts w:cstheme="minorHAnsi"/>
                <w:lang w:val="id-ID"/>
              </w:rPr>
              <w:t xml:space="preserve"> </w:t>
            </w:r>
            <w:r>
              <w:rPr>
                <w:rFonts w:cstheme="minorHAnsi"/>
                <w:lang w:val="id-ID"/>
              </w:rPr>
              <w:br w:type="textWrapping"/>
            </w:r>
            <w:r>
              <w:fldChar w:fldCharType="begin"/>
            </w:r>
            <w:r>
              <w:instrText xml:space="preserve"> HYPERLINK "http://www.tsel.me/carabayar" </w:instrText>
            </w:r>
            <w:r>
              <w:fldChar w:fldCharType="separate"/>
            </w:r>
            <w:r>
              <w:rPr>
                <w:rStyle w:val="14"/>
                <w:rFonts w:cstheme="minorHAnsi"/>
                <w:lang w:val="id-ID"/>
              </w:rPr>
              <w:t>tsel.me/carabayar</w:t>
            </w:r>
            <w:r>
              <w:rPr>
                <w:rStyle w:val="14"/>
                <w:rFonts w:cstheme="minorHAnsi"/>
                <w:lang w:val="id-ID"/>
              </w:rPr>
              <w:fldChar w:fldCharType="end"/>
            </w:r>
            <w:r>
              <w:rPr>
                <w:rFonts w:cstheme="minorHAnsi"/>
                <w:lang w:val="id-ID"/>
              </w:rPr>
              <w:t xml:space="preserve"> &amp; </w:t>
            </w:r>
            <w:r>
              <w:fldChar w:fldCharType="begin"/>
            </w:r>
            <w:r>
              <w:instrText xml:space="preserve"> HYPERLINK "http://www.tsel.me/carabayarhalo" </w:instrText>
            </w:r>
            <w:r>
              <w:fldChar w:fldCharType="separate"/>
            </w:r>
            <w:r>
              <w:rPr>
                <w:rStyle w:val="14"/>
                <w:rFonts w:cstheme="minorHAnsi"/>
                <w:lang w:val="id-ID"/>
              </w:rPr>
              <w:t>tsel.me/carabayarhalo</w:t>
            </w:r>
            <w:r>
              <w:rPr>
                <w:rStyle w:val="14"/>
                <w:rFonts w:cstheme="minorHAnsi"/>
                <w:lang w:val="id-ID"/>
              </w:rPr>
              <w:fldChar w:fldCharType="end"/>
            </w:r>
            <w:r>
              <w:rPr>
                <w:rFonts w:cstheme="minorHAnsi"/>
                <w:lang w:val="id-ID"/>
              </w:rPr>
              <w:t xml:space="preserve"> </w:t>
            </w:r>
            <w:r>
              <w:rPr>
                <w:rFonts w:cstheme="minorHAnsi"/>
                <w:i/>
                <w:color w:val="00B050"/>
                <w:lang w:val="id-ID"/>
              </w:rPr>
              <w:t>(boleh disampaikan ke pelanggan)</w:t>
            </w:r>
          </w:p>
          <w:p>
            <w:pPr>
              <w:pStyle w:val="19"/>
              <w:spacing w:after="0" w:line="240" w:lineRule="auto"/>
              <w:ind w:left="900"/>
              <w:rPr>
                <w:i/>
              </w:rPr>
            </w:pPr>
          </w:p>
          <w:p>
            <w:pPr>
              <w:pStyle w:val="19"/>
              <w:numPr>
                <w:ilvl w:val="0"/>
                <w:numId w:val="7"/>
              </w:numPr>
              <w:spacing w:after="0" w:line="240" w:lineRule="auto"/>
              <w:rPr>
                <w:i/>
              </w:rPr>
            </w:pPr>
            <w:r>
              <w:rPr>
                <w:rFonts w:cstheme="minorHAnsi"/>
              </w:rPr>
              <w:t xml:space="preserve">Jika tagihan tidak dibayar hingga tanggal </w:t>
            </w:r>
            <w:r>
              <w:rPr>
                <w:rFonts w:cstheme="minorHAnsi"/>
                <w:b/>
                <w:bCs/>
              </w:rPr>
              <w:t>20</w:t>
            </w:r>
            <w:r>
              <w:rPr>
                <w:rFonts w:cstheme="minorHAnsi"/>
                <w:iCs/>
              </w:rPr>
              <w:t>,</w:t>
            </w:r>
            <w:r>
              <w:rPr>
                <w:rFonts w:cstheme="minorHAnsi"/>
                <w:i/>
                <w:color w:val="00B050"/>
              </w:rPr>
              <w:t xml:space="preserve"> </w:t>
            </w:r>
            <w:r>
              <w:rPr>
                <w:rFonts w:cstheme="minorHAnsi"/>
              </w:rPr>
              <w:t xml:space="preserve">maka layanan paskabayar Bapak/Ibu tidak bisa digunakan karena di-blokir sementara. Saat terblokir Bapak/Ibu tetap dikenakan biaya bulanan. </w:t>
            </w:r>
            <w:r>
              <w:rPr>
                <w:rFonts w:cstheme="minorHAnsi"/>
                <w:lang w:val="id-ID"/>
              </w:rPr>
              <w:t>Setelah pembayaran dilakukan</w:t>
            </w:r>
            <w:r>
              <w:rPr>
                <w:rFonts w:cstheme="minorHAnsi"/>
              </w:rPr>
              <w:t>,</w:t>
            </w:r>
            <w:r>
              <w:rPr>
                <w:rFonts w:cstheme="minorHAnsi"/>
                <w:lang w:val="id-ID"/>
              </w:rPr>
              <w:t xml:space="preserve"> blokir akan secara otomatis terbuka. K</w:t>
            </w:r>
            <w:r>
              <w:rPr>
                <w:rFonts w:cstheme="minorHAnsi"/>
              </w:rPr>
              <w:t>arena itu mohon melakukan pembayaran sebelum jatuh tempo.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5b</w:t>
            </w:r>
          </w:p>
        </w:tc>
        <w:tc>
          <w:tcPr>
            <w:tcW w:w="1600" w:type="dxa"/>
            <w:gridSpan w:val="2"/>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pPr>
            <w:r>
              <w:t>Jika Tidak</w:t>
            </w:r>
          </w:p>
        </w:tc>
        <w:tc>
          <w:tcPr>
            <w:tcW w:w="8458" w:type="dxa"/>
            <w:tcBorders>
              <w:top w:val="nil"/>
              <w:left w:val="nil"/>
              <w:bottom w:val="nil"/>
              <w:right w:val="nil"/>
              <w:insideV w:val="single" w:sz="8" w:space="0"/>
            </w:tcBorders>
            <w:shd w:val="clear" w:color="auto" w:fill="FDE9D9" w:themeFill="accent6" w:themeFillTint="33"/>
            <w:vAlign w:val="center"/>
          </w:tcPr>
          <w:p>
            <w:pPr>
              <w:spacing w:after="0" w:line="276" w:lineRule="auto"/>
              <w:rPr>
                <w:i/>
              </w:rPr>
            </w:pPr>
            <w:r>
              <w:rPr>
                <w:i/>
              </w:rPr>
              <w:t>(lanjut ke poin 7 untuk Closing)</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6</w:t>
            </w:r>
          </w:p>
        </w:tc>
        <w:tc>
          <w:tcPr>
            <w:tcW w:w="1584"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Validasi Data</w:t>
            </w:r>
          </w:p>
        </w:tc>
        <w:tc>
          <w:tcPr>
            <w:tcW w:w="8474" w:type="dxa"/>
            <w:gridSpan w:val="2"/>
            <w:tcBorders>
              <w:top w:val="nil"/>
              <w:left w:val="nil"/>
              <w:bottom w:val="nil"/>
              <w:right w:val="nil"/>
              <w:insideV w:val="single" w:sz="8" w:space="0"/>
            </w:tcBorders>
            <w:shd w:val="clear" w:color="auto" w:fill="FFFFFF" w:themeFill="background1"/>
            <w:vAlign w:val="center"/>
          </w:tcPr>
          <w:p>
            <w:pPr>
              <w:spacing w:after="0" w:line="276" w:lineRule="auto"/>
              <w:rPr>
                <w:rFonts w:cstheme="minorHAnsi"/>
                <w:b/>
              </w:rPr>
            </w:pPr>
            <w:r>
              <w:rPr>
                <w:rFonts w:cstheme="minorHAnsi"/>
              </w:rPr>
              <w:t>Baik, sekarang kami akan validasi dan meminta keterangan untuk melengkapi profil Orbit Paskabayar Bapak/Ibu.</w:t>
            </w:r>
          </w:p>
          <w:p>
            <w:pPr>
              <w:pStyle w:val="19"/>
              <w:numPr>
                <w:ilvl w:val="0"/>
                <w:numId w:val="8"/>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19"/>
              <w:numPr>
                <w:ilvl w:val="0"/>
                <w:numId w:val="8"/>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19"/>
              <w:numPr>
                <w:ilvl w:val="0"/>
                <w:numId w:val="8"/>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19"/>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19"/>
              <w:numPr>
                <w:ilvl w:val="0"/>
                <w:numId w:val="8"/>
              </w:numPr>
              <w:spacing w:after="0" w:line="240" w:lineRule="auto"/>
              <w:rPr>
                <w:rFonts w:cstheme="minorHAnsi"/>
                <w:b/>
              </w:rPr>
            </w:pPr>
            <w:r>
              <w:t>Mohon dilengkapi, Pak/Bu:</w:t>
            </w:r>
          </w:p>
          <w:p>
            <w:pPr>
              <w:pStyle w:val="19"/>
              <w:spacing w:after="0" w:line="240" w:lineRule="auto"/>
              <w:rPr>
                <w:b/>
              </w:rPr>
            </w:pPr>
            <w:r>
              <w:t xml:space="preserve">Tempat Lahir </w:t>
            </w:r>
            <w:r>
              <w:rPr>
                <w:i/>
                <w:color w:val="00B050"/>
              </w:rPr>
              <w:t>(Mandatory)</w:t>
            </w:r>
          </w:p>
          <w:p>
            <w:pPr>
              <w:pStyle w:val="19"/>
              <w:spacing w:after="0" w:line="240" w:lineRule="auto"/>
              <w:rPr>
                <w:b/>
              </w:rPr>
            </w:pPr>
            <w:r>
              <w:t xml:space="preserve">Tanggal Lahir </w:t>
            </w:r>
            <w:r>
              <w:rPr>
                <w:i/>
                <w:color w:val="00B050"/>
              </w:rPr>
              <w:t>(Mandatory)</w:t>
            </w:r>
          </w:p>
          <w:p>
            <w:pPr>
              <w:pStyle w:val="19"/>
              <w:spacing w:after="0" w:line="240" w:lineRule="auto"/>
              <w:rPr>
                <w:b/>
              </w:rPr>
            </w:pPr>
            <w:r>
              <w:t>Alamat (harus selengkap mungkin: nama perumahan, jalan, nomor rumah, blok, RT, RW, Kel/Desa, Kec, Kota/Kab)</w:t>
            </w:r>
          </w:p>
          <w:p>
            <w:pPr>
              <w:pStyle w:val="19"/>
              <w:spacing w:after="0" w:line="240" w:lineRule="auto"/>
              <w:rPr>
                <w:b/>
                <w:i/>
                <w:color w:val="00B050"/>
              </w:rPr>
            </w:pPr>
            <w:r>
              <w:t xml:space="preserve">Agama </w:t>
            </w:r>
            <w:r>
              <w:rPr>
                <w:i/>
                <w:color w:val="00B050"/>
              </w:rPr>
              <w:t>(Tidak mandatory, input di DSC = “Lainnya”)</w:t>
            </w:r>
          </w:p>
          <w:p>
            <w:pPr>
              <w:pStyle w:val="19"/>
              <w:spacing w:after="0" w:line="240" w:lineRule="auto"/>
              <w:rPr>
                <w:b/>
              </w:rPr>
            </w:pPr>
            <w:r>
              <w:t xml:space="preserve">Nomor Telepon Lain (Contact Person atau nomor anggota keluarga, jika pelanggan tidak punya nomor lain) </w:t>
            </w:r>
            <w:r>
              <w:rPr>
                <w:i/>
                <w:color w:val="00B050"/>
              </w:rPr>
              <w:t>(Mandatory)</w:t>
            </w:r>
          </w:p>
          <w:p>
            <w:pPr>
              <w:pStyle w:val="19"/>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7580"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bottom"/>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6a</w:t>
            </w:r>
          </w:p>
        </w:tc>
        <w:tc>
          <w:tcPr>
            <w:tcW w:w="1584"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474" w:type="dxa"/>
            <w:gridSpan w:val="2"/>
            <w:tcBorders>
              <w:top w:val="nil"/>
              <w:left w:val="nil"/>
              <w:bottom w:val="nil"/>
              <w:right w:val="nil"/>
              <w:insideV w:val="single" w:sz="8"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19"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6b</w:t>
            </w:r>
          </w:p>
        </w:tc>
        <w:tc>
          <w:tcPr>
            <w:tcW w:w="1584"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Valid</w:t>
            </w:r>
          </w:p>
        </w:tc>
        <w:tc>
          <w:tcPr>
            <w:tcW w:w="8474" w:type="dxa"/>
            <w:gridSpan w:val="2"/>
            <w:tcBorders>
              <w:top w:val="nil"/>
              <w:left w:val="nil"/>
              <w:bottom w:val="nil"/>
              <w:right w:val="nil"/>
              <w:insideV w:val="single" w:sz="8" w:space="0"/>
            </w:tcBorders>
            <w:shd w:val="clear" w:color="auto" w:fill="FDE9D9" w:themeFill="accent6" w:themeFillTint="33"/>
            <w:vAlign w:val="center"/>
          </w:tcPr>
          <w:p>
            <w:pPr>
              <w:spacing w:after="0" w:line="276" w:lineRule="auto"/>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40"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6c</w:t>
            </w:r>
          </w:p>
        </w:tc>
        <w:tc>
          <w:tcPr>
            <w:tcW w:w="1584"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76" w:lineRule="auto"/>
              <w:rPr>
                <w:rFonts w:cstheme="minorHAnsi"/>
              </w:rPr>
            </w:pPr>
            <w:r>
              <w:rPr>
                <w:rFonts w:cstheme="minorHAnsi"/>
              </w:rPr>
              <w:t>Jika Data Tidak Lengkap</w:t>
            </w:r>
          </w:p>
        </w:tc>
        <w:tc>
          <w:tcPr>
            <w:tcW w:w="8474" w:type="dxa"/>
            <w:gridSpan w:val="2"/>
            <w:tcBorders>
              <w:top w:val="nil"/>
              <w:left w:val="nil"/>
              <w:bottom w:val="nil"/>
              <w:right w:val="nil"/>
              <w:insideV w:val="single" w:sz="8" w:space="0"/>
            </w:tcBorders>
            <w:shd w:val="clear" w:color="auto" w:fill="FDE9D9" w:themeFill="accent6" w:themeFillTint="33"/>
            <w:vAlign w:val="center"/>
          </w:tcPr>
          <w:p>
            <w:pPr>
              <w:spacing w:after="0" w:line="276" w:lineRule="auto"/>
              <w:rPr>
                <w:b/>
                <w:i/>
                <w:color w:val="FF0000"/>
              </w:rPr>
            </w:pPr>
            <w:r>
              <w:rPr>
                <w:b/>
                <w:i/>
                <w:color w:val="FF0000"/>
              </w:rPr>
              <w:t>Penting!</w:t>
            </w:r>
          </w:p>
          <w:p>
            <w:pPr>
              <w:spacing w:after="0" w:line="276" w:lineRule="auto"/>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2" w:hRule="atLeast"/>
        </w:trPr>
        <w:tc>
          <w:tcPr>
            <w:tcW w:w="432"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asciiTheme="majorHAnsi" w:hAnsiTheme="majorHAnsi" w:cstheme="minorHAnsi"/>
                <w:b/>
                <w:bCs/>
                <w:sz w:val="18"/>
                <w:szCs w:val="20"/>
              </w:rPr>
            </w:pPr>
            <w:r>
              <w:rPr>
                <w:rFonts w:asciiTheme="majorHAnsi" w:hAnsiTheme="majorHAnsi" w:cstheme="minorHAnsi"/>
                <w:b/>
                <w:bCs/>
                <w:sz w:val="18"/>
                <w:szCs w:val="20"/>
              </w:rPr>
              <w:t>7</w:t>
            </w:r>
          </w:p>
        </w:tc>
        <w:tc>
          <w:tcPr>
            <w:tcW w:w="1584" w:type="dxa"/>
            <w:tcBorders>
              <w:top w:val="nil"/>
              <w:left w:val="nil"/>
              <w:bottom w:val="nil"/>
              <w:right w:val="single" w:color="4F81BD" w:themeColor="accent1" w:sz="8" w:space="0"/>
              <w:insideV w:val="single" w:sz="8" w:space="0"/>
            </w:tcBorders>
            <w:shd w:val="clear" w:color="auto" w:fill="FFFFFF" w:themeFill="background1"/>
            <w:vAlign w:val="center"/>
          </w:tcPr>
          <w:p>
            <w:pPr>
              <w:spacing w:after="0" w:line="276" w:lineRule="auto"/>
              <w:rPr>
                <w:rFonts w:cstheme="minorHAnsi"/>
              </w:rPr>
            </w:pPr>
            <w:r>
              <w:rPr>
                <w:rFonts w:cstheme="minorHAnsi"/>
              </w:rPr>
              <w:t>Completion</w:t>
            </w:r>
          </w:p>
        </w:tc>
        <w:tc>
          <w:tcPr>
            <w:tcW w:w="8474" w:type="dxa"/>
            <w:gridSpan w:val="2"/>
            <w:tcBorders>
              <w:top w:val="nil"/>
              <w:left w:val="nil"/>
              <w:bottom w:val="nil"/>
              <w:right w:val="nil"/>
              <w:insideV w:val="single" w:sz="8" w:space="0"/>
            </w:tcBorders>
            <w:shd w:val="clear" w:color="auto" w:fill="FFFFFF" w:themeFill="background1"/>
            <w:vAlign w:val="center"/>
          </w:tcPr>
          <w:p>
            <w:pPr>
              <w:spacing w:after="0" w:line="276" w:lineRule="auto"/>
              <w:rPr>
                <w:rFonts w:cstheme="minorHAnsi"/>
              </w:rPr>
            </w:pPr>
            <w:r>
              <w:t>Baik, proses berlangganan Orbit Paskabayar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auto" w:sz="12" w:space="0"/>
            <w:left w:val="single" w:color="auto" w:sz="12" w:space="0"/>
            <w:bottom w:val="single" w:color="auto" w:sz="12" w:space="0"/>
            <w:right w:val="single" w:color="auto" w:sz="12"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134" w:hRule="atLeast"/>
        </w:trPr>
        <w:tc>
          <w:tcPr>
            <w:tcW w:w="432"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8</w:t>
            </w:r>
          </w:p>
        </w:tc>
        <w:tc>
          <w:tcPr>
            <w:tcW w:w="1584" w:type="dxa"/>
            <w:tcBorders>
              <w:top w:val="nil"/>
              <w:left w:val="nil"/>
              <w:bottom w:val="nil"/>
              <w:right w:val="single" w:color="4F81BD" w:themeColor="accent1" w:sz="8" w:space="0"/>
              <w:insideV w:val="single" w:sz="8"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474" w:type="dxa"/>
            <w:gridSpan w:val="2"/>
            <w:tcBorders>
              <w:top w:val="nil"/>
              <w:left w:val="nil"/>
              <w:bottom w:val="nil"/>
              <w:right w:val="nil"/>
              <w:insideV w:val="single" w:sz="8"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Orbit P2P</w:t>
      </w:r>
    </w:p>
    <w:p>
      <w:pPr>
        <w:pStyle w:val="2"/>
      </w:pPr>
      <w:r>
        <w:t>FAQ Migrasi ke Orbit Postpaid</w:t>
      </w:r>
    </w:p>
    <w:p>
      <w:pPr>
        <w:pStyle w:val="19"/>
        <w:numPr>
          <w:ilvl w:val="0"/>
          <w:numId w:val="9"/>
        </w:numPr>
        <w:rPr>
          <w:b/>
          <w:bCs/>
          <w:iCs/>
        </w:rPr>
      </w:pPr>
      <w:r>
        <w:rPr>
          <w:b/>
          <w:bCs/>
          <w:iCs/>
        </w:rPr>
        <w:t>Apakah saya bisa membatalkan proses migrasi ke Orbit Paskabayar?</w:t>
      </w:r>
    </w:p>
    <w:p>
      <w:pPr>
        <w:pStyle w:val="19"/>
        <w:rPr>
          <w:iCs/>
        </w:rPr>
      </w:pPr>
      <w:r>
        <w:rPr>
          <w:iCs/>
        </w:rPr>
        <w:t>Pelanggan diperkenankan untuk mengajukan pembatalkan proses migrasi dalam waktu 1x24 Jam dengan menghubungi kembali call center 188.</w:t>
      </w:r>
    </w:p>
    <w:p>
      <w:pPr>
        <w:pStyle w:val="19"/>
        <w:rPr>
          <w:b/>
          <w:bCs/>
          <w:i/>
          <w:color w:val="FF0000"/>
        </w:rPr>
      </w:pPr>
      <w:r>
        <w:rPr>
          <w:b/>
          <w:bCs/>
          <w:i/>
          <w:color w:val="FF0000"/>
        </w:rPr>
        <w:t xml:space="preserve">Dengan Catatan: Proses Migrasi belum dilakukan </w:t>
      </w:r>
    </w:p>
    <w:p>
      <w:pPr>
        <w:pStyle w:val="19"/>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7"/>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PIC Migrasi SPTP (Sales Support)</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19"/>
        <w:numPr>
          <w:ilvl w:val="0"/>
          <w:numId w:val="9"/>
        </w:numPr>
        <w:rPr>
          <w:b/>
          <w:bCs/>
          <w:iCs/>
        </w:rPr>
      </w:pPr>
      <w:r>
        <w:rPr>
          <w:b/>
          <w:bCs/>
          <w:iCs/>
        </w:rPr>
        <w:t>Apakah yang dimaksud dengan Program Telkomsel Orbit Postpaid?</w:t>
      </w:r>
    </w:p>
    <w:p>
      <w:pPr>
        <w:pStyle w:val="19"/>
        <w:rPr>
          <w:iCs/>
        </w:rPr>
      </w:pPr>
      <w:r>
        <w:rPr>
          <w:iCs/>
        </w:rPr>
        <w:t>Program penawaran Telkomsel Orbit dengan Paskabayar. Mekanisme penawaran dengan migrasi nomor Orbit Prepaid ke Postpaid. Pelanggan Telkomsel Orbit Postpaid wajib memiliki main package Orbit sebesar Rp131,000 atau 81,000. Penawaran ini berlaku untuk pelanggan yang memenuhi kriteria dan sudah memiliki nomor Halo.</w:t>
      </w:r>
    </w:p>
    <w:p>
      <w:pPr>
        <w:pStyle w:val="19"/>
        <w:rPr>
          <w:iCs/>
        </w:rPr>
      </w:pPr>
    </w:p>
    <w:p>
      <w:pPr>
        <w:pStyle w:val="19"/>
        <w:numPr>
          <w:ilvl w:val="0"/>
          <w:numId w:val="9"/>
        </w:numPr>
        <w:shd w:val="clear" w:color="auto" w:fill="FFFFFF"/>
        <w:spacing w:after="100" w:afterAutospacing="1" w:line="240" w:lineRule="auto"/>
        <w:jc w:val="both"/>
        <w:rPr>
          <w:rFonts w:eastAsia="Times New Roman" w:cstheme="minorHAnsi"/>
          <w:color w:val="212529"/>
        </w:rPr>
      </w:pPr>
      <w:r>
        <w:rPr>
          <w:rFonts w:eastAsia="Times New Roman" w:cstheme="minorHAnsi"/>
          <w:b/>
          <w:bCs/>
          <w:color w:val="000000"/>
        </w:rPr>
        <w:t>Apakah setelah dilakukan migrasi, MSISDN dan SIMCARD Orbit pelanggan berubah?</w:t>
      </w:r>
    </w:p>
    <w:p>
      <w:pPr>
        <w:pStyle w:val="19"/>
        <w:shd w:val="clear" w:color="auto" w:fill="FFFFFF"/>
        <w:spacing w:after="100" w:afterAutospacing="1" w:line="240" w:lineRule="auto"/>
        <w:jc w:val="both"/>
        <w:rPr>
          <w:rFonts w:eastAsia="Times New Roman" w:cstheme="minorHAnsi"/>
          <w:color w:val="000000"/>
        </w:rPr>
      </w:pPr>
      <w:r>
        <w:rPr>
          <w:rFonts w:eastAsia="Times New Roman" w:cstheme="minorHAnsi"/>
          <w:color w:val="000000"/>
        </w:rPr>
        <w:t>Tidak, tidak ada perubahan MSISDN pada pelanggan, SIM CARD juga tidak berubah. Pelanggan juga tidak dapat melakukan perubahan MSISDN.</w:t>
      </w:r>
    </w:p>
    <w:p>
      <w:pPr>
        <w:pStyle w:val="19"/>
        <w:shd w:val="clear" w:color="auto" w:fill="FFFFFF"/>
        <w:spacing w:after="100" w:afterAutospacing="1" w:line="240" w:lineRule="auto"/>
        <w:jc w:val="both"/>
        <w:rPr>
          <w:rFonts w:eastAsia="Times New Roman" w:cstheme="minorHAnsi"/>
          <w:color w:val="212529"/>
        </w:rPr>
      </w:pPr>
    </w:p>
    <w:p>
      <w:pPr>
        <w:pStyle w:val="19"/>
        <w:numPr>
          <w:ilvl w:val="0"/>
          <w:numId w:val="9"/>
        </w:numPr>
        <w:shd w:val="clear" w:color="auto" w:fill="FFFFFF"/>
        <w:spacing w:after="100" w:afterAutospacing="1" w:line="240" w:lineRule="auto"/>
        <w:jc w:val="both"/>
        <w:rPr>
          <w:rFonts w:eastAsia="Times New Roman" w:cstheme="minorHAnsi"/>
          <w:color w:val="212529"/>
        </w:rPr>
      </w:pPr>
      <w:r>
        <w:rPr>
          <w:rFonts w:eastAsia="Times New Roman" w:cstheme="minorHAnsi"/>
          <w:b/>
          <w:bCs/>
          <w:color w:val="000000"/>
        </w:rPr>
        <w:t>Bagaimana pengecekan pemakaian, limit, dan tagihan pelanggan?</w:t>
      </w:r>
    </w:p>
    <w:p>
      <w:pPr>
        <w:numPr>
          <w:ilvl w:val="0"/>
          <w:numId w:val="10"/>
        </w:numPr>
        <w:shd w:val="clear" w:color="auto" w:fill="FFFFFF"/>
        <w:spacing w:before="100" w:beforeAutospacing="1" w:after="100" w:afterAutospacing="1" w:line="240" w:lineRule="auto"/>
        <w:jc w:val="both"/>
        <w:rPr>
          <w:rFonts w:eastAsia="Times New Roman" w:cstheme="minorHAnsi"/>
          <w:color w:val="212529"/>
        </w:rPr>
      </w:pPr>
      <w:r>
        <w:rPr>
          <w:rFonts w:eastAsia="Times New Roman" w:cstheme="minorHAnsi"/>
          <w:color w:val="000000"/>
        </w:rPr>
        <w:t>Pemakaian dan limit pelanggan dapat dipantau melalui aplikasi MyOrbit</w:t>
      </w:r>
    </w:p>
    <w:p>
      <w:pPr>
        <w:numPr>
          <w:ilvl w:val="0"/>
          <w:numId w:val="10"/>
        </w:numPr>
        <w:shd w:val="clear" w:color="auto" w:fill="FFFFFF"/>
        <w:spacing w:before="100" w:beforeAutospacing="1" w:after="100" w:afterAutospacing="1" w:line="240" w:lineRule="auto"/>
        <w:jc w:val="both"/>
        <w:rPr>
          <w:rFonts w:eastAsia="Times New Roman" w:cstheme="minorHAnsi"/>
          <w:color w:val="212529"/>
        </w:rPr>
      </w:pPr>
      <w:r>
        <w:rPr>
          <w:rFonts w:eastAsia="Times New Roman" w:cstheme="minorHAnsi"/>
          <w:color w:val="000000"/>
        </w:rPr>
        <w:t>Pelanggan Orbit dapat melakukan pengecekan tagihan melalui aplikasi MyOrbit</w:t>
      </w:r>
    </w:p>
    <w:p>
      <w:pPr>
        <w:numPr>
          <w:ilvl w:val="0"/>
          <w:numId w:val="10"/>
        </w:numPr>
        <w:shd w:val="clear" w:color="auto" w:fill="FFFFFF"/>
        <w:spacing w:before="100" w:beforeAutospacing="1" w:after="100" w:afterAutospacing="1" w:line="240" w:lineRule="auto"/>
        <w:jc w:val="both"/>
        <w:rPr>
          <w:rFonts w:eastAsia="Times New Roman" w:cstheme="minorHAnsi"/>
          <w:color w:val="212529"/>
        </w:rPr>
      </w:pPr>
      <w:r>
        <w:rPr>
          <w:rFonts w:eastAsia="Times New Roman" w:cstheme="minorHAnsi"/>
          <w:color w:val="000000"/>
        </w:rPr>
        <w:t>Khusus untuk pelanggan yang telah memiliki nomor Halo, pelanggan dapat melakukan permintaan untuk one bill ke nomor eksisting (mendaftarkan child orbit ke parent eksisting Halo)</w:t>
      </w:r>
    </w:p>
    <w:p>
      <w:pPr>
        <w:pStyle w:val="19"/>
        <w:numPr>
          <w:ilvl w:val="0"/>
          <w:numId w:val="9"/>
        </w:numPr>
        <w:shd w:val="clear" w:color="auto" w:fill="FFFFFF"/>
        <w:spacing w:after="100" w:afterAutospacing="1" w:line="240" w:lineRule="auto"/>
        <w:jc w:val="both"/>
        <w:rPr>
          <w:rFonts w:eastAsia="Times New Roman" w:cstheme="minorHAnsi"/>
          <w:color w:val="212529"/>
        </w:rPr>
      </w:pPr>
      <w:r>
        <w:rPr>
          <w:rFonts w:eastAsia="Times New Roman" w:cstheme="minorHAnsi"/>
          <w:b/>
          <w:bCs/>
          <w:color w:val="000000"/>
        </w:rPr>
        <w:t>Bagaimana CLS yang dipasang untuk pelanggan Orbit Postpaid?</w:t>
      </w:r>
    </w:p>
    <w:p>
      <w:pPr>
        <w:pStyle w:val="19"/>
        <w:shd w:val="clear" w:color="auto" w:fill="FFFFFF"/>
        <w:spacing w:after="100" w:afterAutospacing="1" w:line="240" w:lineRule="auto"/>
        <w:jc w:val="both"/>
        <w:rPr>
          <w:rFonts w:eastAsia="Times New Roman" w:cstheme="minorHAnsi"/>
          <w:color w:val="212529"/>
        </w:rPr>
      </w:pPr>
      <w:r>
        <w:rPr>
          <w:rFonts w:eastAsia="Times New Roman" w:cstheme="minorHAnsi"/>
          <w:color w:val="000000"/>
        </w:rPr>
        <w:t>CLS yang digunakan mengikuti harga MF sebesar 1x atau 2x harga MF (mengikuti eksisting peraturan CLS). Nomor Orbit hanya dipasang CLS Domestik saja.</w:t>
      </w:r>
    </w:p>
    <w:p>
      <w:pPr>
        <w:pStyle w:val="19"/>
        <w:shd w:val="clear" w:color="auto" w:fill="FFFFFF"/>
        <w:spacing w:after="100" w:afterAutospacing="1" w:line="240" w:lineRule="auto"/>
        <w:jc w:val="both"/>
        <w:rPr>
          <w:rFonts w:eastAsia="Times New Roman" w:cstheme="minorHAnsi"/>
          <w:color w:val="212529"/>
        </w:rPr>
      </w:pPr>
    </w:p>
    <w:p>
      <w:pPr>
        <w:pStyle w:val="19"/>
        <w:numPr>
          <w:ilvl w:val="0"/>
          <w:numId w:val="9"/>
        </w:numPr>
        <w:shd w:val="clear" w:color="auto" w:fill="FFFFFF"/>
        <w:spacing w:after="100" w:afterAutospacing="1" w:line="240" w:lineRule="auto"/>
        <w:jc w:val="both"/>
        <w:rPr>
          <w:rFonts w:eastAsia="Times New Roman" w:cstheme="minorHAnsi"/>
          <w:color w:val="212529"/>
        </w:rPr>
      </w:pPr>
      <w:r>
        <w:rPr>
          <w:rFonts w:eastAsia="Times New Roman" w:cstheme="minorHAnsi"/>
          <w:b/>
          <w:bCs/>
          <w:color w:val="000000"/>
        </w:rPr>
        <w:t>Apakah program ini berlaku untuk seluruh tipe Modem?</w:t>
      </w:r>
    </w:p>
    <w:p>
      <w:pPr>
        <w:pStyle w:val="19"/>
        <w:shd w:val="clear" w:color="auto" w:fill="FFFFFF"/>
        <w:spacing w:after="100" w:afterAutospacing="1" w:line="240" w:lineRule="auto"/>
        <w:jc w:val="both"/>
        <w:rPr>
          <w:rFonts w:eastAsia="Times New Roman" w:cstheme="minorHAnsi"/>
          <w:color w:val="212529"/>
        </w:rPr>
      </w:pPr>
      <w:r>
        <w:rPr>
          <w:rFonts w:eastAsia="Times New Roman" w:cstheme="minorHAnsi"/>
          <w:color w:val="000000"/>
        </w:rPr>
        <w:t>Berlaku utk semua modem yg tersedia dengan mekanisme pembelian O2O melalui website Myorbit.id</w:t>
      </w:r>
    </w:p>
    <w:p>
      <w:pPr>
        <w:pStyle w:val="19"/>
        <w:shd w:val="clear" w:color="auto" w:fill="FFFFFF"/>
        <w:spacing w:after="100" w:afterAutospacing="1" w:line="240" w:lineRule="auto"/>
        <w:jc w:val="both"/>
        <w:rPr>
          <w:rFonts w:eastAsia="Times New Roman" w:cstheme="minorHAnsi"/>
          <w:color w:val="000000"/>
        </w:rPr>
      </w:pPr>
    </w:p>
    <w:p>
      <w:pPr>
        <w:pStyle w:val="19"/>
        <w:numPr>
          <w:ilvl w:val="0"/>
          <w:numId w:val="9"/>
        </w:numPr>
        <w:shd w:val="clear" w:color="auto" w:fill="FFFFFF"/>
        <w:spacing w:after="100" w:afterAutospacing="1" w:line="240" w:lineRule="auto"/>
        <w:jc w:val="both"/>
        <w:rPr>
          <w:rFonts w:eastAsia="Times New Roman" w:cstheme="minorHAnsi"/>
          <w:color w:val="212529"/>
        </w:rPr>
      </w:pPr>
      <w:r>
        <w:rPr>
          <w:rFonts w:eastAsia="Times New Roman" w:cstheme="minorHAnsi"/>
          <w:b/>
          <w:bCs/>
          <w:color w:val="000000"/>
        </w:rPr>
        <w:t>Saya sudah menggunakan Halo, apakah saya dapat menggunakan nomor tersebut untuk modem Orbit dan mengikuti program ini?</w:t>
      </w:r>
    </w:p>
    <w:p>
      <w:pPr>
        <w:pStyle w:val="19"/>
        <w:shd w:val="clear" w:color="auto" w:fill="FFFFFF"/>
        <w:spacing w:after="100" w:afterAutospacing="1" w:line="240" w:lineRule="auto"/>
        <w:jc w:val="both"/>
        <w:rPr>
          <w:rFonts w:eastAsia="Times New Roman" w:cstheme="minorHAnsi"/>
          <w:color w:val="212529"/>
        </w:rPr>
      </w:pPr>
      <w:r>
        <w:rPr>
          <w:rFonts w:eastAsia="Times New Roman" w:cstheme="minorHAnsi"/>
          <w:color w:val="000000"/>
        </w:rPr>
        <w:t>Tidak, nomor eksisting Halo tidak dapat digunakan menjadi nomor modem Orbit. Pelanggan harus mendaftarkan nomor lain untuk dapat mengikuti program ini.</w:t>
      </w:r>
    </w:p>
    <w:p>
      <w:pPr>
        <w:pStyle w:val="19"/>
        <w:shd w:val="clear" w:color="auto" w:fill="FFFFFF"/>
        <w:spacing w:after="100" w:afterAutospacing="1" w:line="240" w:lineRule="auto"/>
        <w:jc w:val="both"/>
        <w:rPr>
          <w:rFonts w:eastAsia="Times New Roman" w:cstheme="minorHAnsi"/>
          <w:color w:val="212529"/>
        </w:rPr>
      </w:pPr>
    </w:p>
    <w:p>
      <w:pPr>
        <w:pStyle w:val="19"/>
        <w:numPr>
          <w:ilvl w:val="0"/>
          <w:numId w:val="9"/>
        </w:numPr>
        <w:shd w:val="clear" w:color="auto" w:fill="FFFFFF"/>
        <w:spacing w:after="100" w:afterAutospacing="1" w:line="240" w:lineRule="auto"/>
        <w:jc w:val="both"/>
        <w:rPr>
          <w:rFonts w:eastAsia="Times New Roman" w:cstheme="minorHAnsi"/>
          <w:color w:val="212529"/>
        </w:rPr>
      </w:pPr>
      <w:r>
        <w:rPr>
          <w:rFonts w:eastAsia="Times New Roman" w:cstheme="minorHAnsi"/>
          <w:b/>
          <w:bCs/>
          <w:color w:val="000000"/>
        </w:rPr>
        <w:t>Apa saja KIP yang berhubungan dengan program ini?</w:t>
      </w:r>
    </w:p>
    <w:tbl>
      <w:tblPr>
        <w:tblStyle w:val="5"/>
        <w:tblW w:w="8370" w:type="dxa"/>
        <w:tblInd w:w="697" w:type="dxa"/>
        <w:shd w:val="clear" w:color="auto" w:fill="FFFFFF"/>
        <w:tblLayout w:type="autofit"/>
        <w:tblCellMar>
          <w:top w:w="15" w:type="dxa"/>
          <w:left w:w="15" w:type="dxa"/>
          <w:bottom w:w="15" w:type="dxa"/>
          <w:right w:w="15" w:type="dxa"/>
        </w:tblCellMar>
      </w:tblPr>
      <w:tblGrid>
        <w:gridCol w:w="1350"/>
        <w:gridCol w:w="1620"/>
        <w:gridCol w:w="5400"/>
      </w:tblGrid>
      <w:tr>
        <w:tblPrEx>
          <w:tblCellMar>
            <w:top w:w="15" w:type="dxa"/>
            <w:left w:w="15" w:type="dxa"/>
            <w:bottom w:w="15" w:type="dxa"/>
            <w:right w:w="15" w:type="dxa"/>
          </w:tblCellMar>
        </w:tblPrEx>
        <w:trPr>
          <w:trHeight w:val="288" w:hRule="atLeast"/>
        </w:trPr>
        <w:tc>
          <w:tcPr>
            <w:tcW w:w="1350" w:type="dxa"/>
            <w:tcBorders>
              <w:top w:val="single" w:color="DDDDDD" w:sz="6" w:space="0"/>
              <w:left w:val="single" w:color="DDDDDD" w:sz="6" w:space="0"/>
              <w:bottom w:val="single" w:color="DDDDDD" w:sz="6" w:space="0"/>
              <w:right w:val="single" w:color="DDDDDD" w:sz="6" w:space="0"/>
            </w:tcBorders>
            <w:shd w:val="clear" w:color="auto" w:fill="C0C0C0"/>
            <w:vAlign w:val="center"/>
          </w:tcPr>
          <w:p>
            <w:pPr>
              <w:spacing w:after="100" w:afterAutospacing="1" w:line="240" w:lineRule="auto"/>
              <w:jc w:val="center"/>
              <w:rPr>
                <w:rFonts w:eastAsia="Times New Roman" w:cstheme="minorHAnsi"/>
                <w:color w:val="212529"/>
              </w:rPr>
            </w:pPr>
            <w:r>
              <w:rPr>
                <w:rFonts w:eastAsia="Times New Roman" w:cstheme="minorHAnsi"/>
                <w:b/>
                <w:bCs/>
                <w:color w:val="000000"/>
              </w:rPr>
              <w:t>Alasan 1</w:t>
            </w:r>
          </w:p>
        </w:tc>
        <w:tc>
          <w:tcPr>
            <w:tcW w:w="1620" w:type="dxa"/>
            <w:tcBorders>
              <w:top w:val="single" w:color="DDDDDD" w:sz="6" w:space="0"/>
              <w:left w:val="single" w:color="DDDDDD" w:sz="6" w:space="0"/>
              <w:bottom w:val="single" w:color="DDDDDD" w:sz="6" w:space="0"/>
              <w:right w:val="single" w:color="DDDDDD" w:sz="6" w:space="0"/>
            </w:tcBorders>
            <w:shd w:val="clear" w:color="auto" w:fill="C0C0C0"/>
            <w:vAlign w:val="center"/>
          </w:tcPr>
          <w:p>
            <w:pPr>
              <w:spacing w:after="100" w:afterAutospacing="1" w:line="240" w:lineRule="auto"/>
              <w:jc w:val="center"/>
              <w:rPr>
                <w:rFonts w:eastAsia="Times New Roman" w:cstheme="minorHAnsi"/>
                <w:color w:val="212529"/>
              </w:rPr>
            </w:pPr>
            <w:r>
              <w:rPr>
                <w:rFonts w:eastAsia="Times New Roman" w:cstheme="minorHAnsi"/>
                <w:b/>
                <w:bCs/>
                <w:color w:val="000000"/>
              </w:rPr>
              <w:t>Alasan 2</w:t>
            </w:r>
          </w:p>
        </w:tc>
        <w:tc>
          <w:tcPr>
            <w:tcW w:w="5400" w:type="dxa"/>
            <w:tcBorders>
              <w:top w:val="single" w:color="DDDDDD" w:sz="6" w:space="0"/>
              <w:left w:val="single" w:color="DDDDDD" w:sz="6" w:space="0"/>
              <w:bottom w:val="single" w:color="DDDDDD" w:sz="6" w:space="0"/>
              <w:right w:val="single" w:color="DDDDDD" w:sz="6" w:space="0"/>
            </w:tcBorders>
            <w:shd w:val="clear" w:color="auto" w:fill="C0C0C0"/>
            <w:vAlign w:val="center"/>
          </w:tcPr>
          <w:p>
            <w:pPr>
              <w:spacing w:after="100" w:afterAutospacing="1" w:line="240" w:lineRule="auto"/>
              <w:jc w:val="center"/>
              <w:rPr>
                <w:rFonts w:eastAsia="Times New Roman" w:cstheme="minorHAnsi"/>
                <w:color w:val="212529"/>
              </w:rPr>
            </w:pPr>
            <w:r>
              <w:rPr>
                <w:rFonts w:eastAsia="Times New Roman" w:cstheme="minorHAnsi"/>
                <w:b/>
                <w:bCs/>
                <w:color w:val="000000"/>
              </w:rPr>
              <w:t>Alasan 3</w:t>
            </w:r>
          </w:p>
        </w:tc>
      </w:tr>
      <w:tr>
        <w:tblPrEx>
          <w:shd w:val="clear" w:color="auto" w:fill="FFFFFF"/>
          <w:tblCellMar>
            <w:top w:w="15" w:type="dxa"/>
            <w:left w:w="15" w:type="dxa"/>
            <w:bottom w:w="15" w:type="dxa"/>
            <w:right w:w="15" w:type="dxa"/>
          </w:tblCellMar>
        </w:tblPrEx>
        <w:trPr>
          <w:trHeight w:val="288" w:hRule="atLeast"/>
        </w:trPr>
        <w:tc>
          <w:tcPr>
            <w:tcW w:w="135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I22-Informasi Produk Telkomsel Orbit Postpaid (Pre2Post)</w:t>
            </w:r>
          </w:p>
        </w:tc>
      </w:tr>
      <w:tr>
        <w:tblPrEx>
          <w:shd w:val="clear" w:color="auto" w:fill="FFFFFF"/>
          <w:tblCellMar>
            <w:top w:w="15" w:type="dxa"/>
            <w:left w:w="15" w:type="dxa"/>
            <w:bottom w:w="15" w:type="dxa"/>
            <w:right w:w="15" w:type="dxa"/>
          </w:tblCellMar>
        </w:tblPrEx>
        <w:trPr>
          <w:trHeight w:val="288" w:hRule="atLeast"/>
        </w:trPr>
        <w:tc>
          <w:tcPr>
            <w:tcW w:w="135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I22-Informasi Paket Telkomsel Orbit Postpaid (Pre2Post)</w:t>
            </w:r>
          </w:p>
        </w:tc>
      </w:tr>
      <w:tr>
        <w:tblPrEx>
          <w:shd w:val="clear" w:color="auto" w:fill="FFFFFF"/>
          <w:tblCellMar>
            <w:top w:w="15" w:type="dxa"/>
            <w:left w:w="15" w:type="dxa"/>
            <w:bottom w:w="15" w:type="dxa"/>
            <w:right w:w="15" w:type="dxa"/>
          </w:tblCellMar>
        </w:tblPrEx>
        <w:trPr>
          <w:trHeight w:val="288" w:hRule="atLeast"/>
        </w:trPr>
        <w:tc>
          <w:tcPr>
            <w:tcW w:w="135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I32-Informasi Cara Beli Telkomsel Orbit Postpaid (Pre2Post)</w:t>
            </w:r>
          </w:p>
        </w:tc>
      </w:tr>
      <w:tr>
        <w:tblPrEx>
          <w:shd w:val="clear" w:color="auto" w:fill="FFFFFF"/>
          <w:tblCellMar>
            <w:top w:w="15" w:type="dxa"/>
            <w:left w:w="15" w:type="dxa"/>
            <w:bottom w:w="15" w:type="dxa"/>
            <w:right w:w="15" w:type="dxa"/>
          </w:tblCellMar>
        </w:tblPrEx>
        <w:trPr>
          <w:trHeight w:val="288" w:hRule="atLeast"/>
        </w:trPr>
        <w:tc>
          <w:tcPr>
            <w:tcW w:w="135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P32-Permintaan Migrasi Telkomsel Orbit Postpaid (Pre2Post)</w:t>
            </w:r>
          </w:p>
        </w:tc>
      </w:tr>
    </w:tbl>
    <w:p>
      <w:pPr>
        <w:shd w:val="clear" w:color="auto" w:fill="FFFFFF"/>
        <w:spacing w:after="100" w:afterAutospacing="1" w:line="240" w:lineRule="auto"/>
        <w:ind w:left="697"/>
        <w:jc w:val="both"/>
        <w:rPr>
          <w:rFonts w:eastAsia="Times New Roman" w:cstheme="minorHAnsi"/>
          <w:color w:val="212529"/>
        </w:rPr>
      </w:pPr>
      <w:r>
        <w:rPr>
          <w:rFonts w:eastAsia="Times New Roman" w:cstheme="minorHAnsi"/>
          <w:color w:val="000000"/>
        </w:rPr>
        <w:br w:type="textWrapping"/>
      </w:r>
      <w:r>
        <w:rPr>
          <w:rFonts w:eastAsia="Times New Roman" w:cstheme="minorHAnsi"/>
          <w:color w:val="000000"/>
        </w:rPr>
        <w:t>KIP di atas wajib diisi agent pada saat melakukan interaksi dgn pelanggan mengenai Telkomsel Orbit Postpaid (Pre2Post). Interaksi yang tidak termasuk dalam 4 KIP di atas, dapat mengikuti eksisting KIP Telkomsel Orbit:</w:t>
      </w:r>
      <w:r>
        <w:rPr>
          <w:rFonts w:eastAsia="Times New Roman" w:cstheme="minorHAnsi"/>
          <w:color w:val="212529"/>
        </w:rPr>
        <w:t> </w:t>
      </w:r>
    </w:p>
    <w:tbl>
      <w:tblPr>
        <w:tblStyle w:val="5"/>
        <w:tblW w:w="8365" w:type="dxa"/>
        <w:tblInd w:w="697" w:type="dxa"/>
        <w:shd w:val="clear" w:color="auto" w:fill="FFFFFF"/>
        <w:tblLayout w:type="autofit"/>
        <w:tblCellMar>
          <w:top w:w="15" w:type="dxa"/>
          <w:left w:w="15" w:type="dxa"/>
          <w:bottom w:w="15" w:type="dxa"/>
          <w:right w:w="15" w:type="dxa"/>
        </w:tblCellMar>
      </w:tblPr>
      <w:tblGrid>
        <w:gridCol w:w="1345"/>
        <w:gridCol w:w="1620"/>
        <w:gridCol w:w="5400"/>
      </w:tblGrid>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D9D9D9"/>
            <w:vAlign w:val="center"/>
          </w:tcPr>
          <w:p>
            <w:pPr>
              <w:spacing w:after="100" w:afterAutospacing="1" w:line="240" w:lineRule="auto"/>
              <w:rPr>
                <w:rFonts w:eastAsia="Times New Roman" w:cstheme="minorHAnsi"/>
                <w:color w:val="212529"/>
              </w:rPr>
            </w:pPr>
            <w:r>
              <w:rPr>
                <w:rFonts w:eastAsia="Times New Roman" w:cstheme="minorHAnsi"/>
                <w:b/>
                <w:bCs/>
                <w:color w:val="000000"/>
              </w:rPr>
              <w:t>Alasan 1</w:t>
            </w:r>
          </w:p>
        </w:tc>
        <w:tc>
          <w:tcPr>
            <w:tcW w:w="1620" w:type="dxa"/>
            <w:tcBorders>
              <w:top w:val="single" w:color="DDDDDD" w:sz="6" w:space="0"/>
              <w:left w:val="single" w:color="DDDDDD" w:sz="6" w:space="0"/>
              <w:bottom w:val="single" w:color="DDDDDD" w:sz="6" w:space="0"/>
              <w:right w:val="single" w:color="DDDDDD" w:sz="6" w:space="0"/>
            </w:tcBorders>
            <w:shd w:val="clear" w:color="auto" w:fill="D9D9D9"/>
            <w:vAlign w:val="center"/>
          </w:tcPr>
          <w:p>
            <w:pPr>
              <w:spacing w:after="100" w:afterAutospacing="1" w:line="240" w:lineRule="auto"/>
              <w:rPr>
                <w:rFonts w:eastAsia="Times New Roman" w:cstheme="minorHAnsi"/>
                <w:color w:val="212529"/>
              </w:rPr>
            </w:pPr>
            <w:r>
              <w:rPr>
                <w:rFonts w:eastAsia="Times New Roman" w:cstheme="minorHAnsi"/>
                <w:b/>
                <w:bCs/>
                <w:color w:val="000000"/>
              </w:rPr>
              <w:t>Alasan 2</w:t>
            </w:r>
          </w:p>
        </w:tc>
        <w:tc>
          <w:tcPr>
            <w:tcW w:w="5400" w:type="dxa"/>
            <w:tcBorders>
              <w:top w:val="single" w:color="DDDDDD" w:sz="6" w:space="0"/>
              <w:left w:val="single" w:color="DDDDDD" w:sz="6" w:space="0"/>
              <w:bottom w:val="single" w:color="DDDDDD" w:sz="6" w:space="0"/>
              <w:right w:val="single" w:color="DDDDDD" w:sz="6" w:space="0"/>
            </w:tcBorders>
            <w:shd w:val="clear" w:color="auto" w:fill="D9D9D9"/>
            <w:vAlign w:val="center"/>
          </w:tcPr>
          <w:p>
            <w:pPr>
              <w:spacing w:after="100" w:afterAutospacing="1" w:line="240" w:lineRule="auto"/>
              <w:rPr>
                <w:rFonts w:eastAsia="Times New Roman" w:cstheme="minorHAnsi"/>
                <w:color w:val="212529"/>
              </w:rPr>
            </w:pPr>
            <w:r>
              <w:rPr>
                <w:rFonts w:eastAsia="Times New Roman" w:cstheme="minorHAnsi"/>
                <w:b/>
                <w:bCs/>
                <w:color w:val="000000"/>
              </w:rPr>
              <w:t>Alasan 3</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I22-Informasi Produk Telkomsel Orbit</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I33-Informasi Jangkauan Wilayah</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I32-Informasi Cara Beli Telkomsel Orbit</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I22-Informasi Paket Telkomsel Orbit</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I32-Informasi Cara Setting Telkomsel Orbit</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I22-Informasi Promosi Orbit</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I22-Informasi Pengiriman Telkomsel Orbit</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K31-Komplain Gagal LogIn</w:t>
            </w:r>
          </w:p>
        </w:tc>
      </w:tr>
      <w:tr>
        <w:tblPrEx>
          <w:shd w:val="clear" w:color="auto" w:fill="FFFFFF"/>
          <w:tblCellMar>
            <w:top w:w="15" w:type="dxa"/>
            <w:left w:w="15" w:type="dxa"/>
            <w:bottom w:w="15" w:type="dxa"/>
            <w:right w:w="15" w:type="dxa"/>
          </w:tblCellMar>
        </w:tblPrEx>
        <w:trPr>
          <w:trHeight w:val="264" w:hRule="atLeast"/>
        </w:trPr>
        <w:tc>
          <w:tcPr>
            <w:tcW w:w="1345"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Data Service</w:t>
            </w:r>
          </w:p>
        </w:tc>
        <w:tc>
          <w:tcPr>
            <w:tcW w:w="162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Telkomsel Orbit</w:t>
            </w:r>
          </w:p>
        </w:tc>
        <w:tc>
          <w:tcPr>
            <w:tcW w:w="5400" w:type="dxa"/>
            <w:tcBorders>
              <w:top w:val="single" w:color="DDDDDD" w:sz="6" w:space="0"/>
              <w:left w:val="single" w:color="DDDDDD" w:sz="6" w:space="0"/>
              <w:bottom w:val="single" w:color="DDDDDD" w:sz="6" w:space="0"/>
              <w:right w:val="single" w:color="DDDDDD" w:sz="6" w:space="0"/>
            </w:tcBorders>
            <w:shd w:val="clear" w:color="auto" w:fill="FFFFFF"/>
            <w:vAlign w:val="center"/>
          </w:tcPr>
          <w:p>
            <w:pPr>
              <w:spacing w:after="100" w:afterAutospacing="1" w:line="240" w:lineRule="auto"/>
              <w:rPr>
                <w:rFonts w:eastAsia="Times New Roman" w:cstheme="minorHAnsi"/>
                <w:color w:val="212529"/>
              </w:rPr>
            </w:pPr>
            <w:r>
              <w:rPr>
                <w:rFonts w:eastAsia="Times New Roman" w:cstheme="minorHAnsi"/>
                <w:color w:val="000000"/>
              </w:rPr>
              <w:t>K33-Komplain Internet Mati / Tidak Stabil/ Lemah</w:t>
            </w:r>
          </w:p>
        </w:tc>
      </w:tr>
    </w:tbl>
    <w:p>
      <w:pPr>
        <w:pStyle w:val="3"/>
      </w:pPr>
      <w:r>
        <w:t>FAQ Syarat dan Ketentuan Telkomsel Halo</w:t>
      </w:r>
    </w:p>
    <w:p>
      <w:pPr>
        <w:ind w:left="180"/>
      </w:pPr>
      <w:r>
        <w:t>Berikut adalah pertanyaan terkait syarat dan ketentuan Telkomsel Halo.</w:t>
      </w:r>
    </w:p>
    <w:p>
      <w:pPr>
        <w:pStyle w:val="19"/>
        <w:numPr>
          <w:ilvl w:val="0"/>
          <w:numId w:val="11"/>
        </w:numPr>
        <w:rPr>
          <w:b/>
          <w:bCs/>
        </w:rPr>
      </w:pPr>
      <w:r>
        <w:rPr>
          <w:b/>
          <w:bCs/>
        </w:rPr>
        <w:t>Apakah Benefit Paskabayar keseluruhan?</w:t>
      </w:r>
    </w:p>
    <w:p>
      <w:pPr>
        <w:pStyle w:val="19"/>
        <w:numPr>
          <w:ilvl w:val="0"/>
          <w:numId w:val="12"/>
        </w:numPr>
        <w:rPr>
          <w:rFonts w:cstheme="minorHAnsi"/>
        </w:rPr>
      </w:pPr>
      <w:r>
        <w:rPr>
          <w:rFonts w:cstheme="minorHAnsi"/>
        </w:rPr>
        <w:t>Kuota utama tidak terbagi-bagi, dapat digunakan 24 jam di semua jaringan (2G/3G/4G).</w:t>
      </w:r>
    </w:p>
    <w:p>
      <w:pPr>
        <w:pStyle w:val="19"/>
        <w:numPr>
          <w:ilvl w:val="0"/>
          <w:numId w:val="12"/>
        </w:numPr>
        <w:rPr>
          <w:rFonts w:cstheme="minorHAnsi"/>
        </w:rPr>
      </w:pPr>
      <w:r>
        <w:rPr>
          <w:rFonts w:cstheme="minorHAnsi"/>
        </w:rPr>
        <w:t>Prioritas jaringan untuk telepon saat traffic tinggi seperti di area perkantoran/momen hari raya Idul Fitri</w:t>
      </w:r>
    </w:p>
    <w:p>
      <w:pPr>
        <w:pStyle w:val="19"/>
        <w:numPr>
          <w:ilvl w:val="0"/>
          <w:numId w:val="12"/>
        </w:numPr>
        <w:rPr>
          <w:rFonts w:cstheme="minorHAnsi"/>
        </w:rPr>
      </w:pPr>
      <w:r>
        <w:rPr>
          <w:rFonts w:cstheme="minorHAnsi"/>
        </w:rPr>
        <w:t>Pembayaran cukup 1 bulan sekali dan dapat dibayar di banyak channel yaitu Bank baik ATM/Internet Banking, Kantor Pos, Pegadaian, Alfamart, Indomaret, maupun GraPARI</w:t>
      </w:r>
    </w:p>
    <w:p>
      <w:pPr>
        <w:pStyle w:val="19"/>
        <w:numPr>
          <w:ilvl w:val="0"/>
          <w:numId w:val="12"/>
        </w:numPr>
        <w:rPr>
          <w:rFonts w:cstheme="minorHAnsi"/>
        </w:rPr>
      </w:pPr>
      <w:r>
        <w:rPr>
          <w:rFonts w:cstheme="minorHAnsi"/>
        </w:rPr>
        <w:t>Mudah memantau pemakaian dengan detil tagihan dan detil percakapan kemana saja telepon dilakukan, detil tersebut berupa email billing.</w:t>
      </w:r>
    </w:p>
    <w:p>
      <w:pPr>
        <w:pStyle w:val="19"/>
        <w:numPr>
          <w:ilvl w:val="0"/>
          <w:numId w:val="11"/>
        </w:numPr>
        <w:rPr>
          <w:b/>
          <w:bCs/>
        </w:rPr>
      </w:pPr>
      <w:r>
        <w:rPr>
          <w:b/>
          <w:bCs/>
        </w:rPr>
        <w:t>Apakah pengecekan tagihan sementara hanya bisa dilihat melalui MyTelkomsel?</w:t>
      </w:r>
    </w:p>
    <w:p>
      <w:pPr>
        <w:pStyle w:val="19"/>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19"/>
        <w:numPr>
          <w:ilvl w:val="0"/>
          <w:numId w:val="11"/>
        </w:numPr>
        <w:rPr>
          <w:b/>
          <w:bCs/>
        </w:rPr>
      </w:pPr>
      <w:r>
        <w:rPr>
          <w:b/>
          <w:bCs/>
        </w:rPr>
        <w:t>Apakah limit saya bisa diatur senilai Paket Halo saja?</w:t>
      </w:r>
    </w:p>
    <w:p>
      <w:pPr>
        <w:pStyle w:val="19"/>
        <w:ind w:left="540"/>
      </w:pPr>
      <w:r>
        <w:t>Ya, bisa. Sehingga pemakaian lain seperti telepon ke Semua Operator tidak bisa dilakukan kecuali Bapak/Ibu upgrade limit diatas harga Paket Halo.</w:t>
      </w:r>
    </w:p>
    <w:p>
      <w:pPr>
        <w:pStyle w:val="19"/>
        <w:numPr>
          <w:ilvl w:val="0"/>
          <w:numId w:val="11"/>
        </w:numPr>
        <w:rPr>
          <w:b/>
          <w:bCs/>
        </w:rPr>
      </w:pPr>
      <w:r>
        <w:rPr>
          <w:b/>
          <w:bCs/>
        </w:rPr>
        <w:t>Bagaimana mengetahui jika pemakaian saya sudah melebihi limit atau masih ada sisa?</w:t>
      </w:r>
    </w:p>
    <w:p>
      <w:pPr>
        <w:pStyle w:val="19"/>
        <w:ind w:left="540"/>
      </w:pPr>
      <w:r>
        <w:t xml:space="preserve">Bapak/Ibu akan mendapatkan notifikasi SMS jika pemakaian sudah melebihi 80% dan 100% limit. </w:t>
      </w:r>
    </w:p>
    <w:p>
      <w:pPr>
        <w:pStyle w:val="19"/>
        <w:numPr>
          <w:ilvl w:val="0"/>
          <w:numId w:val="11"/>
        </w:numPr>
        <w:rPr>
          <w:b/>
          <w:bCs/>
        </w:rPr>
      </w:pPr>
      <w:r>
        <w:rPr>
          <w:b/>
          <w:bCs/>
        </w:rPr>
        <w:t>Kapan tagihan saya keluar?</w:t>
      </w:r>
    </w:p>
    <w:p>
      <w:pPr>
        <w:pStyle w:val="19"/>
        <w:ind w:left="540"/>
      </w:pPr>
      <w:r>
        <w:t>BC 01: Tagihan Bapak/Ibu akan keluar mulai tanggal 2 setiap bulannya.</w:t>
      </w:r>
    </w:p>
    <w:p>
      <w:pPr>
        <w:pStyle w:val="19"/>
        <w:numPr>
          <w:ilvl w:val="0"/>
          <w:numId w:val="11"/>
        </w:numPr>
        <w:rPr>
          <w:b/>
          <w:bCs/>
        </w:rPr>
      </w:pPr>
      <w:r>
        <w:rPr>
          <w:b/>
          <w:bCs/>
        </w:rPr>
        <w:t>Bagaimana mengetahui detil tagihan?</w:t>
      </w:r>
    </w:p>
    <w:p>
      <w:pPr>
        <w:pStyle w:val="19"/>
        <w:ind w:left="540"/>
      </w:pPr>
      <w:r>
        <w:t>Detil tagihan akan dikirimkan pada email Bapak/Ibu.</w:t>
      </w:r>
    </w:p>
    <w:p>
      <w:pPr>
        <w:pStyle w:val="19"/>
        <w:numPr>
          <w:ilvl w:val="0"/>
          <w:numId w:val="11"/>
        </w:numPr>
        <w:rPr>
          <w:b/>
          <w:bCs/>
        </w:rPr>
      </w:pPr>
      <w:r>
        <w:rPr>
          <w:b/>
          <w:bCs/>
        </w:rPr>
        <w:t>Apakah ada channel pembayaran selain ATM dan GraPARI?</w:t>
      </w:r>
    </w:p>
    <w:p>
      <w:pPr>
        <w:pStyle w:val="19"/>
        <w:ind w:left="540"/>
      </w:pPr>
      <w:r>
        <w:t>Ya, pembayaran tagihan bisa dilakukan pada Kantor Pos, Pegadaian, informasi lengkap dapat diakses pada tsel.me/carabayar.</w:t>
      </w:r>
    </w:p>
    <w:p>
      <w:pPr>
        <w:pStyle w:val="19"/>
        <w:numPr>
          <w:ilvl w:val="0"/>
          <w:numId w:val="11"/>
        </w:numPr>
        <w:rPr>
          <w:b/>
          <w:bCs/>
        </w:rPr>
      </w:pPr>
      <w:r>
        <w:rPr>
          <w:b/>
          <w:bCs/>
        </w:rPr>
        <w:t>Apakah Bank XXXX bisa digunakan untuk membayar tagihan Telkomsel Halo?</w:t>
      </w:r>
    </w:p>
    <w:p>
      <w:pPr>
        <w:pStyle w:val="19"/>
        <w:ind w:left="540"/>
      </w:pPr>
      <w:r>
        <w:t>(Mohon agent cek tsel.me/carabayar)</w:t>
      </w:r>
    </w:p>
    <w:p>
      <w:pPr>
        <w:pStyle w:val="19"/>
        <w:numPr>
          <w:ilvl w:val="0"/>
          <w:numId w:val="11"/>
        </w:numPr>
        <w:rPr>
          <w:b/>
          <w:bCs/>
        </w:rPr>
      </w:pPr>
      <w:r>
        <w:rPr>
          <w:b/>
          <w:bCs/>
        </w:rPr>
        <w:t>Apakah terdapat Minimum Usage di Halo?</w:t>
      </w:r>
    </w:p>
    <w:p>
      <w:pPr>
        <w:pStyle w:val="19"/>
        <w:ind w:left="540"/>
        <w:rPr>
          <w:b/>
          <w:bCs/>
        </w:rPr>
      </w:pPr>
      <w:r>
        <w:t xml:space="preserve">Tidak, Saat ini tidak terdapat minimum usage di Paket Halo </w:t>
      </w:r>
    </w:p>
    <w:p>
      <w:pPr>
        <w:pStyle w:val="19"/>
        <w:numPr>
          <w:ilvl w:val="0"/>
          <w:numId w:val="11"/>
        </w:numPr>
        <w:rPr>
          <w:b/>
          <w:bCs/>
        </w:rPr>
      </w:pPr>
      <w:r>
        <w:rPr>
          <w:b/>
          <w:bCs/>
        </w:rPr>
        <w:t>Bagaimana ketentuan penggunaan CLS International Roaming ketika di luar negeri?</w:t>
      </w:r>
    </w:p>
    <w:p>
      <w:pPr>
        <w:pStyle w:val="19"/>
        <w:ind w:left="540"/>
      </w:pPr>
      <w:r>
        <w:t>Credit Limit Roaming TERMASUK:</w:t>
      </w:r>
    </w:p>
    <w:p>
      <w:pPr>
        <w:pStyle w:val="19"/>
        <w:ind w:left="540"/>
      </w:pPr>
      <w:r>
        <w:t>- Pemakaian GPRS Roaming Tanpa paket (PAYU)</w:t>
      </w:r>
    </w:p>
    <w:p>
      <w:pPr>
        <w:pStyle w:val="19"/>
        <w:ind w:left="540"/>
      </w:pPr>
      <w:r>
        <w:t>- Biaya aktifasi/pembelian paket internet dan paket 3in1 roaming</w:t>
      </w:r>
    </w:p>
    <w:p>
      <w:pPr>
        <w:pStyle w:val="19"/>
        <w:ind w:left="540"/>
      </w:pPr>
      <w:r>
        <w:t>- Biaya kirim SMS saat roaming</w:t>
      </w:r>
    </w:p>
    <w:p>
      <w:pPr>
        <w:pStyle w:val="19"/>
        <w:ind w:left="540"/>
      </w:pPr>
    </w:p>
    <w:p>
      <w:pPr>
        <w:pStyle w:val="19"/>
        <w:ind w:left="540"/>
      </w:pPr>
      <w:r>
        <w:t xml:space="preserve"> Credit Limit Roaming TIDAK termasuk:</w:t>
      </w:r>
    </w:p>
    <w:p>
      <w:pPr>
        <w:pStyle w:val="19"/>
        <w:ind w:left="540"/>
      </w:pPr>
      <w:r>
        <w:t>- Biaya panggilan telpon saat roaming</w:t>
      </w:r>
    </w:p>
    <w:p>
      <w:pPr>
        <w:pStyle w:val="19"/>
        <w:ind w:left="540"/>
      </w:pPr>
      <w:r>
        <w:t>- Biaya menerima telpon saat roaming</w:t>
      </w:r>
    </w:p>
    <w:p>
      <w:pPr>
        <w:pStyle w:val="19"/>
        <w:ind w:left="540"/>
        <w:rPr>
          <w:b/>
          <w:bCs/>
        </w:rPr>
      </w:pPr>
      <w:r>
        <w:t>Sehingga untuk penggunaan telpon dan terima telpon di luar negeri tidak dibatasi. Harap kunjungi Grapari terdekat untuk setting limit penggunaan International Roaming sebelum berangkat ke luar negeri.</w:t>
      </w:r>
    </w:p>
    <w:p>
      <w:pPr>
        <w:pStyle w:val="19"/>
        <w:numPr>
          <w:ilvl w:val="0"/>
          <w:numId w:val="11"/>
        </w:numPr>
        <w:rPr>
          <w:b/>
          <w:bCs/>
        </w:rPr>
      </w:pPr>
      <w:r>
        <w:rPr>
          <w:b/>
          <w:bCs/>
        </w:rPr>
        <w:t>Bagaimana perhitungan prorate di Kartu Halo?</w:t>
      </w:r>
    </w:p>
    <w:p>
      <w:pPr>
        <w:pStyle w:val="19"/>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19"/>
        <w:numPr>
          <w:ilvl w:val="0"/>
          <w:numId w:val="11"/>
        </w:numPr>
        <w:rPr>
          <w:b/>
        </w:rPr>
      </w:pPr>
      <w:r>
        <w:rPr>
          <w:b/>
        </w:rPr>
        <w:t>Berapa tarif dasar Telkomsel Halo?</w:t>
      </w:r>
    </w:p>
    <w:tbl>
      <w:tblPr>
        <w:tblStyle w:val="5"/>
        <w:tblW w:w="7670" w:type="dxa"/>
        <w:tblInd w:w="284" w:type="dxa"/>
        <w:tblLayout w:type="fixed"/>
        <w:tblCellMar>
          <w:top w:w="0" w:type="dxa"/>
          <w:left w:w="57" w:type="dxa"/>
          <w:bottom w:w="0" w:type="dxa"/>
          <w:right w:w="0" w:type="dxa"/>
        </w:tblCellMar>
      </w:tblPr>
      <w:tblGrid>
        <w:gridCol w:w="925"/>
        <w:gridCol w:w="1097"/>
        <w:gridCol w:w="957"/>
        <w:gridCol w:w="820"/>
        <w:gridCol w:w="192"/>
        <w:gridCol w:w="683"/>
        <w:gridCol w:w="1230"/>
        <w:gridCol w:w="957"/>
        <w:gridCol w:w="809"/>
      </w:tblGrid>
      <w:tr>
        <w:tblPrEx>
          <w:tblCellMar>
            <w:top w:w="0" w:type="dxa"/>
            <w:left w:w="57" w:type="dxa"/>
            <w:bottom w:w="0" w:type="dxa"/>
            <w:right w:w="0" w:type="dxa"/>
          </w:tblCellMar>
        </w:tblPrEx>
        <w:trPr>
          <w:trHeight w:val="198" w:hRule="exact"/>
        </w:trPr>
        <w:tc>
          <w:tcPr>
            <w:tcW w:w="2022" w:type="dxa"/>
            <w:gridSpan w:val="2"/>
            <w:vAlign w:val="bottom"/>
          </w:tcPr>
          <w:p>
            <w:pPr>
              <w:rPr>
                <w:color w:val="000000"/>
                <w:sz w:val="16"/>
                <w:szCs w:val="14"/>
              </w:rPr>
            </w:pPr>
            <w:r>
              <w:rPr>
                <w:color w:val="000000"/>
                <w:sz w:val="16"/>
                <w:szCs w:val="14"/>
              </w:rPr>
              <w:t>Area 1: Sumatra</w:t>
            </w:r>
          </w:p>
        </w:tc>
        <w:tc>
          <w:tcPr>
            <w:tcW w:w="957" w:type="dxa"/>
            <w:vAlign w:val="bottom"/>
          </w:tcPr>
          <w:p>
            <w:pPr>
              <w:rPr>
                <w:color w:val="000000"/>
                <w:sz w:val="16"/>
                <w:szCs w:val="14"/>
              </w:rPr>
            </w:pPr>
          </w:p>
        </w:tc>
        <w:tc>
          <w:tcPr>
            <w:tcW w:w="820" w:type="dxa"/>
            <w:vAlign w:val="bottom"/>
          </w:tcPr>
          <w:p>
            <w:pPr>
              <w:rPr>
                <w:color w:val="000000"/>
                <w:sz w:val="16"/>
                <w:szCs w:val="14"/>
              </w:rPr>
            </w:pPr>
          </w:p>
        </w:tc>
        <w:tc>
          <w:tcPr>
            <w:tcW w:w="192" w:type="dxa"/>
            <w:vAlign w:val="bottom"/>
          </w:tcPr>
          <w:p>
            <w:pPr>
              <w:rPr>
                <w:color w:val="000000"/>
                <w:sz w:val="16"/>
                <w:szCs w:val="14"/>
              </w:rPr>
            </w:pPr>
          </w:p>
        </w:tc>
        <w:tc>
          <w:tcPr>
            <w:tcW w:w="2870" w:type="dxa"/>
            <w:gridSpan w:val="3"/>
            <w:vAlign w:val="bottom"/>
          </w:tcPr>
          <w:p>
            <w:pPr>
              <w:rPr>
                <w:color w:val="000000"/>
                <w:sz w:val="16"/>
                <w:szCs w:val="14"/>
              </w:rPr>
            </w:pPr>
            <w:r>
              <w:rPr>
                <w:color w:val="000000"/>
                <w:sz w:val="16"/>
                <w:szCs w:val="14"/>
              </w:rPr>
              <w:t>Area 2: Jabodetabek dan Jawa Barat</w:t>
            </w:r>
          </w:p>
        </w:tc>
        <w:tc>
          <w:tcPr>
            <w:tcW w:w="809" w:type="dxa"/>
            <w:vAlign w:val="bottom"/>
          </w:tcPr>
          <w:p>
            <w:pPr>
              <w:rPr>
                <w:color w:val="000000"/>
                <w:sz w:val="16"/>
                <w:szCs w:val="14"/>
              </w:rPr>
            </w:pPr>
          </w:p>
        </w:tc>
      </w:tr>
      <w:tr>
        <w:tblPrEx>
          <w:tblCellMar>
            <w:top w:w="0" w:type="dxa"/>
            <w:left w:w="57" w:type="dxa"/>
            <w:bottom w:w="0" w:type="dxa"/>
            <w:right w:w="0" w:type="dxa"/>
          </w:tblCellMar>
        </w:tblPrEx>
        <w:trPr>
          <w:trHeight w:val="198" w:hRule="exact"/>
        </w:trPr>
        <w:tc>
          <w:tcPr>
            <w:tcW w:w="2022" w:type="dxa"/>
            <w:gridSpan w:val="2"/>
            <w:tcBorders>
              <w:top w:val="single" w:color="000000" w:sz="4" w:space="0"/>
              <w:left w:val="single" w:color="000000" w:sz="4" w:space="0"/>
              <w:bottom w:val="single" w:color="000000" w:sz="4" w:space="0"/>
              <w:right w:val="single" w:color="000000" w:sz="4" w:space="0"/>
            </w:tcBorders>
            <w:shd w:val="clear" w:color="auto" w:fill="C00000"/>
          </w:tcPr>
          <w:p>
            <w:pPr>
              <w:jc w:val="center"/>
              <w:rPr>
                <w:b/>
                <w:bCs/>
                <w:color w:val="FFFFFF"/>
                <w:sz w:val="16"/>
                <w:szCs w:val="14"/>
              </w:rPr>
            </w:pPr>
            <w:r>
              <w:rPr>
                <w:b/>
                <w:bCs/>
                <w:color w:val="FFFFFF"/>
                <w:sz w:val="16"/>
                <w:szCs w:val="14"/>
              </w:rPr>
              <w:t>Layanan</w:t>
            </w:r>
          </w:p>
        </w:tc>
        <w:tc>
          <w:tcPr>
            <w:tcW w:w="957" w:type="dxa"/>
            <w:tcBorders>
              <w:top w:val="single" w:color="000000" w:sz="4" w:space="0"/>
              <w:left w:val="single" w:color="000000" w:sz="4" w:space="0"/>
              <w:bottom w:val="single" w:color="000000" w:sz="4" w:space="0"/>
              <w:right w:val="single" w:color="000000" w:sz="4" w:space="0"/>
            </w:tcBorders>
            <w:shd w:val="clear" w:color="auto" w:fill="C00000"/>
          </w:tcPr>
          <w:p>
            <w:pPr>
              <w:jc w:val="center"/>
              <w:rPr>
                <w:b/>
                <w:bCs/>
                <w:color w:val="FFFFFF"/>
                <w:sz w:val="16"/>
                <w:szCs w:val="14"/>
              </w:rPr>
            </w:pPr>
            <w:r>
              <w:rPr>
                <w:b/>
                <w:bCs/>
                <w:color w:val="FFFFFF"/>
                <w:sz w:val="16"/>
                <w:szCs w:val="14"/>
              </w:rPr>
              <w:t>Tarif</w:t>
            </w:r>
          </w:p>
        </w:tc>
        <w:tc>
          <w:tcPr>
            <w:tcW w:w="820" w:type="dxa"/>
            <w:tcBorders>
              <w:top w:val="single" w:color="000000" w:sz="4" w:space="0"/>
              <w:left w:val="single" w:color="000000" w:sz="4" w:space="0"/>
              <w:bottom w:val="single" w:color="000000" w:sz="4" w:space="0"/>
              <w:right w:val="single" w:color="000000" w:sz="4" w:space="0"/>
            </w:tcBorders>
            <w:shd w:val="clear" w:color="auto" w:fill="C00000"/>
          </w:tcPr>
          <w:p>
            <w:pPr>
              <w:jc w:val="center"/>
              <w:rPr>
                <w:b/>
                <w:bCs/>
                <w:color w:val="FFFFFF"/>
                <w:sz w:val="16"/>
                <w:szCs w:val="14"/>
              </w:rPr>
            </w:pPr>
            <w:r>
              <w:rPr>
                <w:b/>
                <w:bCs/>
                <w:color w:val="FFFFFF"/>
                <w:sz w:val="16"/>
                <w:szCs w:val="14"/>
              </w:rPr>
              <w:t>Time Unit</w:t>
            </w:r>
          </w:p>
        </w:tc>
        <w:tc>
          <w:tcPr>
            <w:tcW w:w="192" w:type="dxa"/>
            <w:shd w:val="clear" w:color="auto" w:fill="auto"/>
            <w:vAlign w:val="center"/>
          </w:tcPr>
          <w:p>
            <w:pPr>
              <w:rPr>
                <w:color w:val="FFFFFF"/>
                <w:sz w:val="16"/>
                <w:szCs w:val="14"/>
              </w:rPr>
            </w:pPr>
          </w:p>
        </w:tc>
        <w:tc>
          <w:tcPr>
            <w:tcW w:w="1913" w:type="dxa"/>
            <w:gridSpan w:val="2"/>
            <w:tcBorders>
              <w:top w:val="single" w:color="000000" w:sz="4" w:space="0"/>
              <w:left w:val="single" w:color="000000" w:sz="4" w:space="0"/>
              <w:bottom w:val="single" w:color="000000" w:sz="4" w:space="0"/>
              <w:right w:val="single" w:color="000000" w:sz="4" w:space="0"/>
            </w:tcBorders>
            <w:shd w:val="clear" w:color="auto" w:fill="C00000"/>
          </w:tcPr>
          <w:p>
            <w:pPr>
              <w:jc w:val="center"/>
              <w:rPr>
                <w:b/>
                <w:bCs/>
                <w:color w:val="FFFFFF"/>
                <w:sz w:val="16"/>
                <w:szCs w:val="14"/>
              </w:rPr>
            </w:pPr>
            <w:r>
              <w:rPr>
                <w:b/>
                <w:bCs/>
                <w:color w:val="FFFFFF"/>
                <w:sz w:val="16"/>
                <w:szCs w:val="14"/>
              </w:rPr>
              <w:t>Layanan</w:t>
            </w:r>
          </w:p>
        </w:tc>
        <w:tc>
          <w:tcPr>
            <w:tcW w:w="957" w:type="dxa"/>
            <w:tcBorders>
              <w:top w:val="single" w:color="000000" w:sz="4" w:space="0"/>
              <w:left w:val="single" w:color="000000" w:sz="4" w:space="0"/>
              <w:bottom w:val="single" w:color="000000" w:sz="4" w:space="0"/>
              <w:right w:val="single" w:color="000000" w:sz="4" w:space="0"/>
            </w:tcBorders>
            <w:shd w:val="clear" w:color="auto" w:fill="C00000"/>
          </w:tcPr>
          <w:p>
            <w:pPr>
              <w:jc w:val="center"/>
              <w:rPr>
                <w:b/>
                <w:bCs/>
                <w:color w:val="FFFFFF"/>
                <w:sz w:val="16"/>
                <w:szCs w:val="14"/>
              </w:rPr>
            </w:pPr>
            <w:r>
              <w:rPr>
                <w:b/>
                <w:bCs/>
                <w:color w:val="FFFFFF"/>
                <w:sz w:val="16"/>
                <w:szCs w:val="14"/>
              </w:rPr>
              <w:t>Tarif</w:t>
            </w:r>
          </w:p>
        </w:tc>
        <w:tc>
          <w:tcPr>
            <w:tcW w:w="809" w:type="dxa"/>
            <w:tcBorders>
              <w:top w:val="single" w:color="000000" w:sz="4" w:space="0"/>
              <w:left w:val="single" w:color="000000" w:sz="4" w:space="0"/>
              <w:bottom w:val="single" w:color="000000" w:sz="4" w:space="0"/>
              <w:right w:val="single" w:color="000000" w:sz="4" w:space="0"/>
            </w:tcBorders>
            <w:shd w:val="clear" w:color="auto" w:fill="C00000"/>
          </w:tcPr>
          <w:p>
            <w:pPr>
              <w:jc w:val="center"/>
              <w:rPr>
                <w:b/>
                <w:bCs/>
                <w:color w:val="FFFFFF"/>
                <w:sz w:val="16"/>
                <w:szCs w:val="14"/>
              </w:rPr>
            </w:pPr>
            <w:r>
              <w:rPr>
                <w:b/>
                <w:bCs/>
                <w:color w:val="FFFFFF"/>
                <w:sz w:val="16"/>
                <w:szCs w:val="14"/>
              </w:rPr>
              <w:t>Time Unit</w:t>
            </w:r>
          </w:p>
        </w:tc>
      </w:tr>
      <w:tr>
        <w:tblPrEx>
          <w:tblCellMar>
            <w:top w:w="0" w:type="dxa"/>
            <w:left w:w="57" w:type="dxa"/>
            <w:bottom w:w="0" w:type="dxa"/>
            <w:right w:w="0" w:type="dxa"/>
          </w:tblCellMar>
        </w:tblPrEx>
        <w:trPr>
          <w:trHeight w:val="198" w:hRule="exact"/>
        </w:trPr>
        <w:tc>
          <w:tcPr>
            <w:tcW w:w="925"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Telpon (*)</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Rp375/15 dtk</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15 detik</w:t>
            </w:r>
          </w:p>
        </w:tc>
        <w:tc>
          <w:tcPr>
            <w:tcW w:w="192" w:type="dxa"/>
            <w:shd w:val="clear" w:color="auto" w:fill="auto"/>
            <w:vAlign w:val="center"/>
          </w:tcPr>
          <w:p>
            <w:pPr>
              <w:spacing w:after="0"/>
              <w:rPr>
                <w:color w:val="000000"/>
                <w:sz w:val="16"/>
                <w:szCs w:val="14"/>
              </w:rPr>
            </w:pPr>
          </w:p>
        </w:tc>
        <w:tc>
          <w:tcPr>
            <w:tcW w:w="683"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Telpon (*)</w:t>
            </w: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Rp360/15 dtk</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15 detik</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Rp405/15 dtk</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15 detik</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Rp390/15 dtk</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15 detik</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Rp405/15 dtk</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15 detik</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Rp390/15 dtk</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15 detik</w:t>
            </w:r>
          </w:p>
        </w:tc>
      </w:tr>
      <w:tr>
        <w:tblPrEx>
          <w:tblCellMar>
            <w:top w:w="0" w:type="dxa"/>
            <w:left w:w="57" w:type="dxa"/>
            <w:bottom w:w="0" w:type="dxa"/>
            <w:right w:w="0" w:type="dxa"/>
          </w:tblCellMar>
        </w:tblPrEx>
        <w:trPr>
          <w:trHeight w:val="198" w:hRule="exact"/>
        </w:trPr>
        <w:tc>
          <w:tcPr>
            <w:tcW w:w="925"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SMS</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Rp230/SMS</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SMS</w:t>
            </w:r>
          </w:p>
        </w:tc>
        <w:tc>
          <w:tcPr>
            <w:tcW w:w="192" w:type="dxa"/>
            <w:shd w:val="clear" w:color="auto" w:fill="auto"/>
            <w:vAlign w:val="center"/>
          </w:tcPr>
          <w:p>
            <w:pPr>
              <w:spacing w:after="0"/>
              <w:rPr>
                <w:color w:val="000000"/>
                <w:sz w:val="16"/>
                <w:szCs w:val="14"/>
              </w:rPr>
            </w:pPr>
          </w:p>
        </w:tc>
        <w:tc>
          <w:tcPr>
            <w:tcW w:w="683"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SMS</w:t>
            </w: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Rp230/SMS</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SMS</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Rp240/SMS</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SMS</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Rp240/SMS</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SMS</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Rp240/SMS</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SMS</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Rp240/SMS</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SMS</w:t>
            </w:r>
          </w:p>
        </w:tc>
      </w:tr>
      <w:tr>
        <w:tblPrEx>
          <w:tblCellMar>
            <w:top w:w="0" w:type="dxa"/>
            <w:left w:w="57" w:type="dxa"/>
            <w:bottom w:w="0" w:type="dxa"/>
            <w:right w:w="0" w:type="dxa"/>
          </w:tblCellMar>
        </w:tblPrEx>
        <w:trPr>
          <w:trHeight w:val="198" w:hRule="exact"/>
        </w:trPr>
        <w:tc>
          <w:tcPr>
            <w:tcW w:w="925"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MMS</w:t>
            </w:r>
          </w:p>
        </w:tc>
        <w:tc>
          <w:tcPr>
            <w:tcW w:w="2054" w:type="dxa"/>
            <w:gridSpan w:val="2"/>
            <w:tcBorders>
              <w:top w:val="single" w:color="000000" w:sz="4" w:space="0"/>
              <w:left w:val="single" w:color="000000" w:sz="4" w:space="0"/>
              <w:bottom w:val="single" w:color="000000" w:sz="4" w:space="0"/>
              <w:right w:val="single" w:color="000000" w:sz="4" w:space="0"/>
            </w:tcBorders>
            <w:shd w:val="clear" w:color="auto" w:fill="auto"/>
          </w:tcPr>
          <w:p>
            <w:pPr>
              <w:spacing w:after="0"/>
              <w:jc w:val="center"/>
              <w:rPr>
                <w:color w:val="000000"/>
                <w:sz w:val="16"/>
                <w:szCs w:val="14"/>
              </w:rPr>
            </w:pPr>
            <w:r>
              <w:rPr>
                <w:color w:val="000000"/>
                <w:sz w:val="16"/>
                <w:szCs w:val="14"/>
              </w:rPr>
              <w:t>Rp1,500</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MMS</w:t>
            </w:r>
          </w:p>
        </w:tc>
        <w:tc>
          <w:tcPr>
            <w:tcW w:w="192" w:type="dxa"/>
            <w:shd w:val="clear" w:color="auto" w:fill="auto"/>
            <w:vAlign w:val="center"/>
          </w:tcPr>
          <w:p>
            <w:pPr>
              <w:spacing w:after="0"/>
              <w:rPr>
                <w:color w:val="000000"/>
                <w:sz w:val="16"/>
                <w:szCs w:val="14"/>
              </w:rPr>
            </w:pPr>
          </w:p>
        </w:tc>
        <w:tc>
          <w:tcPr>
            <w:tcW w:w="683"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MMS</w:t>
            </w:r>
          </w:p>
        </w:tc>
        <w:tc>
          <w:tcPr>
            <w:tcW w:w="2187" w:type="dxa"/>
            <w:gridSpan w:val="2"/>
            <w:tcBorders>
              <w:top w:val="single" w:color="000000" w:sz="4" w:space="0"/>
              <w:left w:val="single" w:color="000000" w:sz="4" w:space="0"/>
              <w:bottom w:val="single" w:color="000000" w:sz="4" w:space="0"/>
              <w:right w:val="single" w:color="000000" w:sz="4" w:space="0"/>
            </w:tcBorders>
          </w:tcPr>
          <w:p>
            <w:pPr>
              <w:spacing w:after="0"/>
              <w:jc w:val="center"/>
              <w:rPr>
                <w:color w:val="000000"/>
                <w:sz w:val="16"/>
                <w:szCs w:val="14"/>
              </w:rPr>
            </w:pPr>
            <w:r>
              <w:rPr>
                <w:color w:val="000000"/>
                <w:sz w:val="16"/>
                <w:szCs w:val="14"/>
              </w:rPr>
              <w:t>Rp1,500</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MMS</w:t>
            </w:r>
          </w:p>
        </w:tc>
      </w:tr>
      <w:tr>
        <w:tblPrEx>
          <w:tblCellMar>
            <w:top w:w="0" w:type="dxa"/>
            <w:left w:w="57" w:type="dxa"/>
            <w:bottom w:w="0" w:type="dxa"/>
            <w:right w:w="0" w:type="dxa"/>
          </w:tblCellMar>
        </w:tblPrEx>
        <w:trPr>
          <w:trHeight w:val="198" w:hRule="exact"/>
        </w:trPr>
        <w:tc>
          <w:tcPr>
            <w:tcW w:w="925"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GPRS</w:t>
            </w:r>
          </w:p>
        </w:tc>
        <w:tc>
          <w:tcPr>
            <w:tcW w:w="2054" w:type="dxa"/>
            <w:gridSpan w:val="2"/>
            <w:tcBorders>
              <w:top w:val="single" w:color="000000" w:sz="4" w:space="0"/>
              <w:left w:val="single" w:color="000000" w:sz="4" w:space="0"/>
              <w:bottom w:val="single" w:color="000000" w:sz="4" w:space="0"/>
              <w:right w:val="single" w:color="000000" w:sz="4" w:space="0"/>
            </w:tcBorders>
            <w:shd w:val="clear" w:color="auto" w:fill="auto"/>
          </w:tcPr>
          <w:p>
            <w:pPr>
              <w:spacing w:after="0"/>
              <w:jc w:val="center"/>
              <w:rPr>
                <w:color w:val="000000"/>
                <w:sz w:val="16"/>
                <w:szCs w:val="14"/>
              </w:rPr>
            </w:pPr>
            <w:r>
              <w:rPr>
                <w:color w:val="000000"/>
                <w:sz w:val="16"/>
                <w:szCs w:val="14"/>
              </w:rPr>
              <w:t>Rp6/kb</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Kb</w:t>
            </w:r>
          </w:p>
        </w:tc>
        <w:tc>
          <w:tcPr>
            <w:tcW w:w="192" w:type="dxa"/>
            <w:shd w:val="clear" w:color="auto" w:fill="auto"/>
            <w:vAlign w:val="center"/>
          </w:tcPr>
          <w:p>
            <w:pPr>
              <w:spacing w:after="0"/>
              <w:rPr>
                <w:color w:val="000000"/>
                <w:sz w:val="16"/>
                <w:szCs w:val="14"/>
              </w:rPr>
            </w:pPr>
          </w:p>
        </w:tc>
        <w:tc>
          <w:tcPr>
            <w:tcW w:w="683"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GPRS</w:t>
            </w:r>
          </w:p>
        </w:tc>
        <w:tc>
          <w:tcPr>
            <w:tcW w:w="2187" w:type="dxa"/>
            <w:gridSpan w:val="2"/>
            <w:tcBorders>
              <w:top w:val="single" w:color="000000" w:sz="4" w:space="0"/>
              <w:left w:val="single" w:color="000000" w:sz="4" w:space="0"/>
              <w:bottom w:val="single" w:color="000000" w:sz="4" w:space="0"/>
              <w:right w:val="single" w:color="000000" w:sz="4" w:space="0"/>
            </w:tcBorders>
          </w:tcPr>
          <w:p>
            <w:pPr>
              <w:spacing w:after="0"/>
              <w:jc w:val="center"/>
              <w:rPr>
                <w:color w:val="000000"/>
                <w:sz w:val="16"/>
                <w:szCs w:val="14"/>
              </w:rPr>
            </w:pPr>
            <w:r>
              <w:rPr>
                <w:color w:val="000000"/>
                <w:sz w:val="16"/>
                <w:szCs w:val="14"/>
              </w:rPr>
              <w:t>Rp6/kb</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Kb</w:t>
            </w:r>
          </w:p>
        </w:tc>
      </w:tr>
      <w:tr>
        <w:tblPrEx>
          <w:tblCellMar>
            <w:top w:w="0" w:type="dxa"/>
            <w:left w:w="57" w:type="dxa"/>
            <w:bottom w:w="0" w:type="dxa"/>
            <w:right w:w="0" w:type="dxa"/>
          </w:tblCellMar>
        </w:tblPrEx>
        <w:trPr>
          <w:trHeight w:val="198" w:hRule="exact"/>
        </w:trPr>
        <w:tc>
          <w:tcPr>
            <w:tcW w:w="3799" w:type="dxa"/>
            <w:gridSpan w:val="4"/>
            <w:vAlign w:val="bottom"/>
          </w:tcPr>
          <w:p>
            <w:pPr>
              <w:spacing w:after="0"/>
              <w:rPr>
                <w:color w:val="000000"/>
                <w:sz w:val="16"/>
                <w:szCs w:val="14"/>
              </w:rPr>
            </w:pPr>
            <w:r>
              <w:rPr>
                <w:color w:val="000000"/>
                <w:sz w:val="16"/>
                <w:szCs w:val="14"/>
              </w:rPr>
              <w:t>Area 3: D.I. Yogya, Jawa Tengah, Jawa Timur, Bali Nusra</w:t>
            </w:r>
          </w:p>
        </w:tc>
        <w:tc>
          <w:tcPr>
            <w:tcW w:w="192" w:type="dxa"/>
            <w:vAlign w:val="center"/>
          </w:tcPr>
          <w:p>
            <w:pPr>
              <w:spacing w:after="0"/>
              <w:rPr>
                <w:color w:val="000000"/>
                <w:sz w:val="16"/>
                <w:szCs w:val="14"/>
              </w:rPr>
            </w:pPr>
          </w:p>
        </w:tc>
        <w:tc>
          <w:tcPr>
            <w:tcW w:w="3679" w:type="dxa"/>
            <w:gridSpan w:val="4"/>
            <w:vAlign w:val="bottom"/>
          </w:tcPr>
          <w:p>
            <w:pPr>
              <w:spacing w:after="0"/>
              <w:rPr>
                <w:color w:val="000000"/>
                <w:sz w:val="16"/>
                <w:szCs w:val="14"/>
              </w:rPr>
            </w:pPr>
            <w:r>
              <w:rPr>
                <w:color w:val="000000"/>
                <w:sz w:val="16"/>
                <w:szCs w:val="14"/>
              </w:rPr>
              <w:t>Area  4: Papua, Maluku, Sulawesi, Kalimantan</w:t>
            </w:r>
          </w:p>
        </w:tc>
      </w:tr>
      <w:tr>
        <w:tblPrEx>
          <w:tblCellMar>
            <w:top w:w="0" w:type="dxa"/>
            <w:left w:w="57" w:type="dxa"/>
            <w:bottom w:w="0" w:type="dxa"/>
            <w:right w:w="0" w:type="dxa"/>
          </w:tblCellMar>
        </w:tblPrEx>
        <w:trPr>
          <w:trHeight w:val="198" w:hRule="exact"/>
        </w:trPr>
        <w:tc>
          <w:tcPr>
            <w:tcW w:w="2022" w:type="dxa"/>
            <w:gridSpan w:val="2"/>
            <w:tcBorders>
              <w:top w:val="single" w:color="000000" w:sz="4" w:space="0"/>
              <w:left w:val="single" w:color="000000" w:sz="4" w:space="0"/>
              <w:bottom w:val="single" w:color="000000" w:sz="4" w:space="0"/>
              <w:right w:val="single" w:color="000000" w:sz="4" w:space="0"/>
            </w:tcBorders>
            <w:shd w:val="clear" w:color="auto" w:fill="C00000"/>
          </w:tcPr>
          <w:p>
            <w:pPr>
              <w:spacing w:after="0"/>
              <w:jc w:val="center"/>
              <w:rPr>
                <w:b/>
                <w:bCs/>
                <w:color w:val="FFFFFF"/>
                <w:sz w:val="16"/>
                <w:szCs w:val="14"/>
              </w:rPr>
            </w:pPr>
            <w:r>
              <w:rPr>
                <w:b/>
                <w:bCs/>
                <w:color w:val="FFFFFF"/>
                <w:sz w:val="16"/>
                <w:szCs w:val="14"/>
              </w:rPr>
              <w:t>Layanan</w:t>
            </w:r>
          </w:p>
        </w:tc>
        <w:tc>
          <w:tcPr>
            <w:tcW w:w="957" w:type="dxa"/>
            <w:tcBorders>
              <w:top w:val="single" w:color="000000" w:sz="4" w:space="0"/>
              <w:left w:val="single" w:color="000000" w:sz="4" w:space="0"/>
              <w:bottom w:val="single" w:color="000000" w:sz="4" w:space="0"/>
              <w:right w:val="single" w:color="000000" w:sz="4" w:space="0"/>
            </w:tcBorders>
            <w:shd w:val="clear" w:color="auto" w:fill="C00000"/>
          </w:tcPr>
          <w:p>
            <w:pPr>
              <w:spacing w:after="0"/>
              <w:jc w:val="center"/>
              <w:rPr>
                <w:b/>
                <w:bCs/>
                <w:color w:val="FFFFFF"/>
                <w:sz w:val="16"/>
                <w:szCs w:val="14"/>
              </w:rPr>
            </w:pPr>
            <w:r>
              <w:rPr>
                <w:b/>
                <w:bCs/>
                <w:color w:val="FFFFFF"/>
                <w:sz w:val="16"/>
                <w:szCs w:val="14"/>
              </w:rPr>
              <w:t>Tarif</w:t>
            </w:r>
          </w:p>
        </w:tc>
        <w:tc>
          <w:tcPr>
            <w:tcW w:w="820" w:type="dxa"/>
            <w:tcBorders>
              <w:top w:val="single" w:color="000000" w:sz="4" w:space="0"/>
              <w:left w:val="single" w:color="000000" w:sz="4" w:space="0"/>
              <w:bottom w:val="single" w:color="000000" w:sz="4" w:space="0"/>
              <w:right w:val="single" w:color="000000" w:sz="4" w:space="0"/>
            </w:tcBorders>
            <w:shd w:val="clear" w:color="auto" w:fill="C00000"/>
          </w:tcPr>
          <w:p>
            <w:pPr>
              <w:spacing w:after="0"/>
              <w:jc w:val="center"/>
              <w:rPr>
                <w:b/>
                <w:bCs/>
                <w:color w:val="FFFFFF"/>
                <w:sz w:val="16"/>
                <w:szCs w:val="14"/>
              </w:rPr>
            </w:pPr>
            <w:r>
              <w:rPr>
                <w:b/>
                <w:bCs/>
                <w:color w:val="FFFFFF"/>
                <w:sz w:val="16"/>
                <w:szCs w:val="14"/>
              </w:rPr>
              <w:t>Time Unit</w:t>
            </w:r>
          </w:p>
        </w:tc>
        <w:tc>
          <w:tcPr>
            <w:tcW w:w="192" w:type="dxa"/>
            <w:shd w:val="clear" w:color="auto" w:fill="auto"/>
            <w:vAlign w:val="center"/>
          </w:tcPr>
          <w:p>
            <w:pPr>
              <w:spacing w:after="0"/>
              <w:rPr>
                <w:color w:val="FFFFFF"/>
                <w:sz w:val="16"/>
                <w:szCs w:val="14"/>
              </w:rPr>
            </w:pPr>
          </w:p>
        </w:tc>
        <w:tc>
          <w:tcPr>
            <w:tcW w:w="1913" w:type="dxa"/>
            <w:gridSpan w:val="2"/>
            <w:tcBorders>
              <w:top w:val="single" w:color="000000" w:sz="4" w:space="0"/>
              <w:left w:val="single" w:color="000000" w:sz="4" w:space="0"/>
              <w:bottom w:val="single" w:color="000000" w:sz="4" w:space="0"/>
              <w:right w:val="single" w:color="000000" w:sz="4" w:space="0"/>
            </w:tcBorders>
            <w:shd w:val="clear" w:color="auto" w:fill="C00000"/>
          </w:tcPr>
          <w:p>
            <w:pPr>
              <w:spacing w:after="0"/>
              <w:jc w:val="center"/>
              <w:rPr>
                <w:b/>
                <w:bCs/>
                <w:color w:val="FFFFFF"/>
                <w:sz w:val="16"/>
                <w:szCs w:val="14"/>
              </w:rPr>
            </w:pPr>
            <w:r>
              <w:rPr>
                <w:b/>
                <w:bCs/>
                <w:color w:val="FFFFFF"/>
                <w:sz w:val="16"/>
                <w:szCs w:val="14"/>
              </w:rPr>
              <w:t>Layanan</w:t>
            </w:r>
          </w:p>
        </w:tc>
        <w:tc>
          <w:tcPr>
            <w:tcW w:w="957" w:type="dxa"/>
            <w:tcBorders>
              <w:top w:val="single" w:color="000000" w:sz="4" w:space="0"/>
              <w:left w:val="single" w:color="000000" w:sz="4" w:space="0"/>
              <w:bottom w:val="single" w:color="000000" w:sz="4" w:space="0"/>
              <w:right w:val="single" w:color="000000" w:sz="4" w:space="0"/>
            </w:tcBorders>
            <w:shd w:val="clear" w:color="auto" w:fill="C00000"/>
          </w:tcPr>
          <w:p>
            <w:pPr>
              <w:spacing w:after="0"/>
              <w:jc w:val="center"/>
              <w:rPr>
                <w:b/>
                <w:bCs/>
                <w:color w:val="FFFFFF"/>
                <w:sz w:val="16"/>
                <w:szCs w:val="14"/>
              </w:rPr>
            </w:pPr>
            <w:r>
              <w:rPr>
                <w:b/>
                <w:bCs/>
                <w:color w:val="FFFFFF"/>
                <w:sz w:val="16"/>
                <w:szCs w:val="14"/>
              </w:rPr>
              <w:t>Tarif</w:t>
            </w:r>
          </w:p>
        </w:tc>
        <w:tc>
          <w:tcPr>
            <w:tcW w:w="809" w:type="dxa"/>
            <w:tcBorders>
              <w:top w:val="single" w:color="000000" w:sz="4" w:space="0"/>
              <w:left w:val="single" w:color="000000" w:sz="4" w:space="0"/>
              <w:bottom w:val="single" w:color="000000" w:sz="4" w:space="0"/>
              <w:right w:val="single" w:color="000000" w:sz="4" w:space="0"/>
            </w:tcBorders>
            <w:shd w:val="clear" w:color="auto" w:fill="C00000"/>
          </w:tcPr>
          <w:p>
            <w:pPr>
              <w:spacing w:after="0"/>
              <w:jc w:val="center"/>
              <w:rPr>
                <w:b/>
                <w:bCs/>
                <w:color w:val="FFFFFF"/>
                <w:sz w:val="16"/>
                <w:szCs w:val="14"/>
              </w:rPr>
            </w:pPr>
            <w:r>
              <w:rPr>
                <w:b/>
                <w:bCs/>
                <w:color w:val="FFFFFF"/>
                <w:sz w:val="16"/>
                <w:szCs w:val="14"/>
              </w:rPr>
              <w:t>Time Unit</w:t>
            </w:r>
          </w:p>
        </w:tc>
      </w:tr>
      <w:tr>
        <w:tblPrEx>
          <w:tblCellMar>
            <w:top w:w="0" w:type="dxa"/>
            <w:left w:w="57" w:type="dxa"/>
            <w:bottom w:w="0" w:type="dxa"/>
            <w:right w:w="0" w:type="dxa"/>
          </w:tblCellMar>
        </w:tblPrEx>
        <w:trPr>
          <w:trHeight w:val="198" w:hRule="exact"/>
        </w:trPr>
        <w:tc>
          <w:tcPr>
            <w:tcW w:w="925"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Telpon (*)</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Rp375/15dtk</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15 detik</w:t>
            </w:r>
          </w:p>
        </w:tc>
        <w:tc>
          <w:tcPr>
            <w:tcW w:w="192" w:type="dxa"/>
            <w:shd w:val="clear" w:color="auto" w:fill="auto"/>
            <w:vAlign w:val="center"/>
          </w:tcPr>
          <w:p>
            <w:pPr>
              <w:spacing w:after="0"/>
              <w:rPr>
                <w:color w:val="000000"/>
                <w:sz w:val="16"/>
                <w:szCs w:val="14"/>
              </w:rPr>
            </w:pPr>
          </w:p>
        </w:tc>
        <w:tc>
          <w:tcPr>
            <w:tcW w:w="683"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Telpon (*)</w:t>
            </w: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Rp405/15dtk</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15 detik</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Rp405/15dtk</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15 detik</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Rp450/15dtk</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15 detik</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Rp405/15dtk</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15 detik</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Rp450/15dtk</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15 detik</w:t>
            </w:r>
          </w:p>
        </w:tc>
      </w:tr>
      <w:tr>
        <w:tblPrEx>
          <w:tblCellMar>
            <w:top w:w="0" w:type="dxa"/>
            <w:left w:w="57" w:type="dxa"/>
            <w:bottom w:w="0" w:type="dxa"/>
            <w:right w:w="0" w:type="dxa"/>
          </w:tblCellMar>
        </w:tblPrEx>
        <w:trPr>
          <w:trHeight w:val="198" w:hRule="exact"/>
        </w:trPr>
        <w:tc>
          <w:tcPr>
            <w:tcW w:w="925"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SMS</w:t>
            </w: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Rp230/SMS</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SMS</w:t>
            </w:r>
          </w:p>
        </w:tc>
        <w:tc>
          <w:tcPr>
            <w:tcW w:w="192" w:type="dxa"/>
            <w:shd w:val="clear" w:color="auto" w:fill="auto"/>
            <w:vAlign w:val="center"/>
          </w:tcPr>
          <w:p>
            <w:pPr>
              <w:spacing w:after="0"/>
              <w:rPr>
                <w:color w:val="000000"/>
                <w:sz w:val="16"/>
                <w:szCs w:val="14"/>
              </w:rPr>
            </w:pPr>
          </w:p>
        </w:tc>
        <w:tc>
          <w:tcPr>
            <w:tcW w:w="683" w:type="dxa"/>
            <w:vMerge w:val="restart"/>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SMS</w:t>
            </w: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Sesama Telkomsel</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Rp240/SMS</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SMS</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Rp240/SMS</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SMS</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Semua Operator</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Rp250/SMS</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SMS</w:t>
            </w:r>
          </w:p>
        </w:tc>
      </w:tr>
      <w:tr>
        <w:tblPrEx>
          <w:tblCellMar>
            <w:top w:w="0" w:type="dxa"/>
            <w:left w:w="57" w:type="dxa"/>
            <w:bottom w:w="0" w:type="dxa"/>
            <w:right w:w="0" w:type="dxa"/>
          </w:tblCellMar>
        </w:tblPrEx>
        <w:trPr>
          <w:trHeight w:val="198" w:hRule="exact"/>
        </w:trPr>
        <w:tc>
          <w:tcPr>
            <w:tcW w:w="925"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09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Rp240/SMS</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SMS</w:t>
            </w:r>
          </w:p>
        </w:tc>
        <w:tc>
          <w:tcPr>
            <w:tcW w:w="192" w:type="dxa"/>
            <w:shd w:val="clear" w:color="auto" w:fill="auto"/>
            <w:vAlign w:val="center"/>
          </w:tcPr>
          <w:p>
            <w:pPr>
              <w:spacing w:after="0"/>
              <w:rPr>
                <w:color w:val="000000"/>
                <w:sz w:val="16"/>
                <w:szCs w:val="14"/>
              </w:rPr>
            </w:pPr>
          </w:p>
        </w:tc>
        <w:tc>
          <w:tcPr>
            <w:tcW w:w="683" w:type="dxa"/>
            <w:vMerge w:val="continue"/>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rPr>
                <w:sz w:val="16"/>
                <w:szCs w:val="14"/>
              </w:rPr>
            </w:pPr>
          </w:p>
        </w:tc>
        <w:tc>
          <w:tcPr>
            <w:tcW w:w="1230"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PSTN/CDMA</w:t>
            </w:r>
          </w:p>
        </w:tc>
        <w:tc>
          <w:tcPr>
            <w:tcW w:w="957"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Rp240/SMS</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SMS</w:t>
            </w:r>
          </w:p>
        </w:tc>
      </w:tr>
      <w:tr>
        <w:tblPrEx>
          <w:tblCellMar>
            <w:top w:w="0" w:type="dxa"/>
            <w:left w:w="57" w:type="dxa"/>
            <w:bottom w:w="0" w:type="dxa"/>
            <w:right w:w="0" w:type="dxa"/>
          </w:tblCellMar>
        </w:tblPrEx>
        <w:trPr>
          <w:trHeight w:val="198" w:hRule="exact"/>
        </w:trPr>
        <w:tc>
          <w:tcPr>
            <w:tcW w:w="925"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MMS</w:t>
            </w:r>
          </w:p>
        </w:tc>
        <w:tc>
          <w:tcPr>
            <w:tcW w:w="2054" w:type="dxa"/>
            <w:gridSpan w:val="2"/>
            <w:tcBorders>
              <w:top w:val="single" w:color="000000" w:sz="4" w:space="0"/>
              <w:left w:val="single" w:color="000000" w:sz="4" w:space="0"/>
              <w:bottom w:val="single" w:color="000000" w:sz="4" w:space="0"/>
              <w:right w:val="single" w:color="000000" w:sz="4" w:space="0"/>
            </w:tcBorders>
            <w:shd w:val="clear" w:color="auto" w:fill="auto"/>
          </w:tcPr>
          <w:p>
            <w:pPr>
              <w:spacing w:after="0"/>
              <w:jc w:val="center"/>
              <w:rPr>
                <w:color w:val="000000"/>
                <w:sz w:val="16"/>
                <w:szCs w:val="14"/>
              </w:rPr>
            </w:pPr>
            <w:r>
              <w:rPr>
                <w:color w:val="000000"/>
                <w:sz w:val="16"/>
                <w:szCs w:val="14"/>
              </w:rPr>
              <w:t>Rp1,500</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MMS</w:t>
            </w:r>
          </w:p>
        </w:tc>
        <w:tc>
          <w:tcPr>
            <w:tcW w:w="192" w:type="dxa"/>
            <w:shd w:val="clear" w:color="auto" w:fill="auto"/>
            <w:vAlign w:val="center"/>
          </w:tcPr>
          <w:p>
            <w:pPr>
              <w:spacing w:after="0"/>
              <w:rPr>
                <w:color w:val="000000"/>
                <w:sz w:val="16"/>
                <w:szCs w:val="14"/>
              </w:rPr>
            </w:pPr>
          </w:p>
        </w:tc>
        <w:tc>
          <w:tcPr>
            <w:tcW w:w="683"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MMS</w:t>
            </w:r>
          </w:p>
        </w:tc>
        <w:tc>
          <w:tcPr>
            <w:tcW w:w="2187" w:type="dxa"/>
            <w:gridSpan w:val="2"/>
            <w:tcBorders>
              <w:top w:val="single" w:color="000000" w:sz="4" w:space="0"/>
              <w:left w:val="single" w:color="000000" w:sz="4" w:space="0"/>
              <w:bottom w:val="single" w:color="000000" w:sz="4" w:space="0"/>
              <w:right w:val="single" w:color="000000" w:sz="4" w:space="0"/>
            </w:tcBorders>
          </w:tcPr>
          <w:p>
            <w:pPr>
              <w:spacing w:after="0"/>
              <w:jc w:val="center"/>
              <w:rPr>
                <w:color w:val="000000"/>
                <w:sz w:val="16"/>
                <w:szCs w:val="14"/>
              </w:rPr>
            </w:pPr>
            <w:r>
              <w:rPr>
                <w:color w:val="000000"/>
                <w:sz w:val="16"/>
                <w:szCs w:val="14"/>
              </w:rPr>
              <w:t>Rp1,500</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MMS</w:t>
            </w:r>
          </w:p>
        </w:tc>
      </w:tr>
      <w:tr>
        <w:tblPrEx>
          <w:tblCellMar>
            <w:top w:w="0" w:type="dxa"/>
            <w:left w:w="57" w:type="dxa"/>
            <w:bottom w:w="0" w:type="dxa"/>
            <w:right w:w="0" w:type="dxa"/>
          </w:tblCellMar>
        </w:tblPrEx>
        <w:trPr>
          <w:trHeight w:val="198" w:hRule="exact"/>
        </w:trPr>
        <w:tc>
          <w:tcPr>
            <w:tcW w:w="925"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GPRS</w:t>
            </w:r>
          </w:p>
        </w:tc>
        <w:tc>
          <w:tcPr>
            <w:tcW w:w="2054" w:type="dxa"/>
            <w:gridSpan w:val="2"/>
            <w:tcBorders>
              <w:top w:val="single" w:color="000000" w:sz="4" w:space="0"/>
              <w:left w:val="single" w:color="000000" w:sz="4" w:space="0"/>
              <w:bottom w:val="single" w:color="000000" w:sz="4" w:space="0"/>
              <w:right w:val="single" w:color="000000" w:sz="4" w:space="0"/>
            </w:tcBorders>
            <w:shd w:val="clear" w:color="auto" w:fill="auto"/>
          </w:tcPr>
          <w:p>
            <w:pPr>
              <w:spacing w:after="0"/>
              <w:jc w:val="center"/>
              <w:rPr>
                <w:color w:val="000000"/>
                <w:sz w:val="16"/>
                <w:szCs w:val="14"/>
              </w:rPr>
            </w:pPr>
            <w:r>
              <w:rPr>
                <w:color w:val="000000"/>
                <w:sz w:val="16"/>
                <w:szCs w:val="14"/>
              </w:rPr>
              <w:t>Rp6/kb</w:t>
            </w:r>
          </w:p>
        </w:tc>
        <w:tc>
          <w:tcPr>
            <w:tcW w:w="820" w:type="dxa"/>
            <w:tcBorders>
              <w:top w:val="single" w:color="000000" w:sz="4" w:space="0"/>
              <w:left w:val="single" w:color="000000" w:sz="4" w:space="0"/>
              <w:bottom w:val="single" w:color="000000" w:sz="4" w:space="0"/>
              <w:right w:val="single" w:color="000000" w:sz="4" w:space="0"/>
            </w:tcBorders>
            <w:shd w:val="clear" w:color="auto" w:fill="auto"/>
          </w:tcPr>
          <w:p>
            <w:pPr>
              <w:spacing w:after="0"/>
              <w:rPr>
                <w:color w:val="000000"/>
                <w:sz w:val="16"/>
                <w:szCs w:val="14"/>
              </w:rPr>
            </w:pPr>
            <w:r>
              <w:rPr>
                <w:color w:val="000000"/>
                <w:sz w:val="16"/>
                <w:szCs w:val="14"/>
              </w:rPr>
              <w:t>Per Kb</w:t>
            </w:r>
          </w:p>
        </w:tc>
        <w:tc>
          <w:tcPr>
            <w:tcW w:w="192" w:type="dxa"/>
            <w:shd w:val="clear" w:color="auto" w:fill="auto"/>
            <w:vAlign w:val="center"/>
          </w:tcPr>
          <w:p>
            <w:pPr>
              <w:spacing w:after="0"/>
              <w:rPr>
                <w:color w:val="000000"/>
                <w:sz w:val="16"/>
                <w:szCs w:val="14"/>
              </w:rPr>
            </w:pPr>
          </w:p>
        </w:tc>
        <w:tc>
          <w:tcPr>
            <w:tcW w:w="683" w:type="dxa"/>
            <w:tcBorders>
              <w:top w:val="single" w:color="000000" w:sz="4" w:space="0"/>
              <w:left w:val="single" w:color="000000" w:sz="4" w:space="0"/>
              <w:bottom w:val="single" w:color="000000" w:sz="4" w:space="0"/>
              <w:right w:val="single" w:color="000000" w:sz="4" w:space="0"/>
            </w:tcBorders>
            <w:shd w:val="clear" w:color="auto" w:fill="D9D9D9"/>
          </w:tcPr>
          <w:p>
            <w:pPr>
              <w:spacing w:after="0"/>
              <w:rPr>
                <w:sz w:val="16"/>
                <w:szCs w:val="14"/>
              </w:rPr>
            </w:pPr>
            <w:r>
              <w:rPr>
                <w:sz w:val="16"/>
                <w:szCs w:val="14"/>
              </w:rPr>
              <w:t>GPRS</w:t>
            </w:r>
          </w:p>
        </w:tc>
        <w:tc>
          <w:tcPr>
            <w:tcW w:w="2187" w:type="dxa"/>
            <w:gridSpan w:val="2"/>
            <w:tcBorders>
              <w:top w:val="single" w:color="000000" w:sz="4" w:space="0"/>
              <w:left w:val="single" w:color="000000" w:sz="4" w:space="0"/>
              <w:bottom w:val="single" w:color="000000" w:sz="4" w:space="0"/>
              <w:right w:val="single" w:color="000000" w:sz="4" w:space="0"/>
            </w:tcBorders>
          </w:tcPr>
          <w:p>
            <w:pPr>
              <w:spacing w:after="0"/>
              <w:jc w:val="center"/>
              <w:rPr>
                <w:color w:val="000000"/>
                <w:sz w:val="16"/>
                <w:szCs w:val="14"/>
              </w:rPr>
            </w:pPr>
            <w:r>
              <w:rPr>
                <w:color w:val="000000"/>
                <w:sz w:val="16"/>
                <w:szCs w:val="14"/>
              </w:rPr>
              <w:t>Rp6/kb</w:t>
            </w:r>
          </w:p>
        </w:tc>
        <w:tc>
          <w:tcPr>
            <w:tcW w:w="809" w:type="dxa"/>
            <w:tcBorders>
              <w:top w:val="single" w:color="000000" w:sz="4" w:space="0"/>
              <w:left w:val="single" w:color="000000" w:sz="4" w:space="0"/>
              <w:bottom w:val="single" w:color="000000" w:sz="4" w:space="0"/>
              <w:right w:val="single" w:color="000000" w:sz="4" w:space="0"/>
            </w:tcBorders>
          </w:tcPr>
          <w:p>
            <w:pPr>
              <w:spacing w:after="0"/>
              <w:rPr>
                <w:color w:val="000000"/>
                <w:sz w:val="16"/>
                <w:szCs w:val="14"/>
              </w:rPr>
            </w:pPr>
            <w:r>
              <w:rPr>
                <w:color w:val="000000"/>
                <w:sz w:val="16"/>
                <w:szCs w:val="14"/>
              </w:rPr>
              <w:t>Per Kb</w:t>
            </w:r>
          </w:p>
        </w:tc>
      </w:tr>
    </w:tbl>
    <w:p>
      <w:pPr>
        <w:ind w:left="180"/>
        <w:rPr>
          <w:b/>
          <w:color w:val="00B050"/>
        </w:rPr>
      </w:pPr>
    </w:p>
    <w:p>
      <w:pPr>
        <w:pStyle w:val="3"/>
      </w:pPr>
      <w:r>
        <w:t>Informasi untuk Agent</w:t>
      </w:r>
    </w:p>
    <w:p>
      <w:pPr>
        <w:pStyle w:val="19"/>
        <w:ind w:left="540"/>
      </w:pPr>
      <w:r>
        <w:t>Berikut adalah Mandatory Input eksekusi PreToPost via DSC:</w:t>
      </w:r>
    </w:p>
    <w:p>
      <w:pPr>
        <w:pStyle w:val="19"/>
        <w:numPr>
          <w:ilvl w:val="0"/>
          <w:numId w:val="13"/>
        </w:numPr>
      </w:pPr>
      <w:r>
        <w:t>Nama Lengkap (sesuai KTP)</w:t>
      </w:r>
    </w:p>
    <w:p>
      <w:pPr>
        <w:pStyle w:val="19"/>
        <w:numPr>
          <w:ilvl w:val="0"/>
          <w:numId w:val="13"/>
        </w:numPr>
      </w:pPr>
      <w:r>
        <w:t>Tempat Lahir</w:t>
      </w:r>
    </w:p>
    <w:p>
      <w:pPr>
        <w:pStyle w:val="19"/>
        <w:numPr>
          <w:ilvl w:val="0"/>
          <w:numId w:val="13"/>
        </w:numPr>
      </w:pPr>
      <w:r>
        <w:t>Tanggal Lahir</w:t>
      </w:r>
    </w:p>
    <w:p>
      <w:pPr>
        <w:pStyle w:val="19"/>
        <w:numPr>
          <w:ilvl w:val="0"/>
          <w:numId w:val="13"/>
        </w:numPr>
      </w:pPr>
      <w:r>
        <w:t>Nomor KTP</w:t>
      </w:r>
    </w:p>
    <w:p>
      <w:pPr>
        <w:pStyle w:val="19"/>
        <w:numPr>
          <w:ilvl w:val="0"/>
          <w:numId w:val="13"/>
        </w:numPr>
      </w:pPr>
      <w:r>
        <w:t>Alamat</w:t>
      </w:r>
    </w:p>
    <w:p>
      <w:pPr>
        <w:pStyle w:val="19"/>
        <w:numPr>
          <w:ilvl w:val="0"/>
          <w:numId w:val="13"/>
        </w:numPr>
      </w:pPr>
      <w:r>
        <w:t>Agama</w:t>
      </w:r>
    </w:p>
    <w:p>
      <w:pPr>
        <w:pStyle w:val="19"/>
        <w:numPr>
          <w:ilvl w:val="0"/>
          <w:numId w:val="13"/>
        </w:numPr>
      </w:pPr>
      <w:r>
        <w:t>Nomor Telepon Lain (CP)</w:t>
      </w:r>
    </w:p>
    <w:p>
      <w:pPr>
        <w:pStyle w:val="19"/>
        <w:numPr>
          <w:ilvl w:val="0"/>
          <w:numId w:val="13"/>
        </w:numPr>
      </w:pPr>
      <w:r>
        <w:t>eMail</w:t>
      </w: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3mXMg2AAAAAsBAAAPAAAAAAAAAAEAIAAAACIAAABkcnMv&#10;ZG93bnJldi54bWxQSwECFAAUAAAACACHTuJAnnhJZK4CAABcBQAADgAAAAAAAAABACAAAAAnAQAA&#10;ZHJzL2Uyb0RvYy54bWxQSwUGAAAAAAYABgBZAQAARwY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3">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4">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45C6DD8"/>
    <w:multiLevelType w:val="multilevel"/>
    <w:tmpl w:val="645C6DD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E7C68DF"/>
    <w:multiLevelType w:val="multilevel"/>
    <w:tmpl w:val="6E7C68DF"/>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0">
    <w:nsid w:val="76544C56"/>
    <w:multiLevelType w:val="multilevel"/>
    <w:tmpl w:val="76544C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CAB7BE4"/>
    <w:multiLevelType w:val="multilevel"/>
    <w:tmpl w:val="7CAB7BE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num w:numId="1">
    <w:abstractNumId w:val="4"/>
  </w:num>
  <w:num w:numId="2">
    <w:abstractNumId w:val="1"/>
  </w:num>
  <w:num w:numId="3">
    <w:abstractNumId w:val="7"/>
  </w:num>
  <w:num w:numId="4">
    <w:abstractNumId w:val="10"/>
  </w:num>
  <w:num w:numId="5">
    <w:abstractNumId w:val="6"/>
  </w:num>
  <w:num w:numId="6">
    <w:abstractNumId w:val="2"/>
  </w:num>
  <w:num w:numId="7">
    <w:abstractNumId w:val="8"/>
  </w:num>
  <w:num w:numId="8">
    <w:abstractNumId w:val="0"/>
  </w:num>
  <w:num w:numId="9">
    <w:abstractNumId w:val="11"/>
  </w:num>
  <w:num w:numId="10">
    <w:abstractNumId w:val="12"/>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isplayBackgroundShape w:val="1"/>
  <w:hideSpellingErrors/>
  <w:documentProtection w:edit="forms" w:formatting="1" w:enforcement="0"/>
  <w:defaultTabStop w:val="720"/>
  <w:doNotShadeFormData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D7"/>
    <w:rsid w:val="00001529"/>
    <w:rsid w:val="000040C7"/>
    <w:rsid w:val="00012A35"/>
    <w:rsid w:val="000139EA"/>
    <w:rsid w:val="00013B2A"/>
    <w:rsid w:val="00013C50"/>
    <w:rsid w:val="000157DB"/>
    <w:rsid w:val="00015FFB"/>
    <w:rsid w:val="00016305"/>
    <w:rsid w:val="00016D07"/>
    <w:rsid w:val="00016D9C"/>
    <w:rsid w:val="00020363"/>
    <w:rsid w:val="00020809"/>
    <w:rsid w:val="00021FBA"/>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A0"/>
    <w:rsid w:val="000678EB"/>
    <w:rsid w:val="0007131D"/>
    <w:rsid w:val="00073552"/>
    <w:rsid w:val="0007560D"/>
    <w:rsid w:val="000765E1"/>
    <w:rsid w:val="00076703"/>
    <w:rsid w:val="00077BAA"/>
    <w:rsid w:val="00080627"/>
    <w:rsid w:val="000808D2"/>
    <w:rsid w:val="000818DE"/>
    <w:rsid w:val="000819FD"/>
    <w:rsid w:val="000826AF"/>
    <w:rsid w:val="000827AE"/>
    <w:rsid w:val="00082B06"/>
    <w:rsid w:val="00082CA2"/>
    <w:rsid w:val="000856AF"/>
    <w:rsid w:val="00086175"/>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B01C9"/>
    <w:rsid w:val="000B1DCC"/>
    <w:rsid w:val="000B2E54"/>
    <w:rsid w:val="000B3391"/>
    <w:rsid w:val="000B4E66"/>
    <w:rsid w:val="000B4E8E"/>
    <w:rsid w:val="000B54A6"/>
    <w:rsid w:val="000B7027"/>
    <w:rsid w:val="000C1790"/>
    <w:rsid w:val="000C1F78"/>
    <w:rsid w:val="000C3773"/>
    <w:rsid w:val="000C4EDA"/>
    <w:rsid w:val="000C52B6"/>
    <w:rsid w:val="000C632A"/>
    <w:rsid w:val="000C79E9"/>
    <w:rsid w:val="000D038E"/>
    <w:rsid w:val="000D1BF2"/>
    <w:rsid w:val="000D21E5"/>
    <w:rsid w:val="000D304F"/>
    <w:rsid w:val="000D41BB"/>
    <w:rsid w:val="000D5BAA"/>
    <w:rsid w:val="000D5E90"/>
    <w:rsid w:val="000E12A1"/>
    <w:rsid w:val="000E1F89"/>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DF4"/>
    <w:rsid w:val="001852D1"/>
    <w:rsid w:val="00185A8D"/>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580E"/>
    <w:rsid w:val="001C61CB"/>
    <w:rsid w:val="001C7215"/>
    <w:rsid w:val="001C7B2F"/>
    <w:rsid w:val="001C7BD7"/>
    <w:rsid w:val="001D08E2"/>
    <w:rsid w:val="001D3D96"/>
    <w:rsid w:val="001D4349"/>
    <w:rsid w:val="001D43CC"/>
    <w:rsid w:val="001D6051"/>
    <w:rsid w:val="001E07E3"/>
    <w:rsid w:val="001E16AB"/>
    <w:rsid w:val="001E1E4E"/>
    <w:rsid w:val="001E3DA7"/>
    <w:rsid w:val="001E4B01"/>
    <w:rsid w:val="001E5AC6"/>
    <w:rsid w:val="001E5BB5"/>
    <w:rsid w:val="001E5BC3"/>
    <w:rsid w:val="001E625A"/>
    <w:rsid w:val="001E7547"/>
    <w:rsid w:val="001F04E3"/>
    <w:rsid w:val="001F095C"/>
    <w:rsid w:val="001F0B37"/>
    <w:rsid w:val="001F13C1"/>
    <w:rsid w:val="001F61FC"/>
    <w:rsid w:val="001F7B0A"/>
    <w:rsid w:val="002017FE"/>
    <w:rsid w:val="00201EA2"/>
    <w:rsid w:val="0020305D"/>
    <w:rsid w:val="002031CF"/>
    <w:rsid w:val="00203395"/>
    <w:rsid w:val="00203D4C"/>
    <w:rsid w:val="0020439A"/>
    <w:rsid w:val="00204C27"/>
    <w:rsid w:val="00206992"/>
    <w:rsid w:val="0020768C"/>
    <w:rsid w:val="00210950"/>
    <w:rsid w:val="0021113E"/>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40512"/>
    <w:rsid w:val="0024415D"/>
    <w:rsid w:val="00245826"/>
    <w:rsid w:val="00245D1E"/>
    <w:rsid w:val="00246201"/>
    <w:rsid w:val="002500B8"/>
    <w:rsid w:val="00250217"/>
    <w:rsid w:val="00250AAE"/>
    <w:rsid w:val="0025194A"/>
    <w:rsid w:val="002535CD"/>
    <w:rsid w:val="00253CCD"/>
    <w:rsid w:val="00255762"/>
    <w:rsid w:val="0025624E"/>
    <w:rsid w:val="00257CF7"/>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14"/>
    <w:rsid w:val="00286C5C"/>
    <w:rsid w:val="0028783B"/>
    <w:rsid w:val="002903F1"/>
    <w:rsid w:val="00290A5F"/>
    <w:rsid w:val="00291AE2"/>
    <w:rsid w:val="00291C20"/>
    <w:rsid w:val="002922BF"/>
    <w:rsid w:val="00294117"/>
    <w:rsid w:val="00295703"/>
    <w:rsid w:val="00295B2B"/>
    <w:rsid w:val="00296410"/>
    <w:rsid w:val="002A1EC7"/>
    <w:rsid w:val="002A31D4"/>
    <w:rsid w:val="002A47A5"/>
    <w:rsid w:val="002A5258"/>
    <w:rsid w:val="002A5D6D"/>
    <w:rsid w:val="002B0993"/>
    <w:rsid w:val="002B1352"/>
    <w:rsid w:val="002B1B18"/>
    <w:rsid w:val="002B1D0B"/>
    <w:rsid w:val="002B2EA3"/>
    <w:rsid w:val="002B3AA9"/>
    <w:rsid w:val="002B3E54"/>
    <w:rsid w:val="002B4E17"/>
    <w:rsid w:val="002B5A0C"/>
    <w:rsid w:val="002B7294"/>
    <w:rsid w:val="002C118F"/>
    <w:rsid w:val="002C3253"/>
    <w:rsid w:val="002C3EA1"/>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72B9"/>
    <w:rsid w:val="002F1542"/>
    <w:rsid w:val="002F1C03"/>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2B3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2A25"/>
    <w:rsid w:val="003A39BC"/>
    <w:rsid w:val="003A4C14"/>
    <w:rsid w:val="003B594B"/>
    <w:rsid w:val="003B5AFD"/>
    <w:rsid w:val="003B74A9"/>
    <w:rsid w:val="003B7BD1"/>
    <w:rsid w:val="003C0596"/>
    <w:rsid w:val="003C094E"/>
    <w:rsid w:val="003C11C2"/>
    <w:rsid w:val="003C27DD"/>
    <w:rsid w:val="003C296F"/>
    <w:rsid w:val="003C37E4"/>
    <w:rsid w:val="003C3BE5"/>
    <w:rsid w:val="003C4D06"/>
    <w:rsid w:val="003C6555"/>
    <w:rsid w:val="003C6DFD"/>
    <w:rsid w:val="003C6F99"/>
    <w:rsid w:val="003D3227"/>
    <w:rsid w:val="003D3468"/>
    <w:rsid w:val="003D3734"/>
    <w:rsid w:val="003D4E9A"/>
    <w:rsid w:val="003D5171"/>
    <w:rsid w:val="003E00C0"/>
    <w:rsid w:val="003E08CA"/>
    <w:rsid w:val="003E1F94"/>
    <w:rsid w:val="003E26CB"/>
    <w:rsid w:val="003E3C00"/>
    <w:rsid w:val="003E7B10"/>
    <w:rsid w:val="003F17CB"/>
    <w:rsid w:val="00400834"/>
    <w:rsid w:val="00404D22"/>
    <w:rsid w:val="004052B7"/>
    <w:rsid w:val="004064B4"/>
    <w:rsid w:val="00407D11"/>
    <w:rsid w:val="004112EA"/>
    <w:rsid w:val="0041130F"/>
    <w:rsid w:val="004117DD"/>
    <w:rsid w:val="00411992"/>
    <w:rsid w:val="00412C04"/>
    <w:rsid w:val="00412D7F"/>
    <w:rsid w:val="00413200"/>
    <w:rsid w:val="00417A1F"/>
    <w:rsid w:val="00417EC9"/>
    <w:rsid w:val="00425F86"/>
    <w:rsid w:val="00430C49"/>
    <w:rsid w:val="00430E60"/>
    <w:rsid w:val="004323EE"/>
    <w:rsid w:val="00432448"/>
    <w:rsid w:val="00433999"/>
    <w:rsid w:val="004351B9"/>
    <w:rsid w:val="00435A36"/>
    <w:rsid w:val="004374AD"/>
    <w:rsid w:val="00441786"/>
    <w:rsid w:val="00446720"/>
    <w:rsid w:val="004520BB"/>
    <w:rsid w:val="00452FF0"/>
    <w:rsid w:val="00453D88"/>
    <w:rsid w:val="00454D1D"/>
    <w:rsid w:val="0045528F"/>
    <w:rsid w:val="0045535F"/>
    <w:rsid w:val="0045654A"/>
    <w:rsid w:val="00461206"/>
    <w:rsid w:val="00461849"/>
    <w:rsid w:val="00462E05"/>
    <w:rsid w:val="004647F7"/>
    <w:rsid w:val="00464951"/>
    <w:rsid w:val="00464FFF"/>
    <w:rsid w:val="00466079"/>
    <w:rsid w:val="00467E24"/>
    <w:rsid w:val="00470F74"/>
    <w:rsid w:val="00472DEC"/>
    <w:rsid w:val="00473F69"/>
    <w:rsid w:val="004751EE"/>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74BD"/>
    <w:rsid w:val="0049766D"/>
    <w:rsid w:val="004A2261"/>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B60"/>
    <w:rsid w:val="004D01D3"/>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F079A"/>
    <w:rsid w:val="004F0C67"/>
    <w:rsid w:val="004F271C"/>
    <w:rsid w:val="004F3F5F"/>
    <w:rsid w:val="004F4949"/>
    <w:rsid w:val="00500F44"/>
    <w:rsid w:val="0050143C"/>
    <w:rsid w:val="0050358B"/>
    <w:rsid w:val="005044B6"/>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213B0"/>
    <w:rsid w:val="0052197B"/>
    <w:rsid w:val="005245E3"/>
    <w:rsid w:val="005249F0"/>
    <w:rsid w:val="0052518C"/>
    <w:rsid w:val="005256CC"/>
    <w:rsid w:val="00527992"/>
    <w:rsid w:val="00527D10"/>
    <w:rsid w:val="005301AC"/>
    <w:rsid w:val="00530A6C"/>
    <w:rsid w:val="00530DAD"/>
    <w:rsid w:val="00531C89"/>
    <w:rsid w:val="005341EA"/>
    <w:rsid w:val="005362E5"/>
    <w:rsid w:val="005363B0"/>
    <w:rsid w:val="00537504"/>
    <w:rsid w:val="00540B73"/>
    <w:rsid w:val="005410F2"/>
    <w:rsid w:val="005423E0"/>
    <w:rsid w:val="00543A35"/>
    <w:rsid w:val="00544F3A"/>
    <w:rsid w:val="00546B59"/>
    <w:rsid w:val="00547562"/>
    <w:rsid w:val="00550ED7"/>
    <w:rsid w:val="00551ABB"/>
    <w:rsid w:val="00552158"/>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CE4"/>
    <w:rsid w:val="00575F10"/>
    <w:rsid w:val="005778D6"/>
    <w:rsid w:val="00582371"/>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E3F"/>
    <w:rsid w:val="005B6F83"/>
    <w:rsid w:val="005C050F"/>
    <w:rsid w:val="005C0751"/>
    <w:rsid w:val="005C0764"/>
    <w:rsid w:val="005C117A"/>
    <w:rsid w:val="005C28EB"/>
    <w:rsid w:val="005C2ED4"/>
    <w:rsid w:val="005C3AD4"/>
    <w:rsid w:val="005C4C08"/>
    <w:rsid w:val="005C662D"/>
    <w:rsid w:val="005C754F"/>
    <w:rsid w:val="005C7B24"/>
    <w:rsid w:val="005D1579"/>
    <w:rsid w:val="005D43EE"/>
    <w:rsid w:val="005D5A5D"/>
    <w:rsid w:val="005D7122"/>
    <w:rsid w:val="005E10EA"/>
    <w:rsid w:val="005E2994"/>
    <w:rsid w:val="005E3C36"/>
    <w:rsid w:val="005E4A88"/>
    <w:rsid w:val="005E4CBF"/>
    <w:rsid w:val="005E5249"/>
    <w:rsid w:val="005E711A"/>
    <w:rsid w:val="005E76B2"/>
    <w:rsid w:val="005E7ED7"/>
    <w:rsid w:val="005F159B"/>
    <w:rsid w:val="005F25C7"/>
    <w:rsid w:val="005F27F7"/>
    <w:rsid w:val="005F5A3E"/>
    <w:rsid w:val="005F6926"/>
    <w:rsid w:val="005F7CEC"/>
    <w:rsid w:val="006000F0"/>
    <w:rsid w:val="00600230"/>
    <w:rsid w:val="006002E1"/>
    <w:rsid w:val="006005AB"/>
    <w:rsid w:val="00603877"/>
    <w:rsid w:val="006043B7"/>
    <w:rsid w:val="006055A9"/>
    <w:rsid w:val="00606394"/>
    <w:rsid w:val="0060763A"/>
    <w:rsid w:val="006112E3"/>
    <w:rsid w:val="006113B4"/>
    <w:rsid w:val="00613DDB"/>
    <w:rsid w:val="00617279"/>
    <w:rsid w:val="00617D4B"/>
    <w:rsid w:val="00621D4B"/>
    <w:rsid w:val="00621E97"/>
    <w:rsid w:val="006224BC"/>
    <w:rsid w:val="00624E32"/>
    <w:rsid w:val="00624E8B"/>
    <w:rsid w:val="00627B93"/>
    <w:rsid w:val="006438B9"/>
    <w:rsid w:val="00643DD0"/>
    <w:rsid w:val="006455AE"/>
    <w:rsid w:val="00650006"/>
    <w:rsid w:val="0065087B"/>
    <w:rsid w:val="00650B9C"/>
    <w:rsid w:val="00650E31"/>
    <w:rsid w:val="00651109"/>
    <w:rsid w:val="006514EC"/>
    <w:rsid w:val="00652384"/>
    <w:rsid w:val="0065386B"/>
    <w:rsid w:val="006557C2"/>
    <w:rsid w:val="00656129"/>
    <w:rsid w:val="00660897"/>
    <w:rsid w:val="00665521"/>
    <w:rsid w:val="00665836"/>
    <w:rsid w:val="00670BA1"/>
    <w:rsid w:val="00671875"/>
    <w:rsid w:val="00671FDE"/>
    <w:rsid w:val="006720A1"/>
    <w:rsid w:val="0067303A"/>
    <w:rsid w:val="0067460D"/>
    <w:rsid w:val="00675866"/>
    <w:rsid w:val="0067702C"/>
    <w:rsid w:val="006804A9"/>
    <w:rsid w:val="00680DBF"/>
    <w:rsid w:val="00682F9B"/>
    <w:rsid w:val="00683794"/>
    <w:rsid w:val="006869B5"/>
    <w:rsid w:val="00687FA5"/>
    <w:rsid w:val="00690A59"/>
    <w:rsid w:val="0069156B"/>
    <w:rsid w:val="006930F4"/>
    <w:rsid w:val="00693221"/>
    <w:rsid w:val="00694C97"/>
    <w:rsid w:val="006954CD"/>
    <w:rsid w:val="00695D48"/>
    <w:rsid w:val="00697E46"/>
    <w:rsid w:val="006A0368"/>
    <w:rsid w:val="006A1054"/>
    <w:rsid w:val="006A2E47"/>
    <w:rsid w:val="006A3134"/>
    <w:rsid w:val="006A5043"/>
    <w:rsid w:val="006A6D0B"/>
    <w:rsid w:val="006A7740"/>
    <w:rsid w:val="006B2CC7"/>
    <w:rsid w:val="006B2E64"/>
    <w:rsid w:val="006B3DD2"/>
    <w:rsid w:val="006B3F26"/>
    <w:rsid w:val="006B49D8"/>
    <w:rsid w:val="006B573C"/>
    <w:rsid w:val="006B682F"/>
    <w:rsid w:val="006B6DD3"/>
    <w:rsid w:val="006B7A1A"/>
    <w:rsid w:val="006C1421"/>
    <w:rsid w:val="006C154B"/>
    <w:rsid w:val="006C22C6"/>
    <w:rsid w:val="006C3547"/>
    <w:rsid w:val="006C4404"/>
    <w:rsid w:val="006C7FE2"/>
    <w:rsid w:val="006D0083"/>
    <w:rsid w:val="006D1878"/>
    <w:rsid w:val="006D2FCC"/>
    <w:rsid w:val="006D386A"/>
    <w:rsid w:val="006D44E1"/>
    <w:rsid w:val="006D6F56"/>
    <w:rsid w:val="006D7AE5"/>
    <w:rsid w:val="006E1EFB"/>
    <w:rsid w:val="006E446A"/>
    <w:rsid w:val="006E47D8"/>
    <w:rsid w:val="006E496C"/>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43C1"/>
    <w:rsid w:val="00725834"/>
    <w:rsid w:val="00726ADB"/>
    <w:rsid w:val="00726B4A"/>
    <w:rsid w:val="007271AD"/>
    <w:rsid w:val="00731035"/>
    <w:rsid w:val="00731EFB"/>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A83"/>
    <w:rsid w:val="0077209F"/>
    <w:rsid w:val="00773EEE"/>
    <w:rsid w:val="00774578"/>
    <w:rsid w:val="007749BD"/>
    <w:rsid w:val="00775CBF"/>
    <w:rsid w:val="00776B0A"/>
    <w:rsid w:val="007778F2"/>
    <w:rsid w:val="00781377"/>
    <w:rsid w:val="00785F52"/>
    <w:rsid w:val="00786392"/>
    <w:rsid w:val="0078698F"/>
    <w:rsid w:val="00786A5B"/>
    <w:rsid w:val="007928A8"/>
    <w:rsid w:val="00793DE2"/>
    <w:rsid w:val="00793E0B"/>
    <w:rsid w:val="007944E3"/>
    <w:rsid w:val="007947DB"/>
    <w:rsid w:val="00795203"/>
    <w:rsid w:val="0079581B"/>
    <w:rsid w:val="00795D67"/>
    <w:rsid w:val="00797047"/>
    <w:rsid w:val="00797B8A"/>
    <w:rsid w:val="007A1589"/>
    <w:rsid w:val="007A23E1"/>
    <w:rsid w:val="007A3476"/>
    <w:rsid w:val="007A622B"/>
    <w:rsid w:val="007A7524"/>
    <w:rsid w:val="007A79FD"/>
    <w:rsid w:val="007B0335"/>
    <w:rsid w:val="007B0A7B"/>
    <w:rsid w:val="007B1636"/>
    <w:rsid w:val="007B281D"/>
    <w:rsid w:val="007B2897"/>
    <w:rsid w:val="007B4627"/>
    <w:rsid w:val="007B6E2F"/>
    <w:rsid w:val="007C2ADF"/>
    <w:rsid w:val="007C3D09"/>
    <w:rsid w:val="007C47BA"/>
    <w:rsid w:val="007C5645"/>
    <w:rsid w:val="007D0755"/>
    <w:rsid w:val="007D111C"/>
    <w:rsid w:val="007D376D"/>
    <w:rsid w:val="007D560F"/>
    <w:rsid w:val="007D60B1"/>
    <w:rsid w:val="007D6B4A"/>
    <w:rsid w:val="007D6F24"/>
    <w:rsid w:val="007E16CA"/>
    <w:rsid w:val="007E1B97"/>
    <w:rsid w:val="007E37CD"/>
    <w:rsid w:val="007E4255"/>
    <w:rsid w:val="007E5207"/>
    <w:rsid w:val="007E5BCF"/>
    <w:rsid w:val="007E6914"/>
    <w:rsid w:val="007E6AAB"/>
    <w:rsid w:val="007E6B3F"/>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788"/>
    <w:rsid w:val="008074A8"/>
    <w:rsid w:val="00812B0C"/>
    <w:rsid w:val="008133FE"/>
    <w:rsid w:val="008149F7"/>
    <w:rsid w:val="00815C80"/>
    <w:rsid w:val="0081699C"/>
    <w:rsid w:val="008224E5"/>
    <w:rsid w:val="00822A40"/>
    <w:rsid w:val="0082324C"/>
    <w:rsid w:val="00823308"/>
    <w:rsid w:val="008268DF"/>
    <w:rsid w:val="00830A47"/>
    <w:rsid w:val="00832D4B"/>
    <w:rsid w:val="00833248"/>
    <w:rsid w:val="00833AA1"/>
    <w:rsid w:val="008352C8"/>
    <w:rsid w:val="00836859"/>
    <w:rsid w:val="00837D87"/>
    <w:rsid w:val="00840360"/>
    <w:rsid w:val="00841052"/>
    <w:rsid w:val="00841D9F"/>
    <w:rsid w:val="00843F7A"/>
    <w:rsid w:val="0084419A"/>
    <w:rsid w:val="008448A0"/>
    <w:rsid w:val="00844A2D"/>
    <w:rsid w:val="008464D2"/>
    <w:rsid w:val="00846790"/>
    <w:rsid w:val="00850150"/>
    <w:rsid w:val="00853845"/>
    <w:rsid w:val="00853F6E"/>
    <w:rsid w:val="00855BBB"/>
    <w:rsid w:val="008626EB"/>
    <w:rsid w:val="008627BA"/>
    <w:rsid w:val="00862BBD"/>
    <w:rsid w:val="0086352A"/>
    <w:rsid w:val="00864F8E"/>
    <w:rsid w:val="008658B0"/>
    <w:rsid w:val="0087076C"/>
    <w:rsid w:val="00870ED6"/>
    <w:rsid w:val="00871030"/>
    <w:rsid w:val="0087175B"/>
    <w:rsid w:val="008734B9"/>
    <w:rsid w:val="008735AD"/>
    <w:rsid w:val="0088010F"/>
    <w:rsid w:val="00881108"/>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7A26"/>
    <w:rsid w:val="008B7D30"/>
    <w:rsid w:val="008C08D7"/>
    <w:rsid w:val="008C0D5C"/>
    <w:rsid w:val="008C1477"/>
    <w:rsid w:val="008C1EF6"/>
    <w:rsid w:val="008C2369"/>
    <w:rsid w:val="008C2E13"/>
    <w:rsid w:val="008C4920"/>
    <w:rsid w:val="008C5C75"/>
    <w:rsid w:val="008D1B3F"/>
    <w:rsid w:val="008D1D25"/>
    <w:rsid w:val="008D2396"/>
    <w:rsid w:val="008D5DF9"/>
    <w:rsid w:val="008E0183"/>
    <w:rsid w:val="008E0437"/>
    <w:rsid w:val="008E13A4"/>
    <w:rsid w:val="008E2962"/>
    <w:rsid w:val="008E2D1C"/>
    <w:rsid w:val="008E375F"/>
    <w:rsid w:val="008E376D"/>
    <w:rsid w:val="008E3C41"/>
    <w:rsid w:val="008E3F3D"/>
    <w:rsid w:val="008E44DE"/>
    <w:rsid w:val="008E4F9F"/>
    <w:rsid w:val="008E55AC"/>
    <w:rsid w:val="008F2EEB"/>
    <w:rsid w:val="008F31C6"/>
    <w:rsid w:val="008F4984"/>
    <w:rsid w:val="008F78FF"/>
    <w:rsid w:val="00900144"/>
    <w:rsid w:val="00901DA5"/>
    <w:rsid w:val="00903A83"/>
    <w:rsid w:val="00905D8A"/>
    <w:rsid w:val="00906627"/>
    <w:rsid w:val="009074ED"/>
    <w:rsid w:val="00907961"/>
    <w:rsid w:val="00907BE5"/>
    <w:rsid w:val="00910BF6"/>
    <w:rsid w:val="0091230B"/>
    <w:rsid w:val="00913784"/>
    <w:rsid w:val="009141F9"/>
    <w:rsid w:val="0091458B"/>
    <w:rsid w:val="009156DB"/>
    <w:rsid w:val="009157D7"/>
    <w:rsid w:val="00915AFE"/>
    <w:rsid w:val="00916AD5"/>
    <w:rsid w:val="00920E3E"/>
    <w:rsid w:val="009214DF"/>
    <w:rsid w:val="00924339"/>
    <w:rsid w:val="00926A4D"/>
    <w:rsid w:val="00927213"/>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5EEA"/>
    <w:rsid w:val="00946AB5"/>
    <w:rsid w:val="00946F96"/>
    <w:rsid w:val="00950523"/>
    <w:rsid w:val="00950E70"/>
    <w:rsid w:val="00952745"/>
    <w:rsid w:val="00953792"/>
    <w:rsid w:val="009554D6"/>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76D0"/>
    <w:rsid w:val="00987DE1"/>
    <w:rsid w:val="00990128"/>
    <w:rsid w:val="009905AC"/>
    <w:rsid w:val="00996736"/>
    <w:rsid w:val="00996D5E"/>
    <w:rsid w:val="00996E24"/>
    <w:rsid w:val="00997FC9"/>
    <w:rsid w:val="009A2B3D"/>
    <w:rsid w:val="009A4E8E"/>
    <w:rsid w:val="009A53CD"/>
    <w:rsid w:val="009A5A09"/>
    <w:rsid w:val="009A5A70"/>
    <w:rsid w:val="009A6FB4"/>
    <w:rsid w:val="009A7D33"/>
    <w:rsid w:val="009B20E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32BB"/>
    <w:rsid w:val="009D3FC3"/>
    <w:rsid w:val="009D4453"/>
    <w:rsid w:val="009D64D0"/>
    <w:rsid w:val="009E0099"/>
    <w:rsid w:val="009E0899"/>
    <w:rsid w:val="009E0D7B"/>
    <w:rsid w:val="009E26B4"/>
    <w:rsid w:val="009E3205"/>
    <w:rsid w:val="009E4925"/>
    <w:rsid w:val="009E4CB1"/>
    <w:rsid w:val="009E4E08"/>
    <w:rsid w:val="009E5746"/>
    <w:rsid w:val="009F08F4"/>
    <w:rsid w:val="009F096F"/>
    <w:rsid w:val="009F0CE0"/>
    <w:rsid w:val="009F2230"/>
    <w:rsid w:val="009F2EFE"/>
    <w:rsid w:val="009F5573"/>
    <w:rsid w:val="009F5E62"/>
    <w:rsid w:val="009F7245"/>
    <w:rsid w:val="00A00CC6"/>
    <w:rsid w:val="00A01B21"/>
    <w:rsid w:val="00A02247"/>
    <w:rsid w:val="00A02464"/>
    <w:rsid w:val="00A02DE7"/>
    <w:rsid w:val="00A02FB9"/>
    <w:rsid w:val="00A052D5"/>
    <w:rsid w:val="00A1042A"/>
    <w:rsid w:val="00A1123A"/>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6322"/>
    <w:rsid w:val="00A366CC"/>
    <w:rsid w:val="00A37630"/>
    <w:rsid w:val="00A4411E"/>
    <w:rsid w:val="00A44C78"/>
    <w:rsid w:val="00A44C91"/>
    <w:rsid w:val="00A5026F"/>
    <w:rsid w:val="00A50517"/>
    <w:rsid w:val="00A52CF9"/>
    <w:rsid w:val="00A52E8A"/>
    <w:rsid w:val="00A53B92"/>
    <w:rsid w:val="00A54A80"/>
    <w:rsid w:val="00A5756F"/>
    <w:rsid w:val="00A61F25"/>
    <w:rsid w:val="00A6210B"/>
    <w:rsid w:val="00A6214C"/>
    <w:rsid w:val="00A62740"/>
    <w:rsid w:val="00A63D75"/>
    <w:rsid w:val="00A64CA2"/>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49A2"/>
    <w:rsid w:val="00AA5F7B"/>
    <w:rsid w:val="00AA6526"/>
    <w:rsid w:val="00AA67A9"/>
    <w:rsid w:val="00AA73AF"/>
    <w:rsid w:val="00AA7F96"/>
    <w:rsid w:val="00AB1113"/>
    <w:rsid w:val="00AB14CB"/>
    <w:rsid w:val="00AB159C"/>
    <w:rsid w:val="00AB1DC7"/>
    <w:rsid w:val="00AB2538"/>
    <w:rsid w:val="00AB3BF6"/>
    <w:rsid w:val="00AB3EAC"/>
    <w:rsid w:val="00AB54C4"/>
    <w:rsid w:val="00AC165F"/>
    <w:rsid w:val="00AC192C"/>
    <w:rsid w:val="00AC3EFD"/>
    <w:rsid w:val="00AC44B8"/>
    <w:rsid w:val="00AC6C63"/>
    <w:rsid w:val="00AC73EA"/>
    <w:rsid w:val="00AC742E"/>
    <w:rsid w:val="00AD0D67"/>
    <w:rsid w:val="00AD1F53"/>
    <w:rsid w:val="00AD2F81"/>
    <w:rsid w:val="00AD3680"/>
    <w:rsid w:val="00AD6C15"/>
    <w:rsid w:val="00AD7EE6"/>
    <w:rsid w:val="00AE08E4"/>
    <w:rsid w:val="00AE0E79"/>
    <w:rsid w:val="00AE26E3"/>
    <w:rsid w:val="00AE4080"/>
    <w:rsid w:val="00AE55AD"/>
    <w:rsid w:val="00AE66AB"/>
    <w:rsid w:val="00AE7910"/>
    <w:rsid w:val="00AF2A24"/>
    <w:rsid w:val="00AF2B2A"/>
    <w:rsid w:val="00AF34C9"/>
    <w:rsid w:val="00B00B41"/>
    <w:rsid w:val="00B014F4"/>
    <w:rsid w:val="00B01906"/>
    <w:rsid w:val="00B01915"/>
    <w:rsid w:val="00B01FE3"/>
    <w:rsid w:val="00B0544C"/>
    <w:rsid w:val="00B073A2"/>
    <w:rsid w:val="00B0791C"/>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582"/>
    <w:rsid w:val="00B47EED"/>
    <w:rsid w:val="00B51F0A"/>
    <w:rsid w:val="00B53A16"/>
    <w:rsid w:val="00B53D3D"/>
    <w:rsid w:val="00B54377"/>
    <w:rsid w:val="00B55FB5"/>
    <w:rsid w:val="00B600EC"/>
    <w:rsid w:val="00B620EC"/>
    <w:rsid w:val="00B624DF"/>
    <w:rsid w:val="00B65E7B"/>
    <w:rsid w:val="00B66587"/>
    <w:rsid w:val="00B675B1"/>
    <w:rsid w:val="00B73408"/>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2AEF"/>
    <w:rsid w:val="00C33015"/>
    <w:rsid w:val="00C3314F"/>
    <w:rsid w:val="00C33AFB"/>
    <w:rsid w:val="00C404ED"/>
    <w:rsid w:val="00C420C8"/>
    <w:rsid w:val="00C4369F"/>
    <w:rsid w:val="00C44281"/>
    <w:rsid w:val="00C45820"/>
    <w:rsid w:val="00C463E4"/>
    <w:rsid w:val="00C51363"/>
    <w:rsid w:val="00C5181A"/>
    <w:rsid w:val="00C51C6D"/>
    <w:rsid w:val="00C52324"/>
    <w:rsid w:val="00C559DD"/>
    <w:rsid w:val="00C56D11"/>
    <w:rsid w:val="00C62A0E"/>
    <w:rsid w:val="00C63284"/>
    <w:rsid w:val="00C637C5"/>
    <w:rsid w:val="00C640F1"/>
    <w:rsid w:val="00C64353"/>
    <w:rsid w:val="00C645B4"/>
    <w:rsid w:val="00C64CB8"/>
    <w:rsid w:val="00C6520F"/>
    <w:rsid w:val="00C657C3"/>
    <w:rsid w:val="00C66F03"/>
    <w:rsid w:val="00C67A05"/>
    <w:rsid w:val="00C67BA8"/>
    <w:rsid w:val="00C707C0"/>
    <w:rsid w:val="00C72239"/>
    <w:rsid w:val="00C73194"/>
    <w:rsid w:val="00C7350E"/>
    <w:rsid w:val="00C736EE"/>
    <w:rsid w:val="00C73A61"/>
    <w:rsid w:val="00C772B5"/>
    <w:rsid w:val="00C81C4D"/>
    <w:rsid w:val="00C82494"/>
    <w:rsid w:val="00C831EE"/>
    <w:rsid w:val="00C85149"/>
    <w:rsid w:val="00C860DA"/>
    <w:rsid w:val="00C86E7F"/>
    <w:rsid w:val="00C8726B"/>
    <w:rsid w:val="00C87E2D"/>
    <w:rsid w:val="00C87FDC"/>
    <w:rsid w:val="00C91827"/>
    <w:rsid w:val="00C9312B"/>
    <w:rsid w:val="00C95D93"/>
    <w:rsid w:val="00C97368"/>
    <w:rsid w:val="00CA13C5"/>
    <w:rsid w:val="00CA253D"/>
    <w:rsid w:val="00CA3795"/>
    <w:rsid w:val="00CA5640"/>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33AF"/>
    <w:rsid w:val="00CF42AE"/>
    <w:rsid w:val="00CF7338"/>
    <w:rsid w:val="00D01BB0"/>
    <w:rsid w:val="00D01F2A"/>
    <w:rsid w:val="00D02231"/>
    <w:rsid w:val="00D029B3"/>
    <w:rsid w:val="00D05C3F"/>
    <w:rsid w:val="00D05D12"/>
    <w:rsid w:val="00D0651A"/>
    <w:rsid w:val="00D07A99"/>
    <w:rsid w:val="00D1005C"/>
    <w:rsid w:val="00D118F9"/>
    <w:rsid w:val="00D130D3"/>
    <w:rsid w:val="00D14551"/>
    <w:rsid w:val="00D1470A"/>
    <w:rsid w:val="00D169AA"/>
    <w:rsid w:val="00D17263"/>
    <w:rsid w:val="00D17721"/>
    <w:rsid w:val="00D17FA2"/>
    <w:rsid w:val="00D21048"/>
    <w:rsid w:val="00D212FA"/>
    <w:rsid w:val="00D21472"/>
    <w:rsid w:val="00D214EC"/>
    <w:rsid w:val="00D238E5"/>
    <w:rsid w:val="00D253C7"/>
    <w:rsid w:val="00D264BA"/>
    <w:rsid w:val="00D264C0"/>
    <w:rsid w:val="00D2799E"/>
    <w:rsid w:val="00D27A6B"/>
    <w:rsid w:val="00D329ED"/>
    <w:rsid w:val="00D33251"/>
    <w:rsid w:val="00D338E6"/>
    <w:rsid w:val="00D3390B"/>
    <w:rsid w:val="00D34A3B"/>
    <w:rsid w:val="00D353CE"/>
    <w:rsid w:val="00D3568D"/>
    <w:rsid w:val="00D35F32"/>
    <w:rsid w:val="00D40269"/>
    <w:rsid w:val="00D406E7"/>
    <w:rsid w:val="00D43033"/>
    <w:rsid w:val="00D44FC9"/>
    <w:rsid w:val="00D45E01"/>
    <w:rsid w:val="00D46286"/>
    <w:rsid w:val="00D475D0"/>
    <w:rsid w:val="00D50C74"/>
    <w:rsid w:val="00D50F6A"/>
    <w:rsid w:val="00D516C6"/>
    <w:rsid w:val="00D52613"/>
    <w:rsid w:val="00D52A79"/>
    <w:rsid w:val="00D52AFF"/>
    <w:rsid w:val="00D531AE"/>
    <w:rsid w:val="00D533D1"/>
    <w:rsid w:val="00D53AEA"/>
    <w:rsid w:val="00D53F57"/>
    <w:rsid w:val="00D555C9"/>
    <w:rsid w:val="00D56311"/>
    <w:rsid w:val="00D6065F"/>
    <w:rsid w:val="00D635F0"/>
    <w:rsid w:val="00D63CAC"/>
    <w:rsid w:val="00D65BA3"/>
    <w:rsid w:val="00D66974"/>
    <w:rsid w:val="00D66E65"/>
    <w:rsid w:val="00D675EA"/>
    <w:rsid w:val="00D726F4"/>
    <w:rsid w:val="00D73BA5"/>
    <w:rsid w:val="00D7453E"/>
    <w:rsid w:val="00D7762A"/>
    <w:rsid w:val="00D80775"/>
    <w:rsid w:val="00D813E4"/>
    <w:rsid w:val="00D8235C"/>
    <w:rsid w:val="00D82884"/>
    <w:rsid w:val="00D831D3"/>
    <w:rsid w:val="00D838EA"/>
    <w:rsid w:val="00D84AB0"/>
    <w:rsid w:val="00D863AB"/>
    <w:rsid w:val="00D87BE6"/>
    <w:rsid w:val="00D87D6B"/>
    <w:rsid w:val="00D91A59"/>
    <w:rsid w:val="00D91CA5"/>
    <w:rsid w:val="00D93282"/>
    <w:rsid w:val="00D93B2C"/>
    <w:rsid w:val="00D95A9D"/>
    <w:rsid w:val="00D9607E"/>
    <w:rsid w:val="00DA0218"/>
    <w:rsid w:val="00DA0C55"/>
    <w:rsid w:val="00DA0E16"/>
    <w:rsid w:val="00DA27BD"/>
    <w:rsid w:val="00DA3AAE"/>
    <w:rsid w:val="00DA600C"/>
    <w:rsid w:val="00DA6014"/>
    <w:rsid w:val="00DA7C84"/>
    <w:rsid w:val="00DB0AB3"/>
    <w:rsid w:val="00DB3806"/>
    <w:rsid w:val="00DB3B14"/>
    <w:rsid w:val="00DB52CF"/>
    <w:rsid w:val="00DB6646"/>
    <w:rsid w:val="00DB6A8D"/>
    <w:rsid w:val="00DB7340"/>
    <w:rsid w:val="00DB77F1"/>
    <w:rsid w:val="00DB79C6"/>
    <w:rsid w:val="00DB7FB5"/>
    <w:rsid w:val="00DC12E4"/>
    <w:rsid w:val="00DC1326"/>
    <w:rsid w:val="00DC138F"/>
    <w:rsid w:val="00DC16EA"/>
    <w:rsid w:val="00DC1C0B"/>
    <w:rsid w:val="00DC23DC"/>
    <w:rsid w:val="00DC2EEF"/>
    <w:rsid w:val="00DC3178"/>
    <w:rsid w:val="00DC3534"/>
    <w:rsid w:val="00DC379B"/>
    <w:rsid w:val="00DC4DA4"/>
    <w:rsid w:val="00DC77CB"/>
    <w:rsid w:val="00DD0D3B"/>
    <w:rsid w:val="00DD11EC"/>
    <w:rsid w:val="00DD3B6E"/>
    <w:rsid w:val="00DD501E"/>
    <w:rsid w:val="00DD74DC"/>
    <w:rsid w:val="00DE0861"/>
    <w:rsid w:val="00DE2A0A"/>
    <w:rsid w:val="00DE36FC"/>
    <w:rsid w:val="00DE56F3"/>
    <w:rsid w:val="00DE5B2B"/>
    <w:rsid w:val="00DE7194"/>
    <w:rsid w:val="00DF131D"/>
    <w:rsid w:val="00DF2E3A"/>
    <w:rsid w:val="00DF3D49"/>
    <w:rsid w:val="00DF51A9"/>
    <w:rsid w:val="00DF5BFB"/>
    <w:rsid w:val="00DF671C"/>
    <w:rsid w:val="00DF67A5"/>
    <w:rsid w:val="00DF7637"/>
    <w:rsid w:val="00E10084"/>
    <w:rsid w:val="00E10902"/>
    <w:rsid w:val="00E134A6"/>
    <w:rsid w:val="00E14F7E"/>
    <w:rsid w:val="00E218AF"/>
    <w:rsid w:val="00E2199D"/>
    <w:rsid w:val="00E241A9"/>
    <w:rsid w:val="00E25185"/>
    <w:rsid w:val="00E26163"/>
    <w:rsid w:val="00E2672F"/>
    <w:rsid w:val="00E277F6"/>
    <w:rsid w:val="00E30C72"/>
    <w:rsid w:val="00E31642"/>
    <w:rsid w:val="00E31B21"/>
    <w:rsid w:val="00E31DD2"/>
    <w:rsid w:val="00E325B4"/>
    <w:rsid w:val="00E32DE1"/>
    <w:rsid w:val="00E34116"/>
    <w:rsid w:val="00E3536A"/>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38E0"/>
    <w:rsid w:val="00E65BB1"/>
    <w:rsid w:val="00E6646C"/>
    <w:rsid w:val="00E72434"/>
    <w:rsid w:val="00E73E13"/>
    <w:rsid w:val="00E749E9"/>
    <w:rsid w:val="00E761B5"/>
    <w:rsid w:val="00E80D46"/>
    <w:rsid w:val="00E81568"/>
    <w:rsid w:val="00E82FC2"/>
    <w:rsid w:val="00E8400C"/>
    <w:rsid w:val="00E86D48"/>
    <w:rsid w:val="00E90247"/>
    <w:rsid w:val="00E9089B"/>
    <w:rsid w:val="00E92721"/>
    <w:rsid w:val="00E92857"/>
    <w:rsid w:val="00E93FC9"/>
    <w:rsid w:val="00E942EC"/>
    <w:rsid w:val="00E95BBF"/>
    <w:rsid w:val="00E97672"/>
    <w:rsid w:val="00EA4BB0"/>
    <w:rsid w:val="00EA572A"/>
    <w:rsid w:val="00EA7149"/>
    <w:rsid w:val="00EA7D53"/>
    <w:rsid w:val="00EB0FFC"/>
    <w:rsid w:val="00EB1CDB"/>
    <w:rsid w:val="00EB3A2F"/>
    <w:rsid w:val="00EB4AF9"/>
    <w:rsid w:val="00EB5A4E"/>
    <w:rsid w:val="00EC0912"/>
    <w:rsid w:val="00EC0997"/>
    <w:rsid w:val="00EC43F5"/>
    <w:rsid w:val="00EC4FCC"/>
    <w:rsid w:val="00ED066E"/>
    <w:rsid w:val="00ED2B46"/>
    <w:rsid w:val="00ED3242"/>
    <w:rsid w:val="00ED3380"/>
    <w:rsid w:val="00ED4037"/>
    <w:rsid w:val="00ED4F1A"/>
    <w:rsid w:val="00ED4F5F"/>
    <w:rsid w:val="00ED646C"/>
    <w:rsid w:val="00ED675B"/>
    <w:rsid w:val="00ED67E7"/>
    <w:rsid w:val="00EE0AD4"/>
    <w:rsid w:val="00EE143A"/>
    <w:rsid w:val="00EE324A"/>
    <w:rsid w:val="00EE495B"/>
    <w:rsid w:val="00EE554D"/>
    <w:rsid w:val="00EE63E4"/>
    <w:rsid w:val="00EF1CEF"/>
    <w:rsid w:val="00EF2E27"/>
    <w:rsid w:val="00EF3551"/>
    <w:rsid w:val="00EF7E5B"/>
    <w:rsid w:val="00F018CF"/>
    <w:rsid w:val="00F01DEB"/>
    <w:rsid w:val="00F02E8A"/>
    <w:rsid w:val="00F03C35"/>
    <w:rsid w:val="00F067EF"/>
    <w:rsid w:val="00F070B8"/>
    <w:rsid w:val="00F078C3"/>
    <w:rsid w:val="00F10E07"/>
    <w:rsid w:val="00F10FB4"/>
    <w:rsid w:val="00F1671D"/>
    <w:rsid w:val="00F20613"/>
    <w:rsid w:val="00F21D2F"/>
    <w:rsid w:val="00F23EE4"/>
    <w:rsid w:val="00F262CD"/>
    <w:rsid w:val="00F26AA9"/>
    <w:rsid w:val="00F27A9A"/>
    <w:rsid w:val="00F30C2D"/>
    <w:rsid w:val="00F31584"/>
    <w:rsid w:val="00F315CE"/>
    <w:rsid w:val="00F326F2"/>
    <w:rsid w:val="00F36DD9"/>
    <w:rsid w:val="00F37EC8"/>
    <w:rsid w:val="00F44436"/>
    <w:rsid w:val="00F448A5"/>
    <w:rsid w:val="00F45332"/>
    <w:rsid w:val="00F45473"/>
    <w:rsid w:val="00F45D30"/>
    <w:rsid w:val="00F46511"/>
    <w:rsid w:val="00F47D14"/>
    <w:rsid w:val="00F50A1F"/>
    <w:rsid w:val="00F527A8"/>
    <w:rsid w:val="00F52BAD"/>
    <w:rsid w:val="00F54275"/>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4C21"/>
    <w:rsid w:val="00F9530B"/>
    <w:rsid w:val="00F958D5"/>
    <w:rsid w:val="00F95D1E"/>
    <w:rsid w:val="00F9704D"/>
    <w:rsid w:val="00F97EBC"/>
    <w:rsid w:val="00FA039E"/>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3B1"/>
    <w:rsid w:val="00FB654D"/>
    <w:rsid w:val="00FB75C7"/>
    <w:rsid w:val="00FC0C64"/>
    <w:rsid w:val="00FC4806"/>
    <w:rsid w:val="00FC7CA2"/>
    <w:rsid w:val="00FC7CFC"/>
    <w:rsid w:val="00FD1B5C"/>
    <w:rsid w:val="00FD3175"/>
    <w:rsid w:val="00FD5087"/>
    <w:rsid w:val="00FE0848"/>
    <w:rsid w:val="00FE10AA"/>
    <w:rsid w:val="00FE3333"/>
    <w:rsid w:val="00FE5B4A"/>
    <w:rsid w:val="00FE5ECF"/>
    <w:rsid w:val="00FE6DEB"/>
    <w:rsid w:val="00FE6EDE"/>
    <w:rsid w:val="00FE6FB0"/>
    <w:rsid w:val="00FE7AA4"/>
    <w:rsid w:val="00FF488D"/>
    <w:rsid w:val="00FF557B"/>
    <w:rsid w:val="00FF619D"/>
    <w:rsid w:val="00FF658A"/>
    <w:rsid w:val="00FF695A"/>
    <w:rsid w:val="0ECE7DF9"/>
    <w:rsid w:val="1FFA779C"/>
    <w:rsid w:val="37D31B89"/>
    <w:rsid w:val="39B0044C"/>
    <w:rsid w:val="6F27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8"/>
    <w:qFormat/>
    <w:uiPriority w:val="9"/>
    <w:pPr>
      <w:tabs>
        <w:tab w:val="right" w:pos="10467"/>
      </w:tabs>
      <w:outlineLvl w:val="0"/>
    </w:pPr>
    <w:rPr>
      <w:b/>
    </w:rPr>
  </w:style>
  <w:style w:type="paragraph" w:styleId="3">
    <w:name w:val="heading 2"/>
    <w:basedOn w:val="1"/>
    <w:next w:val="1"/>
    <w:link w:val="29"/>
    <w:unhideWhenUsed/>
    <w:qFormat/>
    <w:uiPriority w:val="9"/>
    <w:pPr>
      <w:tabs>
        <w:tab w:val="right" w:pos="10467"/>
      </w:tabs>
      <w:outlineLvl w:val="1"/>
    </w:pPr>
    <w:rPr>
      <w:b/>
      <w:bCs/>
      <w:color w:val="1F497D" w:themeColor="text2"/>
      <w14:textFill>
        <w14:solidFill>
          <w14:schemeClr w14:val="tx2"/>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4"/>
    <w:semiHidden/>
    <w:unhideWhenUsed/>
    <w:uiPriority w:val="99"/>
    <w:pPr>
      <w:spacing w:line="240" w:lineRule="auto"/>
    </w:pPr>
    <w:rPr>
      <w:sz w:val="20"/>
      <w:szCs w:val="20"/>
    </w:rPr>
  </w:style>
  <w:style w:type="paragraph" w:styleId="9">
    <w:name w:val="annotation subject"/>
    <w:basedOn w:val="8"/>
    <w:next w:val="8"/>
    <w:link w:val="25"/>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12">
    <w:name w:val="footer"/>
    <w:basedOn w:val="1"/>
    <w:link w:val="33"/>
    <w:unhideWhenUsed/>
    <w:qFormat/>
    <w:uiPriority w:val="99"/>
    <w:pPr>
      <w:tabs>
        <w:tab w:val="center" w:pos="4680"/>
        <w:tab w:val="right" w:pos="9360"/>
      </w:tabs>
      <w:spacing w:after="0" w:line="240" w:lineRule="auto"/>
    </w:pPr>
  </w:style>
  <w:style w:type="paragraph" w:styleId="13">
    <w:name w:val="header"/>
    <w:basedOn w:val="1"/>
    <w:link w:val="32"/>
    <w:unhideWhenUsed/>
    <w:qFormat/>
    <w:uiPriority w:val="99"/>
    <w:pPr>
      <w:tabs>
        <w:tab w:val="center" w:pos="4680"/>
        <w:tab w:val="right" w:pos="9360"/>
      </w:tabs>
      <w:spacing w:after="0" w:line="240" w:lineRule="auto"/>
    </w:pPr>
  </w:style>
  <w:style w:type="character" w:styleId="14">
    <w:name w:val="Hyperlink"/>
    <w:basedOn w:val="4"/>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4"/>
    <w:qFormat/>
    <w:uiPriority w:val="22"/>
    <w:rPr>
      <w:b/>
      <w:bCs/>
    </w:rPr>
  </w:style>
  <w:style w:type="table" w:styleId="17">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Light Grid - Accent 11"/>
    <w:basedOn w:val="5"/>
    <w:qFormat/>
    <w:uiPriority w:val="62"/>
    <w:pPr>
      <w:spacing w:after="0" w:line="240" w:lineRule="auto"/>
    </w:pPr>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19">
    <w:name w:val="List Paragraph"/>
    <w:basedOn w:val="1"/>
    <w:qFormat/>
    <w:uiPriority w:val="34"/>
    <w:pPr>
      <w:ind w:left="720"/>
      <w:contextualSpacing/>
    </w:pPr>
  </w:style>
  <w:style w:type="character" w:customStyle="1" w:styleId="20">
    <w:name w:val="Balloon Text Char"/>
    <w:basedOn w:val="4"/>
    <w:link w:val="6"/>
    <w:semiHidden/>
    <w:qFormat/>
    <w:uiPriority w:val="99"/>
    <w:rPr>
      <w:rFonts w:ascii="Tahoma" w:hAnsi="Tahoma" w:cs="Tahoma" w:eastAsiaTheme="minorEastAsia"/>
      <w:sz w:val="16"/>
      <w:szCs w:val="16"/>
    </w:rPr>
  </w:style>
  <w:style w:type="character" w:customStyle="1" w:styleId="21">
    <w:name w:val="Subtle Emphasis"/>
    <w:basedOn w:val="4"/>
    <w:qFormat/>
    <w:uiPriority w:val="19"/>
    <w:rPr>
      <w:i/>
      <w:iCs/>
      <w:color w:val="404040" w:themeColor="text1" w:themeTint="BF"/>
      <w14:textFill>
        <w14:solidFill>
          <w14:schemeClr w14:val="tx1">
            <w14:lumMod w14:val="75000"/>
            <w14:lumOff w14:val="25000"/>
          </w14:schemeClr>
        </w14:solidFill>
      </w14:textFill>
    </w:rPr>
  </w:style>
  <w:style w:type="paragraph" w:customStyle="1" w:styleId="22">
    <w:name w:val="List Paragraph1"/>
    <w:basedOn w:val="1"/>
    <w:qFormat/>
    <w:uiPriority w:val="34"/>
    <w:pPr>
      <w:ind w:left="720"/>
      <w:contextualSpacing/>
    </w:pPr>
    <w:rPr>
      <w:rFonts w:ascii="Calibri" w:hAnsi="Calibri" w:eastAsia="Calibri" w:cs="Times New Roman"/>
      <w:lang w:eastAsia="zh-CN"/>
    </w:rPr>
  </w:style>
  <w:style w:type="character" w:customStyle="1" w:styleId="23">
    <w:name w:val="Unresolved Mention1"/>
    <w:basedOn w:val="4"/>
    <w:semiHidden/>
    <w:unhideWhenUsed/>
    <w:qFormat/>
    <w:uiPriority w:val="99"/>
    <w:rPr>
      <w:color w:val="605E5C"/>
      <w:shd w:val="clear" w:color="auto" w:fill="E1DFDD"/>
    </w:rPr>
  </w:style>
  <w:style w:type="character" w:customStyle="1" w:styleId="24">
    <w:name w:val="Comment Text Char"/>
    <w:basedOn w:val="4"/>
    <w:link w:val="8"/>
    <w:semiHidden/>
    <w:qFormat/>
    <w:uiPriority w:val="99"/>
    <w:rPr>
      <w:rFonts w:eastAsiaTheme="minorEastAsia"/>
      <w:sz w:val="20"/>
      <w:szCs w:val="20"/>
    </w:rPr>
  </w:style>
  <w:style w:type="character" w:customStyle="1" w:styleId="25">
    <w:name w:val="Comment Subject Char"/>
    <w:basedOn w:val="24"/>
    <w:link w:val="9"/>
    <w:semiHidden/>
    <w:qFormat/>
    <w:uiPriority w:val="99"/>
    <w:rPr>
      <w:rFonts w:eastAsiaTheme="minorEastAsia"/>
      <w:b/>
      <w:bCs/>
      <w:sz w:val="20"/>
      <w:szCs w:val="20"/>
    </w:rPr>
  </w:style>
  <w:style w:type="character" w:customStyle="1" w:styleId="26">
    <w:name w:val="Unresolved Mention2"/>
    <w:basedOn w:val="4"/>
    <w:semiHidden/>
    <w:unhideWhenUsed/>
    <w:qFormat/>
    <w:uiPriority w:val="99"/>
    <w:rPr>
      <w:color w:val="605E5C"/>
      <w:shd w:val="clear" w:color="auto" w:fill="E1DFDD"/>
    </w:rPr>
  </w:style>
  <w:style w:type="paragraph" w:customStyle="1" w:styleId="27">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28">
    <w:name w:val="Heading 1 Char"/>
    <w:basedOn w:val="4"/>
    <w:link w:val="2"/>
    <w:qFormat/>
    <w:uiPriority w:val="9"/>
    <w:rPr>
      <w:rFonts w:eastAsiaTheme="minorEastAsia"/>
      <w:b/>
    </w:rPr>
  </w:style>
  <w:style w:type="character" w:customStyle="1" w:styleId="29">
    <w:name w:val="Heading 2 Char"/>
    <w:basedOn w:val="4"/>
    <w:link w:val="3"/>
    <w:qFormat/>
    <w:uiPriority w:val="9"/>
    <w:rPr>
      <w:rFonts w:eastAsiaTheme="minorEastAsia"/>
      <w:b/>
      <w:bCs/>
      <w:color w:val="1F497D" w:themeColor="text2"/>
      <w14:textFill>
        <w14:solidFill>
          <w14:schemeClr w14:val="tx2"/>
        </w14:solidFill>
      </w14:textFill>
    </w:rPr>
  </w:style>
  <w:style w:type="character" w:customStyle="1" w:styleId="30">
    <w:name w:val="Unresolved Mention"/>
    <w:basedOn w:val="4"/>
    <w:semiHidden/>
    <w:unhideWhenUsed/>
    <w:qFormat/>
    <w:uiPriority w:val="99"/>
    <w:rPr>
      <w:color w:val="605E5C"/>
      <w:shd w:val="clear" w:color="auto" w:fill="E1DFDD"/>
    </w:rPr>
  </w:style>
  <w:style w:type="character" w:styleId="31">
    <w:name w:val="Placeholder Text"/>
    <w:basedOn w:val="4"/>
    <w:semiHidden/>
    <w:qFormat/>
    <w:uiPriority w:val="99"/>
    <w:rPr>
      <w:color w:val="808080"/>
    </w:rPr>
  </w:style>
  <w:style w:type="character" w:customStyle="1" w:styleId="32">
    <w:name w:val="Header Char"/>
    <w:basedOn w:val="4"/>
    <w:link w:val="13"/>
    <w:qFormat/>
    <w:uiPriority w:val="99"/>
    <w:rPr>
      <w:rFonts w:eastAsiaTheme="minorEastAsia"/>
    </w:rPr>
  </w:style>
  <w:style w:type="character" w:customStyle="1" w:styleId="33">
    <w:name w:val="Footer Char"/>
    <w:basedOn w:val="4"/>
    <w:link w:val="12"/>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3E8F0D-B799-4FCB-8464-9DD4D299CC21}">
  <ds:schemaRefs/>
</ds:datastoreItem>
</file>

<file path=customXml/itemProps3.xml><?xml version="1.0" encoding="utf-8"?>
<ds:datastoreItem xmlns:ds="http://schemas.openxmlformats.org/officeDocument/2006/customXml" ds:itemID="{DD3BFDE1-7F03-49D5-8B36-E8925A62A264}">
  <ds:schemaRefs/>
</ds:datastoreItem>
</file>

<file path=customXml/itemProps4.xml><?xml version="1.0" encoding="utf-8"?>
<ds:datastoreItem xmlns:ds="http://schemas.openxmlformats.org/officeDocument/2006/customXml" ds:itemID="{E9F10B4E-9269-4252-B865-21C13D88344C}">
  <ds:schemaRefs/>
</ds:datastoreItem>
</file>

<file path=customXml/itemProps5.xml><?xml version="1.0" encoding="utf-8"?>
<ds:datastoreItem xmlns:ds="http://schemas.openxmlformats.org/officeDocument/2006/customXml" ds:itemID="{74968DA8-81EC-47A2-8DCF-AC66CEB88136}">
  <ds:schemaRefs/>
</ds:datastoreItem>
</file>

<file path=docProps/app.xml><?xml version="1.0" encoding="utf-8"?>
<Properties xmlns="http://schemas.openxmlformats.org/officeDocument/2006/extended-properties" xmlns:vt="http://schemas.openxmlformats.org/officeDocument/2006/docPropsVTypes">
  <Template>Normal</Template>
  <Company>PT Telkomsel</Company>
  <Pages>11</Pages>
  <Words>3299</Words>
  <Characters>18809</Characters>
  <Lines>156</Lines>
  <Paragraphs>44</Paragraphs>
  <TotalTime>2</TotalTime>
  <ScaleCrop>false</ScaleCrop>
  <LinksUpToDate>false</LinksUpToDate>
  <CharactersWithSpaces>22064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2022-11-07T03:24:00Z</dcterms:created>
  <dc:creator>Siti_Rahmaniah</dc:creator>
  <cp:lastModifiedBy>USER</cp:lastModifiedBy>
  <cp:lastPrinted>2023-01-31T06:17:00Z</cp:lastPrinted>
  <dcterms:modified xsi:type="dcterms:W3CDTF">2023-02-16T02:14:02Z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MSIP_Label_d5caaddc-90a0-4995-b524-c269e4395a58_Enabled">
    <vt:lpwstr>true</vt:lpwstr>
  </property>
  <property fmtid="{D5CDD505-2E9C-101B-9397-08002B2CF9AE}" pid="4" name="MSIP_Label_d5caaddc-90a0-4995-b524-c269e4395a58_SetDate">
    <vt:lpwstr>2023-01-31T06:17:43Z</vt:lpwstr>
  </property>
  <property fmtid="{D5CDD505-2E9C-101B-9397-08002B2CF9AE}" pid="5" name="MSIP_Label_d5caaddc-90a0-4995-b524-c269e4395a58_Method">
    <vt:lpwstr>Standard</vt:lpwstr>
  </property>
  <property fmtid="{D5CDD505-2E9C-101B-9397-08002B2CF9AE}" pid="6" name="MSIP_Label_d5caaddc-90a0-4995-b524-c269e4395a58_Name">
    <vt:lpwstr>Internal</vt:lpwstr>
  </property>
  <property fmtid="{D5CDD505-2E9C-101B-9397-08002B2CF9AE}" pid="7" name="MSIP_Label_d5caaddc-90a0-4995-b524-c269e4395a58_SiteId">
    <vt:lpwstr>fc743075-93ed-4a5c-82c0-ca5eac914220</vt:lpwstr>
  </property>
  <property fmtid="{D5CDD505-2E9C-101B-9397-08002B2CF9AE}" pid="8" name="MSIP_Label_d5caaddc-90a0-4995-b524-c269e4395a58_ActionId">
    <vt:lpwstr>a54d2f82-a8ed-439b-9da8-14e7f8be72ae</vt:lpwstr>
  </property>
  <property fmtid="{D5CDD505-2E9C-101B-9397-08002B2CF9AE}" pid="9" name="MSIP_Label_d5caaddc-90a0-4995-b524-c269e4395a58_ContentBits">
    <vt:lpwstr>2</vt:lpwstr>
  </property>
  <property fmtid="{D5CDD505-2E9C-101B-9397-08002B2CF9AE}" pid="10" name="KSOProductBuildVer">
    <vt:lpwstr>1033-11.2.0.11440</vt:lpwstr>
  </property>
  <property fmtid="{D5CDD505-2E9C-101B-9397-08002B2CF9AE}" pid="11" name="ICV">
    <vt:lpwstr>419B7A81AD2643068799A0BD3C087992</vt:lpwstr>
  </property>
</Properties>
</file>