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第2册：第1章 范围 &amp; 第2章 参考文献</w:t>
        <w:br/>
        <w:t>3GPP TR 22.870 V2.0.0 – 6G用例及业务需求研究</w:t>
      </w:r>
    </w:p>
    <w:p/>
    <w:p>
      <w:pPr>
        <w:pStyle w:val="Heading2"/>
      </w:pPr>
      <w:r>
        <w:t>1 范围</w:t>
      </w:r>
    </w:p>
    <w:p>
      <w:r>
        <w:rPr>
          <w:b w:val="0"/>
          <w:i w:val="0"/>
        </w:rPr>
        <w:t>本技术报告（TR）旨在研究和分析6G系统（IMT-2030及后续版本）的潜在用例及业务需求。具体而言，本报告的范围包括：</w:t>
      </w:r>
    </w:p>
    <w:p>
      <w:pPr>
        <w:pStyle w:val="ListBullet"/>
      </w:pPr>
      <w:r>
        <w:rPr>
          <w:b w:val="0"/>
          <w:i w:val="0"/>
        </w:rPr>
        <w:t>识别并描述6G网络可能支持的新型用例场景，涵盖沉浸式通信、泛在连接、零能耗设备、智能互联环境、先进医疗等多个领域；</w:t>
      </w:r>
    </w:p>
    <w:p>
      <w:pPr>
        <w:pStyle w:val="ListBullet"/>
      </w:pPr>
      <w:r>
        <w:rPr>
          <w:b w:val="0"/>
          <w:i w:val="0"/>
        </w:rPr>
        <w:t>收集和分析超过50个潜在的6G用例，包括全息通信、通信感知一体化（ISAC）、AI原生网络等前沿方向；</w:t>
      </w:r>
    </w:p>
    <w:p>
      <w:pPr>
        <w:pStyle w:val="ListBullet"/>
      </w:pPr>
      <w:r>
        <w:rPr>
          <w:b w:val="0"/>
          <w:i w:val="0"/>
        </w:rPr>
        <w:t>基于用例推导系统业务需求，为后续标准化工作提供基础输入；</w:t>
      </w:r>
    </w:p>
    <w:p>
      <w:pPr>
        <w:pStyle w:val="ListBullet"/>
      </w:pPr>
      <w:r>
        <w:rPr>
          <w:b w:val="0"/>
          <w:i w:val="0"/>
        </w:rPr>
        <w:t>分析当前5G系统与6G目标之间的差距，确定6G标准化工作中需要重点关注的领域；</w:t>
      </w:r>
    </w:p>
    <w:p>
      <w:pPr>
        <w:pStyle w:val="ListBullet"/>
      </w:pPr>
      <w:r>
        <w:rPr>
          <w:b w:val="0"/>
          <w:i w:val="0"/>
        </w:rPr>
        <w:t>为Release 21及后续版本的规范性工作奠定基础。</w:t>
      </w:r>
    </w:p>
    <w:p>
      <w:r>
        <w:rPr>
          <w:b w:val="0"/>
          <w:i w:val="0"/>
        </w:rPr>
        <w:t>本报告作为3GPP Release 20的一部分，由SA1工作组牵头制定，是6G标准化进程中的关键起步文件。</w:t>
      </w:r>
    </w:p>
    <w:p>
      <w:pPr>
        <w:pStyle w:val="Heading2"/>
      </w:pPr>
      <w:r>
        <w:t>2 参考文献</w:t>
      </w:r>
    </w:p>
    <w:p>
      <w:r>
        <w:rPr>
          <w:b w:val="0"/>
          <w:i w:val="0"/>
        </w:rPr>
        <w:t>以下文件包含通过本文中的引用构成本文件条款的规定。</w:t>
      </w:r>
    </w:p>
    <w:p>
      <w:pPr>
        <w:pStyle w:val="ListBullet"/>
      </w:pPr>
      <w:r>
        <w:rPr>
          <w:b w:val="0"/>
          <w:i w:val="0"/>
        </w:rPr>
        <w:t>[1] 3GPP TR 21.905: "Vocabulary for 3GPP Specifications"（3GPP规范术语表）</w:t>
      </w:r>
    </w:p>
    <w:p>
      <w:pPr>
        <w:pStyle w:val="ListBullet"/>
      </w:pPr>
      <w:r>
        <w:rPr>
          <w:b w:val="0"/>
          <w:i w:val="0"/>
        </w:rPr>
        <w:t>[2] 3GPP TS 22.261: "Service requirements for the 5G system"（5G系统业务需求）</w:t>
      </w:r>
    </w:p>
    <w:p>
      <w:pPr>
        <w:pStyle w:val="ListBullet"/>
      </w:pPr>
      <w:r>
        <w:rPr>
          <w:b w:val="0"/>
          <w:i w:val="0"/>
        </w:rPr>
        <w:t>[3] 3GPP TS 22.104: "Service requirements for cyber-physical control applications in vertical domains"（垂直行业网络物理控制应用的业务需求）</w:t>
      </w:r>
    </w:p>
    <w:p>
      <w:pPr>
        <w:pStyle w:val="ListBullet"/>
      </w:pPr>
      <w:r>
        <w:rPr>
          <w:b w:val="0"/>
          <w:i w:val="0"/>
        </w:rPr>
        <w:t>[4] 3GPP TS 22.125: "Unmanned Aerial System (UAS) support in 3GPP"（3GPP中的无人机系统支持）</w:t>
      </w:r>
    </w:p>
    <w:p>
      <w:pPr>
        <w:pStyle w:val="ListBullet"/>
      </w:pPr>
      <w:r>
        <w:rPr>
          <w:b w:val="0"/>
          <w:i w:val="0"/>
        </w:rPr>
        <w:t>[5] 3GPP TR 22.847: "Study on supporting Unmanned Aerial Systems connectivity, identification and tracking"（支持无人机系统连接、识别和追踪的研究）</w:t>
      </w:r>
    </w:p>
    <w:p>
      <w:pPr>
        <w:pStyle w:val="ListBullet"/>
      </w:pPr>
      <w:r>
        <w:rPr>
          <w:b w:val="0"/>
          <w:i w:val="0"/>
        </w:rPr>
        <w:t>[6] 3GPP TS 22.186: "Enhancement of 3GPP support for V2X scenarios"（3GPP V2X场景支持增强）</w:t>
      </w:r>
    </w:p>
    <w:p>
      <w:pPr>
        <w:pStyle w:val="ListBullet"/>
      </w:pPr>
      <w:r>
        <w:rPr>
          <w:b w:val="0"/>
          <w:i w:val="0"/>
        </w:rPr>
        <w:t>[7] ITU-R M.2160: "IMT-2030 Framework"（IMT-2030框架）</w:t>
      </w:r>
    </w:p>
    <w:p>
      <w:pPr>
        <w:pStyle w:val="ListBullet"/>
      </w:pPr>
      <w:r>
        <w:rPr>
          <w:b w:val="0"/>
          <w:i w:val="0"/>
        </w:rPr>
        <w:t>[8] 3GPP TS 22.278: "Service requirements for the Evolved Packet System (EPS)"（演进分组系统业务需求）</w:t>
      </w:r>
    </w:p>
    <w:p>
      <w:pPr>
        <w:pStyle w:val="ListBullet"/>
      </w:pPr>
      <w:r>
        <w:rPr>
          <w:b w:val="0"/>
          <w:i w:val="0"/>
        </w:rPr>
        <w:t>[9] 3GPP TR 22.856: "Study on Localized Mobile Metaverse Services"（本地化移动元宇宙服务研究）</w:t>
      </w:r>
    </w:p>
    <w:p>
      <w:pPr>
        <w:pStyle w:val="ListBullet"/>
      </w:pPr>
      <w:r>
        <w:rPr>
          <w:b w:val="0"/>
          <w:i w:val="0"/>
        </w:rPr>
        <w:t>[10] 3GPP TS 22.137: "Service requirements for energy efficiency"（能效业务需求）</w:t>
      </w:r>
    </w:p>
    <w:p>
      <w:pPr>
        <w:pStyle w:val="IntenseQuote"/>
      </w:pPr>
      <w:r>
        <w:t>注： 以上参考文献为3GPP TR文件中常见引用的标准规范，具体引用列表以官方发布文件为准。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