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F34A" w14:textId="77777777" w:rsidR="00771D8E" w:rsidRPr="00771D8E" w:rsidRDefault="00771D8E" w:rsidP="00771D8E">
      <w:pPr>
        <w:spacing w:before="100" w:beforeAutospacing="1" w:after="100" w:afterAutospacing="1"/>
        <w:outlineLvl w:val="0"/>
        <w:rPr>
          <w:rFonts w:ascii="Times New Roman" w:eastAsia="Times New Roman" w:hAnsi="Times New Roman" w:cs="Times New Roman"/>
          <w:b/>
          <w:bCs/>
          <w:kern w:val="36"/>
          <w:sz w:val="48"/>
          <w:szCs w:val="48"/>
          <w:lang w:val="en-IN" w:eastAsia="en-GB"/>
          <w14:ligatures w14:val="none"/>
        </w:rPr>
      </w:pPr>
      <w:r w:rsidRPr="00771D8E">
        <w:rPr>
          <w:rFonts w:ascii="Times New Roman" w:eastAsia="Times New Roman" w:hAnsi="Times New Roman" w:cs="Times New Roman"/>
          <w:b/>
          <w:bCs/>
          <w:kern w:val="36"/>
          <w:sz w:val="48"/>
          <w:szCs w:val="48"/>
          <w:lang w:val="en-IN" w:eastAsia="en-GB"/>
          <w14:ligatures w14:val="none"/>
        </w:rPr>
        <w:t>NEO Websocket</w:t>
      </w:r>
    </w:p>
    <w:p w14:paraId="46E64C41"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hyperlink r:id="rId5" w:history="1">
        <w:r w:rsidRPr="00771D8E">
          <w:rPr>
            <w:rFonts w:ascii="Times New Roman" w:eastAsia="Times New Roman" w:hAnsi="Times New Roman" w:cs="Times New Roman"/>
            <w:color w:val="0000FF"/>
            <w:kern w:val="0"/>
            <w:u w:val="single"/>
            <w:lang w:val="en-IN" w:eastAsia="en-GB"/>
            <w14:ligatures w14:val="none"/>
          </w:rPr>
          <w:t>Websocket (2).zip</w:t>
        </w:r>
      </w:hyperlink>
    </w:p>
    <w:p w14:paraId="0C082272"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Kotak Neo Websocket zip contains 4 major files :</w:t>
      </w:r>
    </w:p>
    <w:p w14:paraId="2F1E382C" w14:textId="77777777" w:rsidR="00771D8E" w:rsidRPr="00771D8E" w:rsidRDefault="00771D8E" w:rsidP="00771D8E">
      <w:pPr>
        <w:numPr>
          <w:ilvl w:val="0"/>
          <w:numId w:val="1"/>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HSLib</w:t>
      </w:r>
    </w:p>
    <w:p w14:paraId="355DB1C6" w14:textId="77777777" w:rsidR="00771D8E" w:rsidRPr="00771D8E" w:rsidRDefault="00771D8E" w:rsidP="00771D8E">
      <w:pPr>
        <w:numPr>
          <w:ilvl w:val="0"/>
          <w:numId w:val="1"/>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Demo.html</w:t>
      </w:r>
    </w:p>
    <w:p w14:paraId="6679BED6" w14:textId="77777777" w:rsidR="00771D8E" w:rsidRPr="00771D8E" w:rsidRDefault="00771D8E" w:rsidP="00771D8E">
      <w:pPr>
        <w:numPr>
          <w:ilvl w:val="0"/>
          <w:numId w:val="1"/>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Demo.js</w:t>
      </w:r>
    </w:p>
    <w:p w14:paraId="679B03A3" w14:textId="77777777" w:rsidR="00771D8E" w:rsidRPr="00771D8E" w:rsidRDefault="00771D8E" w:rsidP="00771D8E">
      <w:pPr>
        <w:numPr>
          <w:ilvl w:val="0"/>
          <w:numId w:val="1"/>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Neo.js</w:t>
      </w:r>
    </w:p>
    <w:p w14:paraId="40E773A2"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 Start the websocket make sure the position of these files are aligned as shown in below example :</w:t>
      </w:r>
    </w:p>
    <w:p w14:paraId="0A4BEB84" w14:textId="55D35639"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fldChar w:fldCharType="begin"/>
      </w:r>
      <w:r w:rsidRPr="00771D8E">
        <w:rPr>
          <w:rFonts w:ascii="Times New Roman" w:eastAsia="Times New Roman" w:hAnsi="Times New Roman" w:cs="Times New Roman"/>
          <w:kern w:val="0"/>
          <w:lang w:val="en-IN" w:eastAsia="en-GB"/>
          <w14:ligatures w14:val="none"/>
        </w:rPr>
        <w:instrText xml:space="preserve"> INCLUDEPICTURE "attachment:68d2bf39-eefc-43ea-aea7-8cbf74e8e925:image1.png" \* MERGEFORMATINET </w:instrText>
      </w:r>
      <w:r w:rsidRPr="00771D8E">
        <w:rPr>
          <w:rFonts w:ascii="Times New Roman" w:eastAsia="Times New Roman" w:hAnsi="Times New Roman" w:cs="Times New Roman"/>
          <w:kern w:val="0"/>
          <w:lang w:val="en-IN" w:eastAsia="en-GB"/>
          <w14:ligatures w14:val="none"/>
        </w:rPr>
        <w:fldChar w:fldCharType="separate"/>
      </w:r>
      <w:r w:rsidRPr="00771D8E">
        <w:rPr>
          <w:rFonts w:ascii="Times New Roman" w:eastAsia="Times New Roman" w:hAnsi="Times New Roman" w:cs="Times New Roman"/>
          <w:noProof/>
          <w:kern w:val="0"/>
          <w:lang w:val="en-IN" w:eastAsia="en-GB"/>
          <w14:ligatures w14:val="none"/>
        </w:rPr>
        <mc:AlternateContent>
          <mc:Choice Requires="wps">
            <w:drawing>
              <wp:inline distT="0" distB="0" distL="0" distR="0" wp14:anchorId="0C0BE935" wp14:editId="33E791DB">
                <wp:extent cx="304800" cy="304800"/>
                <wp:effectExtent l="0" t="0" r="0" b="0"/>
                <wp:docPr id="74541110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26E76"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1D8E">
        <w:rPr>
          <w:rFonts w:ascii="Times New Roman" w:eastAsia="Times New Roman" w:hAnsi="Times New Roman" w:cs="Times New Roman"/>
          <w:kern w:val="0"/>
          <w:lang w:val="en-IN" w:eastAsia="en-GB"/>
          <w14:ligatures w14:val="none"/>
        </w:rPr>
        <w:fldChar w:fldCharType="end"/>
      </w:r>
    </w:p>
    <w:p w14:paraId="1D96DC61"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 Start Websocket open demo.html file, this file will open a web page in your browser which will like this :</w:t>
      </w:r>
    </w:p>
    <w:p w14:paraId="3F913C45" w14:textId="69486482"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fldChar w:fldCharType="begin"/>
      </w:r>
      <w:r w:rsidRPr="00771D8E">
        <w:rPr>
          <w:rFonts w:ascii="Times New Roman" w:eastAsia="Times New Roman" w:hAnsi="Times New Roman" w:cs="Times New Roman"/>
          <w:kern w:val="0"/>
          <w:lang w:val="en-IN" w:eastAsia="en-GB"/>
          <w14:ligatures w14:val="none"/>
        </w:rPr>
        <w:instrText xml:space="preserve"> INCLUDEPICTURE "attachment:3f055ca7-9f43-4842-b4b9-4fdfc3f2e3bf:image2.png" \* MERGEFORMATINET </w:instrText>
      </w:r>
      <w:r w:rsidRPr="00771D8E">
        <w:rPr>
          <w:rFonts w:ascii="Times New Roman" w:eastAsia="Times New Roman" w:hAnsi="Times New Roman" w:cs="Times New Roman"/>
          <w:kern w:val="0"/>
          <w:lang w:val="en-IN" w:eastAsia="en-GB"/>
          <w14:ligatures w14:val="none"/>
        </w:rPr>
        <w:fldChar w:fldCharType="separate"/>
      </w:r>
      <w:r w:rsidRPr="00771D8E">
        <w:rPr>
          <w:rFonts w:ascii="Times New Roman" w:eastAsia="Times New Roman" w:hAnsi="Times New Roman" w:cs="Times New Roman"/>
          <w:noProof/>
          <w:kern w:val="0"/>
          <w:lang w:val="en-IN" w:eastAsia="en-GB"/>
          <w14:ligatures w14:val="none"/>
        </w:rPr>
        <mc:AlternateContent>
          <mc:Choice Requires="wps">
            <w:drawing>
              <wp:inline distT="0" distB="0" distL="0" distR="0" wp14:anchorId="3FFE599D" wp14:editId="506261A2">
                <wp:extent cx="304800" cy="304800"/>
                <wp:effectExtent l="0" t="0" r="0" b="0"/>
                <wp:docPr id="18191864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D2A6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1D8E">
        <w:rPr>
          <w:rFonts w:ascii="Times New Roman" w:eastAsia="Times New Roman" w:hAnsi="Times New Roman" w:cs="Times New Roman"/>
          <w:kern w:val="0"/>
          <w:lang w:val="en-IN" w:eastAsia="en-GB"/>
          <w14:ligatures w14:val="none"/>
        </w:rPr>
        <w:fldChar w:fldCharType="end"/>
      </w:r>
    </w:p>
    <w:p w14:paraId="41C20466"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Now to establish the connect user needs to pass 3 parameters</w:t>
      </w:r>
    </w:p>
    <w:p w14:paraId="4B2F9505" w14:textId="77777777" w:rsidR="00771D8E" w:rsidRPr="00771D8E" w:rsidRDefault="00771D8E" w:rsidP="00771D8E">
      <w:pPr>
        <w:numPr>
          <w:ilvl w:val="0"/>
          <w:numId w:val="2"/>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b/>
          <w:bCs/>
          <w:kern w:val="0"/>
          <w:lang w:val="en-IN" w:eastAsia="en-GB"/>
          <w14:ligatures w14:val="none"/>
        </w:rPr>
        <w:t>Token</w:t>
      </w:r>
      <w:r w:rsidRPr="00771D8E">
        <w:rPr>
          <w:rFonts w:ascii="Times New Roman" w:eastAsia="Times New Roman" w:hAnsi="Times New Roman" w:cs="Times New Roman"/>
          <w:kern w:val="0"/>
          <w:lang w:val="en-IN" w:eastAsia="en-GB"/>
          <w14:ligatures w14:val="none"/>
        </w:rPr>
        <w:t xml:space="preserve"> : Final token(session token) which user gets after running login api</w:t>
      </w:r>
    </w:p>
    <w:p w14:paraId="7B74C418" w14:textId="77777777" w:rsidR="00771D8E" w:rsidRPr="00771D8E" w:rsidRDefault="00771D8E" w:rsidP="00771D8E">
      <w:pPr>
        <w:numPr>
          <w:ilvl w:val="0"/>
          <w:numId w:val="2"/>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b/>
          <w:bCs/>
          <w:kern w:val="0"/>
          <w:lang w:val="en-IN" w:eastAsia="en-GB"/>
          <w14:ligatures w14:val="none"/>
        </w:rPr>
        <w:t>sid</w:t>
      </w:r>
      <w:r w:rsidRPr="00771D8E">
        <w:rPr>
          <w:rFonts w:ascii="Times New Roman" w:eastAsia="Times New Roman" w:hAnsi="Times New Roman" w:cs="Times New Roman"/>
          <w:kern w:val="0"/>
          <w:lang w:val="en-IN" w:eastAsia="en-GB"/>
          <w14:ligatures w14:val="none"/>
        </w:rPr>
        <w:t xml:space="preserve"> : received along with session sid after running login api</w:t>
      </w:r>
    </w:p>
    <w:p w14:paraId="4993C068" w14:textId="77777777" w:rsidR="00771D8E" w:rsidRPr="00771D8E" w:rsidRDefault="00771D8E" w:rsidP="00771D8E">
      <w:pPr>
        <w:numPr>
          <w:ilvl w:val="0"/>
          <w:numId w:val="2"/>
        </w:num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b/>
          <w:bCs/>
          <w:kern w:val="0"/>
          <w:lang w:val="en-IN" w:eastAsia="en-GB"/>
          <w14:ligatures w14:val="none"/>
        </w:rPr>
        <w:t>Data Center</w:t>
      </w:r>
      <w:r w:rsidRPr="00771D8E">
        <w:rPr>
          <w:rFonts w:ascii="Times New Roman" w:eastAsia="Times New Roman" w:hAnsi="Times New Roman" w:cs="Times New Roman"/>
          <w:kern w:val="0"/>
          <w:lang w:val="en-IN" w:eastAsia="en-GB"/>
          <w14:ligatures w14:val="none"/>
        </w:rPr>
        <w:t>: In response to login API, you get data center. like E43, E41, etc</w:t>
      </w:r>
    </w:p>
    <w:p w14:paraId="44494101"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Courier New" w:eastAsia="Times New Roman" w:hAnsi="Courier New" w:cs="Courier New"/>
          <w:kern w:val="0"/>
          <w:sz w:val="20"/>
          <w:szCs w:val="20"/>
          <w:lang w:val="en-IN" w:eastAsia="en-GB"/>
          <w14:ligatures w14:val="none"/>
        </w:rPr>
        <w:t>'dataCenter': '123'</w:t>
      </w:r>
    </w:p>
    <w:p w14:paraId="494F9A6E"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 xml:space="preserve">Note: If you’re using postman for testing </w:t>
      </w:r>
      <w:hyperlink r:id="rId6" w:history="1">
        <w:r w:rsidRPr="00771D8E">
          <w:rPr>
            <w:rFonts w:ascii="Times New Roman" w:eastAsia="Times New Roman" w:hAnsi="Times New Roman" w:cs="Times New Roman"/>
            <w:color w:val="0000FF"/>
            <w:kern w:val="0"/>
            <w:u w:val="single"/>
            <w:lang w:val="en-IN" w:eastAsia="en-GB"/>
            <w14:ligatures w14:val="none"/>
          </w:rPr>
          <w:t>https://mis.kotaksecurities.com/login/1.0/tradeApiValidate</w:t>
        </w:r>
      </w:hyperlink>
      <w:r w:rsidRPr="00771D8E">
        <w:rPr>
          <w:rFonts w:ascii="Times New Roman" w:eastAsia="Times New Roman" w:hAnsi="Times New Roman" w:cs="Times New Roman"/>
          <w:kern w:val="0"/>
          <w:lang w:val="en-IN" w:eastAsia="en-GB"/>
          <w14:ligatures w14:val="none"/>
        </w:rPr>
        <w:t xml:space="preserve"> would return all the above 3 values.</w:t>
      </w:r>
    </w:p>
    <w:p w14:paraId="0DE44A5A"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Example:</w:t>
      </w:r>
    </w:p>
    <w:p w14:paraId="0A0510C0" w14:textId="49080883"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fldChar w:fldCharType="begin"/>
      </w:r>
      <w:r w:rsidRPr="00771D8E">
        <w:rPr>
          <w:rFonts w:ascii="Times New Roman" w:eastAsia="Times New Roman" w:hAnsi="Times New Roman" w:cs="Times New Roman"/>
          <w:kern w:val="0"/>
          <w:lang w:val="en-IN" w:eastAsia="en-GB"/>
          <w14:ligatures w14:val="none"/>
        </w:rPr>
        <w:instrText xml:space="preserve"> INCLUDEPICTURE "attachment:77c13b3f-d2f8-472b-9edb-f1d400dd1fb2:Screenshot_2025-10-24_145246.png" \* MERGEFORMATINET </w:instrText>
      </w:r>
      <w:r w:rsidRPr="00771D8E">
        <w:rPr>
          <w:rFonts w:ascii="Times New Roman" w:eastAsia="Times New Roman" w:hAnsi="Times New Roman" w:cs="Times New Roman"/>
          <w:kern w:val="0"/>
          <w:lang w:val="en-IN" w:eastAsia="en-GB"/>
          <w14:ligatures w14:val="none"/>
        </w:rPr>
        <w:fldChar w:fldCharType="separate"/>
      </w:r>
      <w:r w:rsidRPr="00771D8E">
        <w:rPr>
          <w:rFonts w:ascii="Times New Roman" w:eastAsia="Times New Roman" w:hAnsi="Times New Roman" w:cs="Times New Roman"/>
          <w:noProof/>
          <w:kern w:val="0"/>
          <w:lang w:val="en-IN" w:eastAsia="en-GB"/>
          <w14:ligatures w14:val="none"/>
        </w:rPr>
        <mc:AlternateContent>
          <mc:Choice Requires="wps">
            <w:drawing>
              <wp:inline distT="0" distB="0" distL="0" distR="0" wp14:anchorId="1BC0C131" wp14:editId="1549BDEE">
                <wp:extent cx="304800" cy="304800"/>
                <wp:effectExtent l="0" t="0" r="0" b="0"/>
                <wp:docPr id="157521588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ADB9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1D8E">
        <w:rPr>
          <w:rFonts w:ascii="Times New Roman" w:eastAsia="Times New Roman" w:hAnsi="Times New Roman" w:cs="Times New Roman"/>
          <w:kern w:val="0"/>
          <w:lang w:val="en-IN" w:eastAsia="en-GB"/>
          <w14:ligatures w14:val="none"/>
        </w:rPr>
        <w:fldChar w:fldCharType="end"/>
      </w:r>
    </w:p>
    <w:p w14:paraId="7F60561C" w14:textId="77777777" w:rsidR="00771D8E" w:rsidRPr="00771D8E" w:rsidRDefault="00771D8E" w:rsidP="00771D8E">
      <w:pPr>
        <w:spacing w:before="100" w:beforeAutospacing="1" w:after="100" w:afterAutospacing="1"/>
        <w:outlineLvl w:val="1"/>
        <w:rPr>
          <w:rFonts w:ascii="Times New Roman" w:eastAsia="Times New Roman" w:hAnsi="Times New Roman" w:cs="Times New Roman"/>
          <w:b/>
          <w:bCs/>
          <w:kern w:val="0"/>
          <w:sz w:val="36"/>
          <w:szCs w:val="36"/>
          <w:lang w:val="en-IN" w:eastAsia="en-GB"/>
          <w14:ligatures w14:val="none"/>
        </w:rPr>
      </w:pPr>
      <w:r w:rsidRPr="00771D8E">
        <w:rPr>
          <w:rFonts w:ascii="Times New Roman" w:eastAsia="Times New Roman" w:hAnsi="Times New Roman" w:cs="Times New Roman"/>
          <w:b/>
          <w:bCs/>
          <w:kern w:val="0"/>
          <w:sz w:val="36"/>
          <w:szCs w:val="36"/>
          <w:lang w:val="en-IN" w:eastAsia="en-GB"/>
          <w14:ligatures w14:val="none"/>
        </w:rPr>
        <w:t>Connect to Market feed / websocket :</w:t>
      </w:r>
    </w:p>
    <w:p w14:paraId="2DD47180"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Lets understand how to connect to HSM</w:t>
      </w:r>
    </w:p>
    <w:p w14:paraId="4A13029B"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HSM is nothing but that which streams market data.</w:t>
      </w:r>
    </w:p>
    <w:p w14:paraId="5657DC9C"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When we pass Session Token, SID and data center we can connect with HSM. Click on “Connect HSM”</w:t>
      </w:r>
    </w:p>
    <w:p w14:paraId="03B72085" w14:textId="6241F9C4"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lastRenderedPageBreak/>
        <w:fldChar w:fldCharType="begin"/>
      </w:r>
      <w:r w:rsidRPr="00771D8E">
        <w:rPr>
          <w:rFonts w:ascii="Times New Roman" w:eastAsia="Times New Roman" w:hAnsi="Times New Roman" w:cs="Times New Roman"/>
          <w:kern w:val="0"/>
          <w:lang w:val="en-IN" w:eastAsia="en-GB"/>
          <w14:ligatures w14:val="none"/>
        </w:rPr>
        <w:instrText xml:space="preserve"> INCLUDEPICTURE "attachment:3e5ab305-caab-4f53-af0d-99a350afceee:image3.png" \* MERGEFORMATINET </w:instrText>
      </w:r>
      <w:r w:rsidRPr="00771D8E">
        <w:rPr>
          <w:rFonts w:ascii="Times New Roman" w:eastAsia="Times New Roman" w:hAnsi="Times New Roman" w:cs="Times New Roman"/>
          <w:kern w:val="0"/>
          <w:lang w:val="en-IN" w:eastAsia="en-GB"/>
          <w14:ligatures w14:val="none"/>
        </w:rPr>
        <w:fldChar w:fldCharType="separate"/>
      </w:r>
      <w:r w:rsidRPr="00771D8E">
        <w:rPr>
          <w:rFonts w:ascii="Times New Roman" w:eastAsia="Times New Roman" w:hAnsi="Times New Roman" w:cs="Times New Roman"/>
          <w:noProof/>
          <w:kern w:val="0"/>
          <w:lang w:val="en-IN" w:eastAsia="en-GB"/>
          <w14:ligatures w14:val="none"/>
        </w:rPr>
        <mc:AlternateContent>
          <mc:Choice Requires="wps">
            <w:drawing>
              <wp:inline distT="0" distB="0" distL="0" distR="0" wp14:anchorId="4CC03085" wp14:editId="2EAA9C7B">
                <wp:extent cx="304800" cy="304800"/>
                <wp:effectExtent l="0" t="0" r="0" b="0"/>
                <wp:docPr id="53250244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25F2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1D8E">
        <w:rPr>
          <w:rFonts w:ascii="Times New Roman" w:eastAsia="Times New Roman" w:hAnsi="Times New Roman" w:cs="Times New Roman"/>
          <w:kern w:val="0"/>
          <w:lang w:val="en-IN" w:eastAsia="en-GB"/>
          <w14:ligatures w14:val="none"/>
        </w:rPr>
        <w:fldChar w:fldCharType="end"/>
      </w:r>
    </w:p>
    <w:p w14:paraId="23674B9C" w14:textId="77777777" w:rsidR="00771D8E" w:rsidRPr="00771D8E" w:rsidRDefault="00771D8E" w:rsidP="00771D8E">
      <w:pPr>
        <w:spacing w:before="100" w:beforeAutospacing="1" w:after="100" w:afterAutospacing="1"/>
        <w:outlineLvl w:val="2"/>
        <w:rPr>
          <w:rFonts w:ascii="Times New Roman" w:eastAsia="Times New Roman" w:hAnsi="Times New Roman" w:cs="Times New Roman"/>
          <w:b/>
          <w:bCs/>
          <w:kern w:val="0"/>
          <w:sz w:val="27"/>
          <w:szCs w:val="27"/>
          <w:lang w:val="en-IN" w:eastAsia="en-GB"/>
          <w14:ligatures w14:val="none"/>
        </w:rPr>
      </w:pPr>
      <w:r w:rsidRPr="00771D8E">
        <w:rPr>
          <w:rFonts w:ascii="Times New Roman" w:eastAsia="Times New Roman" w:hAnsi="Times New Roman" w:cs="Times New Roman"/>
          <w:b/>
          <w:bCs/>
          <w:kern w:val="0"/>
          <w:sz w:val="27"/>
          <w:szCs w:val="27"/>
          <w:lang w:val="en-IN" w:eastAsia="en-GB"/>
          <w14:ligatures w14:val="none"/>
        </w:rPr>
        <w:t>Subscribe Scrip :</w:t>
      </w:r>
    </w:p>
    <w:p w14:paraId="4CCC697A"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Here user have to provide the exchange identifier to start receiving the Feeds.</w:t>
      </w:r>
    </w:p>
    <w:p w14:paraId="58F743F0"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How to add scrip :</w:t>
      </w:r>
    </w:p>
    <w:p w14:paraId="20F62721"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Ex : nse_cm|11536&amp;</w:t>
      </w:r>
    </w:p>
    <w:p w14:paraId="1E47E7C5"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1 input of scrip consist of exchange name then a pipe separation (|) followed by scrip identifier.</w:t>
      </w:r>
    </w:p>
    <w:p w14:paraId="47932EAF"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 add another scrip simultaneously you can add in the same input by putting &amp;(ampersand)seperation.</w:t>
      </w:r>
    </w:p>
    <w:p w14:paraId="7472B94D" w14:textId="77777777" w:rsidR="00771D8E" w:rsidRPr="00771D8E" w:rsidRDefault="00771D8E" w:rsidP="00771D8E">
      <w:pPr>
        <w:spacing w:before="100" w:beforeAutospacing="1" w:after="100" w:afterAutospacing="1"/>
        <w:outlineLvl w:val="2"/>
        <w:rPr>
          <w:rFonts w:ascii="Times New Roman" w:eastAsia="Times New Roman" w:hAnsi="Times New Roman" w:cs="Times New Roman"/>
          <w:b/>
          <w:bCs/>
          <w:kern w:val="0"/>
          <w:sz w:val="27"/>
          <w:szCs w:val="27"/>
          <w:lang w:val="en-IN" w:eastAsia="en-GB"/>
          <w14:ligatures w14:val="none"/>
        </w:rPr>
      </w:pPr>
      <w:r w:rsidRPr="00771D8E">
        <w:rPr>
          <w:rFonts w:ascii="Times New Roman" w:eastAsia="Times New Roman" w:hAnsi="Times New Roman" w:cs="Times New Roman"/>
          <w:b/>
          <w:bCs/>
          <w:kern w:val="0"/>
          <w:sz w:val="27"/>
          <w:szCs w:val="27"/>
          <w:lang w:val="en-IN" w:eastAsia="en-GB"/>
          <w14:ligatures w14:val="none"/>
        </w:rPr>
        <w:t>Subscribe Index :</w:t>
      </w:r>
    </w:p>
    <w:p w14:paraId="703BB4FB"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Here user have to provide the exchange identifier of indices to start receiving the Feeds.</w:t>
      </w:r>
    </w:p>
    <w:p w14:paraId="3D9B04AF"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How to add index:</w:t>
      </w:r>
    </w:p>
    <w:p w14:paraId="7F0F7F05" w14:textId="527A523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fldChar w:fldCharType="begin"/>
      </w:r>
      <w:r w:rsidRPr="00771D8E">
        <w:rPr>
          <w:rFonts w:ascii="Times New Roman" w:eastAsia="Times New Roman" w:hAnsi="Times New Roman" w:cs="Times New Roman"/>
          <w:kern w:val="0"/>
          <w:lang w:val="en-IN" w:eastAsia="en-GB"/>
          <w14:ligatures w14:val="none"/>
        </w:rPr>
        <w:instrText xml:space="preserve"> INCLUDEPICTURE "attachment:dabf1ac2-681e-4688-ba34-4ce7c9927801:image4.png" \* MERGEFORMATINET </w:instrText>
      </w:r>
      <w:r w:rsidRPr="00771D8E">
        <w:rPr>
          <w:rFonts w:ascii="Times New Roman" w:eastAsia="Times New Roman" w:hAnsi="Times New Roman" w:cs="Times New Roman"/>
          <w:kern w:val="0"/>
          <w:lang w:val="en-IN" w:eastAsia="en-GB"/>
          <w14:ligatures w14:val="none"/>
        </w:rPr>
        <w:fldChar w:fldCharType="separate"/>
      </w:r>
      <w:r w:rsidRPr="00771D8E">
        <w:rPr>
          <w:rFonts w:ascii="Times New Roman" w:eastAsia="Times New Roman" w:hAnsi="Times New Roman" w:cs="Times New Roman"/>
          <w:noProof/>
          <w:kern w:val="0"/>
          <w:lang w:val="en-IN" w:eastAsia="en-GB"/>
          <w14:ligatures w14:val="none"/>
        </w:rPr>
        <mc:AlternateContent>
          <mc:Choice Requires="wps">
            <w:drawing>
              <wp:inline distT="0" distB="0" distL="0" distR="0" wp14:anchorId="04122F3E" wp14:editId="6EBFE327">
                <wp:extent cx="304800" cy="304800"/>
                <wp:effectExtent l="0" t="0" r="0" b="0"/>
                <wp:docPr id="17960004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4ACA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1D8E">
        <w:rPr>
          <w:rFonts w:ascii="Times New Roman" w:eastAsia="Times New Roman" w:hAnsi="Times New Roman" w:cs="Times New Roman"/>
          <w:kern w:val="0"/>
          <w:lang w:val="en-IN" w:eastAsia="en-GB"/>
          <w14:ligatures w14:val="none"/>
        </w:rPr>
        <w:fldChar w:fldCharType="end"/>
      </w:r>
    </w:p>
    <w:p w14:paraId="1088CDAB"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Ex : nse_cm|Nifty 50&amp;</w:t>
      </w:r>
    </w:p>
    <w:p w14:paraId="6B46CD58"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1 input of index consist of exchange name then a pipe separation (|) followed by index identifier.</w:t>
      </w:r>
    </w:p>
    <w:p w14:paraId="164099F7"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 add another index simultaneously you can add in the same input by putting &amp;(ampersand)seperation.</w:t>
      </w:r>
    </w:p>
    <w:p w14:paraId="475F48E9" w14:textId="77777777" w:rsidR="00771D8E" w:rsidRPr="00771D8E" w:rsidRDefault="00771D8E" w:rsidP="00771D8E">
      <w:pPr>
        <w:spacing w:before="100" w:beforeAutospacing="1" w:after="100" w:afterAutospacing="1"/>
        <w:outlineLvl w:val="2"/>
        <w:rPr>
          <w:rFonts w:ascii="Times New Roman" w:eastAsia="Times New Roman" w:hAnsi="Times New Roman" w:cs="Times New Roman"/>
          <w:b/>
          <w:bCs/>
          <w:kern w:val="0"/>
          <w:sz w:val="27"/>
          <w:szCs w:val="27"/>
          <w:lang w:val="en-IN" w:eastAsia="en-GB"/>
          <w14:ligatures w14:val="none"/>
        </w:rPr>
      </w:pPr>
      <w:r w:rsidRPr="00771D8E">
        <w:rPr>
          <w:rFonts w:ascii="Times New Roman" w:eastAsia="Times New Roman" w:hAnsi="Times New Roman" w:cs="Times New Roman"/>
          <w:b/>
          <w:bCs/>
          <w:kern w:val="0"/>
          <w:sz w:val="27"/>
          <w:szCs w:val="27"/>
          <w:lang w:val="en-IN" w:eastAsia="en-GB"/>
          <w14:ligatures w14:val="none"/>
        </w:rPr>
        <w:t>Subscribe Depth:</w:t>
      </w:r>
    </w:p>
    <w:p w14:paraId="2D7CE49E" w14:textId="42E06142"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fldChar w:fldCharType="begin"/>
      </w:r>
      <w:r w:rsidRPr="00771D8E">
        <w:rPr>
          <w:rFonts w:ascii="Times New Roman" w:eastAsia="Times New Roman" w:hAnsi="Times New Roman" w:cs="Times New Roman"/>
          <w:kern w:val="0"/>
          <w:lang w:val="en-IN" w:eastAsia="en-GB"/>
          <w14:ligatures w14:val="none"/>
        </w:rPr>
        <w:instrText xml:space="preserve"> INCLUDEPICTURE "attachment:ffda1a4c-722d-4081-9e35-72e3457ac099:image5.png" \* MERGEFORMATINET </w:instrText>
      </w:r>
      <w:r w:rsidRPr="00771D8E">
        <w:rPr>
          <w:rFonts w:ascii="Times New Roman" w:eastAsia="Times New Roman" w:hAnsi="Times New Roman" w:cs="Times New Roman"/>
          <w:kern w:val="0"/>
          <w:lang w:val="en-IN" w:eastAsia="en-GB"/>
          <w14:ligatures w14:val="none"/>
        </w:rPr>
        <w:fldChar w:fldCharType="separate"/>
      </w:r>
      <w:r w:rsidRPr="00771D8E">
        <w:rPr>
          <w:rFonts w:ascii="Times New Roman" w:eastAsia="Times New Roman" w:hAnsi="Times New Roman" w:cs="Times New Roman"/>
          <w:noProof/>
          <w:kern w:val="0"/>
          <w:lang w:val="en-IN" w:eastAsia="en-GB"/>
          <w14:ligatures w14:val="none"/>
        </w:rPr>
        <mc:AlternateContent>
          <mc:Choice Requires="wps">
            <w:drawing>
              <wp:inline distT="0" distB="0" distL="0" distR="0" wp14:anchorId="48AB1798" wp14:editId="4F1DBCCA">
                <wp:extent cx="304800" cy="304800"/>
                <wp:effectExtent l="0" t="0" r="0" b="0"/>
                <wp:docPr id="165865331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0A45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1D8E">
        <w:rPr>
          <w:rFonts w:ascii="Times New Roman" w:eastAsia="Times New Roman" w:hAnsi="Times New Roman" w:cs="Times New Roman"/>
          <w:kern w:val="0"/>
          <w:lang w:val="en-IN" w:eastAsia="en-GB"/>
          <w14:ligatures w14:val="none"/>
        </w:rPr>
        <w:fldChar w:fldCharType="end"/>
      </w:r>
    </w:p>
    <w:p w14:paraId="2B5B504D"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Ex : nse_cm|11536&amp;</w:t>
      </w:r>
    </w:p>
    <w:p w14:paraId="692457B6"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1 input of market depth consist of exchange name then a pipe separation (|) followed by scrip identifier.</w:t>
      </w:r>
    </w:p>
    <w:p w14:paraId="3245D4BC"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 add another Market Depth Scrip simultaneously you can add in the same input by putting &amp;(ampersand)seperation.</w:t>
      </w:r>
    </w:p>
    <w:p w14:paraId="3BFEEE30" w14:textId="77777777" w:rsidR="00771D8E" w:rsidRPr="00771D8E" w:rsidRDefault="00771D8E" w:rsidP="00771D8E">
      <w:pPr>
        <w:spacing w:before="100" w:beforeAutospacing="1" w:after="100" w:afterAutospacing="1"/>
        <w:outlineLvl w:val="1"/>
        <w:rPr>
          <w:rFonts w:ascii="Times New Roman" w:eastAsia="Times New Roman" w:hAnsi="Times New Roman" w:cs="Times New Roman"/>
          <w:b/>
          <w:bCs/>
          <w:kern w:val="0"/>
          <w:sz w:val="36"/>
          <w:szCs w:val="36"/>
          <w:lang w:val="en-IN" w:eastAsia="en-GB"/>
          <w14:ligatures w14:val="none"/>
        </w:rPr>
      </w:pPr>
      <w:r w:rsidRPr="00771D8E">
        <w:rPr>
          <w:rFonts w:ascii="Times New Roman" w:eastAsia="Times New Roman" w:hAnsi="Times New Roman" w:cs="Times New Roman"/>
          <w:b/>
          <w:bCs/>
          <w:kern w:val="0"/>
          <w:sz w:val="36"/>
          <w:szCs w:val="36"/>
          <w:lang w:val="en-IN" w:eastAsia="en-GB"/>
          <w14:ligatures w14:val="none"/>
        </w:rPr>
        <w:t>Connect to Order feed:</w:t>
      </w:r>
    </w:p>
    <w:p w14:paraId="3E0482A0"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lastRenderedPageBreak/>
        <w:t>HSI is noting but stream that delivers order updates. You can connect with HSI to view feeds of Orders you have placed. The feeds will be reflected in Streaming Orders Column</w:t>
      </w:r>
    </w:p>
    <w:p w14:paraId="4E141023" w14:textId="77777777" w:rsidR="00771D8E" w:rsidRPr="00771D8E" w:rsidRDefault="00771D8E" w:rsidP="00771D8E">
      <w:pPr>
        <w:spacing w:before="100" w:beforeAutospacing="1" w:after="100" w:afterAutospacing="1"/>
        <w:outlineLvl w:val="1"/>
        <w:rPr>
          <w:rFonts w:ascii="Times New Roman" w:eastAsia="Times New Roman" w:hAnsi="Times New Roman" w:cs="Times New Roman"/>
          <w:b/>
          <w:bCs/>
          <w:kern w:val="0"/>
          <w:sz w:val="36"/>
          <w:szCs w:val="36"/>
          <w:lang w:val="en-IN" w:eastAsia="en-GB"/>
          <w14:ligatures w14:val="none"/>
        </w:rPr>
      </w:pPr>
      <w:r w:rsidRPr="00771D8E">
        <w:rPr>
          <w:rFonts w:ascii="Times New Roman" w:eastAsia="Times New Roman" w:hAnsi="Times New Roman" w:cs="Times New Roman"/>
          <w:b/>
          <w:bCs/>
          <w:kern w:val="0"/>
          <w:sz w:val="36"/>
          <w:szCs w:val="36"/>
          <w:lang w:val="en-IN" w:eastAsia="en-GB"/>
          <w14:ligatures w14:val="none"/>
        </w:rPr>
        <w:t>Integrating market feed or order feed in the code?</w:t>
      </w:r>
    </w:p>
    <w:p w14:paraId="72BBEAA6"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By running the inspect to the demo.html file you can get the websocket string.</w:t>
      </w:r>
    </w:p>
    <w:p w14:paraId="2E25DDA3"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Total No of Channels user’s can use at a time : 16</w:t>
      </w:r>
    </w:p>
    <w:p w14:paraId="7DB48F4D"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Total No of Scrips user’s can subscribe at a time : 200</w:t>
      </w:r>
    </w:p>
    <w:p w14:paraId="12EA7C0E" w14:textId="77777777" w:rsidR="00771D8E" w:rsidRPr="00771D8E" w:rsidRDefault="00771D8E" w:rsidP="00771D8E">
      <w:pPr>
        <w:spacing w:before="100" w:beforeAutospacing="1" w:after="100" w:afterAutospacing="1"/>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 xml:space="preserve">For Indepth detail of Websocket Functions: </w:t>
      </w:r>
      <w:hyperlink r:id="rId7" w:history="1">
        <w:r w:rsidRPr="00771D8E">
          <w:rPr>
            <w:rFonts w:ascii="Times New Roman" w:eastAsia="Times New Roman" w:hAnsi="Times New Roman" w:cs="Times New Roman"/>
            <w:color w:val="0000FF"/>
            <w:kern w:val="0"/>
            <w:u w:val="single"/>
            <w:lang w:val="en-IN" w:eastAsia="en-GB"/>
            <w14:ligatures w14:val="none"/>
          </w:rPr>
          <w:t>Refer this</w:t>
        </w:r>
      </w:hyperlink>
    </w:p>
    <w:p w14:paraId="48A5DAF6" w14:textId="77777777" w:rsidR="00771D8E" w:rsidRPr="00771D8E" w:rsidRDefault="00771D8E" w:rsidP="00771D8E">
      <w:pPr>
        <w:spacing w:before="100" w:beforeAutospacing="1" w:after="100" w:afterAutospacing="1"/>
        <w:outlineLvl w:val="1"/>
        <w:rPr>
          <w:rFonts w:ascii="Times New Roman" w:eastAsia="Times New Roman" w:hAnsi="Times New Roman" w:cs="Times New Roman"/>
          <w:b/>
          <w:bCs/>
          <w:kern w:val="0"/>
          <w:sz w:val="36"/>
          <w:szCs w:val="36"/>
          <w:lang w:val="en-IN" w:eastAsia="en-GB"/>
          <w14:ligatures w14:val="none"/>
        </w:rPr>
      </w:pPr>
      <w:r w:rsidRPr="00771D8E">
        <w:rPr>
          <w:rFonts w:ascii="Times New Roman" w:eastAsia="Times New Roman" w:hAnsi="Times New Roman" w:cs="Times New Roman"/>
          <w:b/>
          <w:bCs/>
          <w:kern w:val="0"/>
          <w:sz w:val="36"/>
          <w:szCs w:val="36"/>
          <w:lang w:val="en-IN" w:eastAsia="en-GB"/>
          <w14:ligatures w14:val="none"/>
        </w:rPr>
        <w:t>Field mapping in the websocket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2181"/>
      </w:tblGrid>
      <w:tr w:rsidR="00771D8E" w:rsidRPr="00771D8E" w14:paraId="7AD4FCE6" w14:textId="77777777">
        <w:trPr>
          <w:tblHeader/>
          <w:tblCellSpacing w:w="15" w:type="dxa"/>
        </w:trPr>
        <w:tc>
          <w:tcPr>
            <w:tcW w:w="0" w:type="auto"/>
            <w:vAlign w:val="center"/>
            <w:hideMark/>
          </w:tcPr>
          <w:p w14:paraId="1DCDD9D9" w14:textId="77777777" w:rsidR="00771D8E" w:rsidRPr="00771D8E" w:rsidRDefault="00771D8E" w:rsidP="00771D8E">
            <w:pPr>
              <w:jc w:val="center"/>
              <w:rPr>
                <w:rFonts w:ascii="Times New Roman" w:eastAsia="Times New Roman" w:hAnsi="Times New Roman" w:cs="Times New Roman"/>
                <w:b/>
                <w:bCs/>
                <w:kern w:val="0"/>
                <w:lang w:val="en-IN" w:eastAsia="en-GB"/>
                <w14:ligatures w14:val="none"/>
              </w:rPr>
            </w:pPr>
            <w:r w:rsidRPr="00771D8E">
              <w:rPr>
                <w:rFonts w:ascii="Times New Roman" w:eastAsia="Times New Roman" w:hAnsi="Times New Roman" w:cs="Times New Roman"/>
                <w:b/>
                <w:bCs/>
                <w:kern w:val="0"/>
                <w:lang w:val="en-IN" w:eastAsia="en-GB"/>
                <w14:ligatures w14:val="none"/>
              </w:rPr>
              <w:t>Field</w:t>
            </w:r>
          </w:p>
        </w:tc>
        <w:tc>
          <w:tcPr>
            <w:tcW w:w="0" w:type="auto"/>
            <w:vAlign w:val="center"/>
            <w:hideMark/>
          </w:tcPr>
          <w:p w14:paraId="7D2B226F" w14:textId="77777777" w:rsidR="00771D8E" w:rsidRPr="00771D8E" w:rsidRDefault="00771D8E" w:rsidP="00771D8E">
            <w:pPr>
              <w:jc w:val="center"/>
              <w:rPr>
                <w:rFonts w:ascii="Times New Roman" w:eastAsia="Times New Roman" w:hAnsi="Times New Roman" w:cs="Times New Roman"/>
                <w:b/>
                <w:bCs/>
                <w:kern w:val="0"/>
                <w:lang w:val="en-IN" w:eastAsia="en-GB"/>
                <w14:ligatures w14:val="none"/>
              </w:rPr>
            </w:pPr>
            <w:r w:rsidRPr="00771D8E">
              <w:rPr>
                <w:rFonts w:ascii="Times New Roman" w:eastAsia="Times New Roman" w:hAnsi="Times New Roman" w:cs="Times New Roman"/>
                <w:b/>
                <w:bCs/>
                <w:kern w:val="0"/>
                <w:lang w:val="en-IN" w:eastAsia="en-GB"/>
                <w14:ligatures w14:val="none"/>
              </w:rPr>
              <w:t>Meaning</w:t>
            </w:r>
          </w:p>
        </w:tc>
      </w:tr>
      <w:tr w:rsidR="00771D8E" w:rsidRPr="00771D8E" w14:paraId="29651320" w14:textId="77777777">
        <w:trPr>
          <w:tblCellSpacing w:w="15" w:type="dxa"/>
        </w:trPr>
        <w:tc>
          <w:tcPr>
            <w:tcW w:w="0" w:type="auto"/>
            <w:vAlign w:val="center"/>
            <w:hideMark/>
          </w:tcPr>
          <w:p w14:paraId="57F6F811"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tk</w:t>
            </w:r>
          </w:p>
        </w:tc>
        <w:tc>
          <w:tcPr>
            <w:tcW w:w="0" w:type="auto"/>
            <w:vAlign w:val="center"/>
            <w:hideMark/>
          </w:tcPr>
          <w:p w14:paraId="38978F6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Exchange Token</w:t>
            </w:r>
          </w:p>
        </w:tc>
      </w:tr>
      <w:tr w:rsidR="00771D8E" w:rsidRPr="00771D8E" w14:paraId="6BF8F991" w14:textId="77777777">
        <w:trPr>
          <w:tblCellSpacing w:w="15" w:type="dxa"/>
        </w:trPr>
        <w:tc>
          <w:tcPr>
            <w:tcW w:w="0" w:type="auto"/>
            <w:vAlign w:val="center"/>
            <w:hideMark/>
          </w:tcPr>
          <w:p w14:paraId="259B68A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ts</w:t>
            </w:r>
          </w:p>
        </w:tc>
        <w:tc>
          <w:tcPr>
            <w:tcW w:w="0" w:type="auto"/>
            <w:vAlign w:val="center"/>
            <w:hideMark/>
          </w:tcPr>
          <w:p w14:paraId="560A80B8"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Trading Symbol</w:t>
            </w:r>
          </w:p>
        </w:tc>
      </w:tr>
      <w:tr w:rsidR="00771D8E" w:rsidRPr="00771D8E" w14:paraId="6A7575E4" w14:textId="77777777">
        <w:trPr>
          <w:tblCellSpacing w:w="15" w:type="dxa"/>
        </w:trPr>
        <w:tc>
          <w:tcPr>
            <w:tcW w:w="0" w:type="auto"/>
            <w:vAlign w:val="center"/>
            <w:hideMark/>
          </w:tcPr>
          <w:p w14:paraId="498B3100"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w:t>
            </w:r>
          </w:p>
        </w:tc>
        <w:tc>
          <w:tcPr>
            <w:tcW w:w="0" w:type="auto"/>
            <w:vAlign w:val="center"/>
            <w:hideMark/>
          </w:tcPr>
          <w:p w14:paraId="7BE3BA78"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Exchange</w:t>
            </w:r>
          </w:p>
        </w:tc>
      </w:tr>
      <w:tr w:rsidR="00771D8E" w:rsidRPr="00771D8E" w14:paraId="144C6FE8" w14:textId="77777777">
        <w:trPr>
          <w:tblCellSpacing w:w="15" w:type="dxa"/>
        </w:trPr>
        <w:tc>
          <w:tcPr>
            <w:tcW w:w="0" w:type="auto"/>
            <w:vAlign w:val="center"/>
            <w:hideMark/>
          </w:tcPr>
          <w:p w14:paraId="3738A609"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ltp</w:t>
            </w:r>
          </w:p>
        </w:tc>
        <w:tc>
          <w:tcPr>
            <w:tcW w:w="0" w:type="auto"/>
            <w:vAlign w:val="center"/>
            <w:hideMark/>
          </w:tcPr>
          <w:p w14:paraId="13468AED"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Last Traded Price</w:t>
            </w:r>
          </w:p>
        </w:tc>
      </w:tr>
      <w:tr w:rsidR="00771D8E" w:rsidRPr="00771D8E" w14:paraId="70A42FE5" w14:textId="77777777">
        <w:trPr>
          <w:tblCellSpacing w:w="15" w:type="dxa"/>
        </w:trPr>
        <w:tc>
          <w:tcPr>
            <w:tcW w:w="0" w:type="auto"/>
            <w:vAlign w:val="center"/>
            <w:hideMark/>
          </w:tcPr>
          <w:p w14:paraId="536DC789"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ltq</w:t>
            </w:r>
          </w:p>
        </w:tc>
        <w:tc>
          <w:tcPr>
            <w:tcW w:w="0" w:type="auto"/>
            <w:vAlign w:val="center"/>
            <w:hideMark/>
          </w:tcPr>
          <w:p w14:paraId="358CABB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Last Traded Quantity</w:t>
            </w:r>
          </w:p>
        </w:tc>
      </w:tr>
      <w:tr w:rsidR="00771D8E" w:rsidRPr="00771D8E" w14:paraId="2398C581" w14:textId="77777777">
        <w:trPr>
          <w:tblCellSpacing w:w="15" w:type="dxa"/>
        </w:trPr>
        <w:tc>
          <w:tcPr>
            <w:tcW w:w="0" w:type="auto"/>
            <w:vAlign w:val="center"/>
            <w:hideMark/>
          </w:tcPr>
          <w:p w14:paraId="65CE48AB"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tbq</w:t>
            </w:r>
          </w:p>
        </w:tc>
        <w:tc>
          <w:tcPr>
            <w:tcW w:w="0" w:type="auto"/>
            <w:vAlign w:val="center"/>
            <w:hideMark/>
          </w:tcPr>
          <w:p w14:paraId="35C6B84A"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Total Buy Qty</w:t>
            </w:r>
          </w:p>
        </w:tc>
      </w:tr>
      <w:tr w:rsidR="00771D8E" w:rsidRPr="00771D8E" w14:paraId="73A3367E" w14:textId="77777777">
        <w:trPr>
          <w:tblCellSpacing w:w="15" w:type="dxa"/>
        </w:trPr>
        <w:tc>
          <w:tcPr>
            <w:tcW w:w="0" w:type="auto"/>
            <w:vAlign w:val="center"/>
            <w:hideMark/>
          </w:tcPr>
          <w:p w14:paraId="36DD9871"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tsq</w:t>
            </w:r>
          </w:p>
        </w:tc>
        <w:tc>
          <w:tcPr>
            <w:tcW w:w="0" w:type="auto"/>
            <w:vAlign w:val="center"/>
            <w:hideMark/>
          </w:tcPr>
          <w:p w14:paraId="6E2DF1D4"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Total Sell Qty</w:t>
            </w:r>
          </w:p>
        </w:tc>
      </w:tr>
      <w:tr w:rsidR="00771D8E" w:rsidRPr="00771D8E" w14:paraId="3EBEF56F" w14:textId="77777777">
        <w:trPr>
          <w:tblCellSpacing w:w="15" w:type="dxa"/>
        </w:trPr>
        <w:tc>
          <w:tcPr>
            <w:tcW w:w="0" w:type="auto"/>
            <w:vAlign w:val="center"/>
            <w:hideMark/>
          </w:tcPr>
          <w:p w14:paraId="576E6FF1"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bp</w:t>
            </w:r>
          </w:p>
        </w:tc>
        <w:tc>
          <w:tcPr>
            <w:tcW w:w="0" w:type="auto"/>
            <w:vAlign w:val="center"/>
            <w:hideMark/>
          </w:tcPr>
          <w:p w14:paraId="42C9473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Best Bid Price</w:t>
            </w:r>
          </w:p>
        </w:tc>
      </w:tr>
      <w:tr w:rsidR="00771D8E" w:rsidRPr="00771D8E" w14:paraId="6BB4F0D7" w14:textId="77777777">
        <w:trPr>
          <w:tblCellSpacing w:w="15" w:type="dxa"/>
        </w:trPr>
        <w:tc>
          <w:tcPr>
            <w:tcW w:w="0" w:type="auto"/>
            <w:vAlign w:val="center"/>
            <w:hideMark/>
          </w:tcPr>
          <w:p w14:paraId="3EDA69FB"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bq</w:t>
            </w:r>
          </w:p>
        </w:tc>
        <w:tc>
          <w:tcPr>
            <w:tcW w:w="0" w:type="auto"/>
            <w:vAlign w:val="center"/>
            <w:hideMark/>
          </w:tcPr>
          <w:p w14:paraId="5C20A709"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Best Bid Qty</w:t>
            </w:r>
          </w:p>
        </w:tc>
      </w:tr>
      <w:tr w:rsidR="00771D8E" w:rsidRPr="00771D8E" w14:paraId="57D5C4D6" w14:textId="77777777">
        <w:trPr>
          <w:tblCellSpacing w:w="15" w:type="dxa"/>
        </w:trPr>
        <w:tc>
          <w:tcPr>
            <w:tcW w:w="0" w:type="auto"/>
            <w:vAlign w:val="center"/>
            <w:hideMark/>
          </w:tcPr>
          <w:p w14:paraId="17884984"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sp</w:t>
            </w:r>
          </w:p>
        </w:tc>
        <w:tc>
          <w:tcPr>
            <w:tcW w:w="0" w:type="auto"/>
            <w:vAlign w:val="center"/>
            <w:hideMark/>
          </w:tcPr>
          <w:p w14:paraId="6279058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Best Ask Price</w:t>
            </w:r>
          </w:p>
        </w:tc>
      </w:tr>
      <w:tr w:rsidR="00771D8E" w:rsidRPr="00771D8E" w14:paraId="0BC31F99" w14:textId="77777777">
        <w:trPr>
          <w:tblCellSpacing w:w="15" w:type="dxa"/>
        </w:trPr>
        <w:tc>
          <w:tcPr>
            <w:tcW w:w="0" w:type="auto"/>
            <w:vAlign w:val="center"/>
            <w:hideMark/>
          </w:tcPr>
          <w:p w14:paraId="3EED39C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bs</w:t>
            </w:r>
          </w:p>
        </w:tc>
        <w:tc>
          <w:tcPr>
            <w:tcW w:w="0" w:type="auto"/>
            <w:vAlign w:val="center"/>
            <w:hideMark/>
          </w:tcPr>
          <w:p w14:paraId="2DCF7B8A"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Best Ask Qty</w:t>
            </w:r>
          </w:p>
        </w:tc>
      </w:tr>
      <w:tr w:rsidR="00771D8E" w:rsidRPr="00771D8E" w14:paraId="0A291734" w14:textId="77777777">
        <w:trPr>
          <w:tblCellSpacing w:w="15" w:type="dxa"/>
        </w:trPr>
        <w:tc>
          <w:tcPr>
            <w:tcW w:w="0" w:type="auto"/>
            <w:vAlign w:val="center"/>
            <w:hideMark/>
          </w:tcPr>
          <w:p w14:paraId="579FE87A"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op</w:t>
            </w:r>
          </w:p>
        </w:tc>
        <w:tc>
          <w:tcPr>
            <w:tcW w:w="0" w:type="auto"/>
            <w:vAlign w:val="center"/>
            <w:hideMark/>
          </w:tcPr>
          <w:p w14:paraId="2CA67D7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Open</w:t>
            </w:r>
          </w:p>
        </w:tc>
      </w:tr>
      <w:tr w:rsidR="00771D8E" w:rsidRPr="00771D8E" w14:paraId="68A0865F" w14:textId="77777777">
        <w:trPr>
          <w:tblCellSpacing w:w="15" w:type="dxa"/>
        </w:trPr>
        <w:tc>
          <w:tcPr>
            <w:tcW w:w="0" w:type="auto"/>
            <w:vAlign w:val="center"/>
            <w:hideMark/>
          </w:tcPr>
          <w:p w14:paraId="656BE3DB"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w:t>
            </w:r>
          </w:p>
        </w:tc>
        <w:tc>
          <w:tcPr>
            <w:tcW w:w="0" w:type="auto"/>
            <w:vAlign w:val="center"/>
            <w:hideMark/>
          </w:tcPr>
          <w:p w14:paraId="77112AB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High</w:t>
            </w:r>
          </w:p>
        </w:tc>
      </w:tr>
      <w:tr w:rsidR="00771D8E" w:rsidRPr="00771D8E" w14:paraId="17EC39D3" w14:textId="77777777">
        <w:trPr>
          <w:tblCellSpacing w:w="15" w:type="dxa"/>
        </w:trPr>
        <w:tc>
          <w:tcPr>
            <w:tcW w:w="0" w:type="auto"/>
            <w:vAlign w:val="center"/>
            <w:hideMark/>
          </w:tcPr>
          <w:p w14:paraId="714FC6E5"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lo</w:t>
            </w:r>
          </w:p>
        </w:tc>
        <w:tc>
          <w:tcPr>
            <w:tcW w:w="0" w:type="auto"/>
            <w:vAlign w:val="center"/>
            <w:hideMark/>
          </w:tcPr>
          <w:p w14:paraId="1C8E3DF9"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Low</w:t>
            </w:r>
          </w:p>
        </w:tc>
      </w:tr>
      <w:tr w:rsidR="00771D8E" w:rsidRPr="00771D8E" w14:paraId="4527B725" w14:textId="77777777">
        <w:trPr>
          <w:tblCellSpacing w:w="15" w:type="dxa"/>
        </w:trPr>
        <w:tc>
          <w:tcPr>
            <w:tcW w:w="0" w:type="auto"/>
            <w:vAlign w:val="center"/>
            <w:hideMark/>
          </w:tcPr>
          <w:p w14:paraId="5C730840"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c</w:t>
            </w:r>
          </w:p>
        </w:tc>
        <w:tc>
          <w:tcPr>
            <w:tcW w:w="0" w:type="auto"/>
            <w:vAlign w:val="center"/>
            <w:hideMark/>
          </w:tcPr>
          <w:p w14:paraId="44106CB8"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Previous Close</w:t>
            </w:r>
          </w:p>
        </w:tc>
      </w:tr>
      <w:tr w:rsidR="00771D8E" w:rsidRPr="00771D8E" w14:paraId="6481B626" w14:textId="77777777">
        <w:trPr>
          <w:tblCellSpacing w:w="15" w:type="dxa"/>
        </w:trPr>
        <w:tc>
          <w:tcPr>
            <w:tcW w:w="0" w:type="auto"/>
            <w:vAlign w:val="center"/>
            <w:hideMark/>
          </w:tcPr>
          <w:p w14:paraId="1FA9DA4A"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cng</w:t>
            </w:r>
          </w:p>
        </w:tc>
        <w:tc>
          <w:tcPr>
            <w:tcW w:w="0" w:type="auto"/>
            <w:vAlign w:val="center"/>
            <w:hideMark/>
          </w:tcPr>
          <w:p w14:paraId="5228062C"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Change</w:t>
            </w:r>
          </w:p>
        </w:tc>
      </w:tr>
      <w:tr w:rsidR="00771D8E" w:rsidRPr="00771D8E" w14:paraId="07508F26" w14:textId="77777777">
        <w:trPr>
          <w:tblCellSpacing w:w="15" w:type="dxa"/>
        </w:trPr>
        <w:tc>
          <w:tcPr>
            <w:tcW w:w="0" w:type="auto"/>
            <w:vAlign w:val="center"/>
            <w:hideMark/>
          </w:tcPr>
          <w:p w14:paraId="5F35CCC9"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nc</w:t>
            </w:r>
          </w:p>
        </w:tc>
        <w:tc>
          <w:tcPr>
            <w:tcW w:w="0" w:type="auto"/>
            <w:vAlign w:val="center"/>
            <w:hideMark/>
          </w:tcPr>
          <w:p w14:paraId="2DFE13F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 Change</w:t>
            </w:r>
          </w:p>
        </w:tc>
      </w:tr>
      <w:tr w:rsidR="00771D8E" w:rsidRPr="00771D8E" w14:paraId="411DC1E1" w14:textId="77777777">
        <w:trPr>
          <w:tblCellSpacing w:w="15" w:type="dxa"/>
        </w:trPr>
        <w:tc>
          <w:tcPr>
            <w:tcW w:w="0" w:type="auto"/>
            <w:vAlign w:val="center"/>
            <w:hideMark/>
          </w:tcPr>
          <w:p w14:paraId="389062EC"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ap</w:t>
            </w:r>
          </w:p>
        </w:tc>
        <w:tc>
          <w:tcPr>
            <w:tcW w:w="0" w:type="auto"/>
            <w:vAlign w:val="center"/>
            <w:hideMark/>
          </w:tcPr>
          <w:p w14:paraId="162FC177"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Average Traded Price</w:t>
            </w:r>
          </w:p>
        </w:tc>
      </w:tr>
      <w:tr w:rsidR="00771D8E" w:rsidRPr="00771D8E" w14:paraId="2D7BAC60" w14:textId="77777777">
        <w:trPr>
          <w:tblCellSpacing w:w="15" w:type="dxa"/>
        </w:trPr>
        <w:tc>
          <w:tcPr>
            <w:tcW w:w="0" w:type="auto"/>
            <w:vAlign w:val="center"/>
            <w:hideMark/>
          </w:tcPr>
          <w:p w14:paraId="2DA3B1CD"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to</w:t>
            </w:r>
          </w:p>
        </w:tc>
        <w:tc>
          <w:tcPr>
            <w:tcW w:w="0" w:type="auto"/>
            <w:vAlign w:val="center"/>
            <w:hideMark/>
          </w:tcPr>
          <w:p w14:paraId="7BE8CFE0"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Turnover</w:t>
            </w:r>
          </w:p>
        </w:tc>
      </w:tr>
      <w:tr w:rsidR="00771D8E" w:rsidRPr="00771D8E" w14:paraId="37DE80FF" w14:textId="77777777">
        <w:trPr>
          <w:tblCellSpacing w:w="15" w:type="dxa"/>
        </w:trPr>
        <w:tc>
          <w:tcPr>
            <w:tcW w:w="0" w:type="auto"/>
            <w:vAlign w:val="center"/>
            <w:hideMark/>
          </w:tcPr>
          <w:p w14:paraId="7C90BD35"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oi</w:t>
            </w:r>
          </w:p>
        </w:tc>
        <w:tc>
          <w:tcPr>
            <w:tcW w:w="0" w:type="auto"/>
            <w:vAlign w:val="center"/>
            <w:hideMark/>
          </w:tcPr>
          <w:p w14:paraId="57B78E64"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Open Interest</w:t>
            </w:r>
          </w:p>
        </w:tc>
      </w:tr>
      <w:tr w:rsidR="00771D8E" w:rsidRPr="00771D8E" w14:paraId="725708E2" w14:textId="77777777">
        <w:trPr>
          <w:tblCellSpacing w:w="15" w:type="dxa"/>
        </w:trPr>
        <w:tc>
          <w:tcPr>
            <w:tcW w:w="0" w:type="auto"/>
            <w:vAlign w:val="center"/>
            <w:hideMark/>
          </w:tcPr>
          <w:p w14:paraId="6E079B5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ltt</w:t>
            </w:r>
          </w:p>
        </w:tc>
        <w:tc>
          <w:tcPr>
            <w:tcW w:w="0" w:type="auto"/>
            <w:vAlign w:val="center"/>
            <w:hideMark/>
          </w:tcPr>
          <w:p w14:paraId="34DF373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Last Trade Time</w:t>
            </w:r>
          </w:p>
        </w:tc>
      </w:tr>
      <w:tr w:rsidR="00771D8E" w:rsidRPr="00771D8E" w14:paraId="7A9A8395" w14:textId="77777777">
        <w:trPr>
          <w:tblCellSpacing w:w="15" w:type="dxa"/>
        </w:trPr>
        <w:tc>
          <w:tcPr>
            <w:tcW w:w="0" w:type="auto"/>
            <w:vAlign w:val="center"/>
            <w:hideMark/>
          </w:tcPr>
          <w:p w14:paraId="0FFCAB42"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fdtm</w:t>
            </w:r>
          </w:p>
        </w:tc>
        <w:tc>
          <w:tcPr>
            <w:tcW w:w="0" w:type="auto"/>
            <w:vAlign w:val="center"/>
            <w:hideMark/>
          </w:tcPr>
          <w:p w14:paraId="6B42BEB1"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Feed Time</w:t>
            </w:r>
          </w:p>
        </w:tc>
      </w:tr>
      <w:tr w:rsidR="00771D8E" w:rsidRPr="00771D8E" w14:paraId="4AD359DC" w14:textId="77777777">
        <w:trPr>
          <w:tblCellSpacing w:w="15" w:type="dxa"/>
        </w:trPr>
        <w:tc>
          <w:tcPr>
            <w:tcW w:w="0" w:type="auto"/>
            <w:vAlign w:val="center"/>
            <w:hideMark/>
          </w:tcPr>
          <w:p w14:paraId="14B6F1E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prec</w:t>
            </w:r>
          </w:p>
        </w:tc>
        <w:tc>
          <w:tcPr>
            <w:tcW w:w="0" w:type="auto"/>
            <w:vAlign w:val="center"/>
            <w:hideMark/>
          </w:tcPr>
          <w:p w14:paraId="496BE23F"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Price Precision</w:t>
            </w:r>
          </w:p>
        </w:tc>
      </w:tr>
    </w:tbl>
    <w:p w14:paraId="292B37FF" w14:textId="77777777" w:rsidR="00771D8E" w:rsidRPr="00771D8E" w:rsidRDefault="00771D8E" w:rsidP="00771D8E">
      <w:pPr>
        <w:rPr>
          <w:rFonts w:ascii="Times New Roman" w:eastAsia="Times New Roman" w:hAnsi="Times New Roman" w:cs="Times New Roman"/>
          <w:vanish/>
          <w:kern w:val="0"/>
          <w:lang w:val="en-IN"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2495"/>
      </w:tblGrid>
      <w:tr w:rsidR="00771D8E" w:rsidRPr="00771D8E" w14:paraId="6796641E" w14:textId="77777777">
        <w:trPr>
          <w:tblHeader/>
          <w:tblCellSpacing w:w="15" w:type="dxa"/>
        </w:trPr>
        <w:tc>
          <w:tcPr>
            <w:tcW w:w="0" w:type="auto"/>
            <w:vAlign w:val="center"/>
            <w:hideMark/>
          </w:tcPr>
          <w:p w14:paraId="7A0FFAC3" w14:textId="77777777" w:rsidR="00771D8E" w:rsidRPr="00771D8E" w:rsidRDefault="00771D8E" w:rsidP="00771D8E">
            <w:pPr>
              <w:jc w:val="center"/>
              <w:rPr>
                <w:rFonts w:ascii="Times New Roman" w:eastAsia="Times New Roman" w:hAnsi="Times New Roman" w:cs="Times New Roman"/>
                <w:b/>
                <w:bCs/>
                <w:kern w:val="0"/>
                <w:lang w:val="en-IN" w:eastAsia="en-GB"/>
                <w14:ligatures w14:val="none"/>
              </w:rPr>
            </w:pPr>
            <w:r w:rsidRPr="00771D8E">
              <w:rPr>
                <w:rFonts w:ascii="Times New Roman" w:eastAsia="Times New Roman" w:hAnsi="Times New Roman" w:cs="Times New Roman"/>
                <w:b/>
                <w:bCs/>
                <w:kern w:val="0"/>
                <w:lang w:val="en-IN" w:eastAsia="en-GB"/>
                <w14:ligatures w14:val="none"/>
              </w:rPr>
              <w:t>Field</w:t>
            </w:r>
          </w:p>
        </w:tc>
        <w:tc>
          <w:tcPr>
            <w:tcW w:w="0" w:type="auto"/>
            <w:vAlign w:val="center"/>
            <w:hideMark/>
          </w:tcPr>
          <w:p w14:paraId="521415D5" w14:textId="77777777" w:rsidR="00771D8E" w:rsidRPr="00771D8E" w:rsidRDefault="00771D8E" w:rsidP="00771D8E">
            <w:pPr>
              <w:jc w:val="center"/>
              <w:rPr>
                <w:rFonts w:ascii="Times New Roman" w:eastAsia="Times New Roman" w:hAnsi="Times New Roman" w:cs="Times New Roman"/>
                <w:b/>
                <w:bCs/>
                <w:kern w:val="0"/>
                <w:lang w:val="en-IN" w:eastAsia="en-GB"/>
                <w14:ligatures w14:val="none"/>
              </w:rPr>
            </w:pPr>
            <w:r w:rsidRPr="00771D8E">
              <w:rPr>
                <w:rFonts w:ascii="Times New Roman" w:eastAsia="Times New Roman" w:hAnsi="Times New Roman" w:cs="Times New Roman"/>
                <w:b/>
                <w:bCs/>
                <w:kern w:val="0"/>
                <w:lang w:val="en-IN" w:eastAsia="en-GB"/>
                <w14:ligatures w14:val="none"/>
              </w:rPr>
              <w:t>Meaning</w:t>
            </w:r>
          </w:p>
        </w:tc>
      </w:tr>
      <w:tr w:rsidR="00771D8E" w:rsidRPr="00771D8E" w14:paraId="5FC83504" w14:textId="77777777">
        <w:trPr>
          <w:tblCellSpacing w:w="15" w:type="dxa"/>
        </w:trPr>
        <w:tc>
          <w:tcPr>
            <w:tcW w:w="0" w:type="auto"/>
            <w:vAlign w:val="center"/>
            <w:hideMark/>
          </w:tcPr>
          <w:p w14:paraId="0F8BC7A4"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lcl</w:t>
            </w:r>
          </w:p>
        </w:tc>
        <w:tc>
          <w:tcPr>
            <w:tcW w:w="0" w:type="auto"/>
            <w:vAlign w:val="center"/>
            <w:hideMark/>
          </w:tcPr>
          <w:p w14:paraId="007691E9"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Lower Circuit</w:t>
            </w:r>
          </w:p>
        </w:tc>
      </w:tr>
      <w:tr w:rsidR="00771D8E" w:rsidRPr="00771D8E" w14:paraId="431B4B9A" w14:textId="77777777">
        <w:trPr>
          <w:tblCellSpacing w:w="15" w:type="dxa"/>
        </w:trPr>
        <w:tc>
          <w:tcPr>
            <w:tcW w:w="0" w:type="auto"/>
            <w:vAlign w:val="center"/>
            <w:hideMark/>
          </w:tcPr>
          <w:p w14:paraId="1EA6BC17"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ucl</w:t>
            </w:r>
          </w:p>
        </w:tc>
        <w:tc>
          <w:tcPr>
            <w:tcW w:w="0" w:type="auto"/>
            <w:vAlign w:val="center"/>
            <w:hideMark/>
          </w:tcPr>
          <w:p w14:paraId="7D8A70E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Upper Circuit</w:t>
            </w:r>
          </w:p>
        </w:tc>
      </w:tr>
      <w:tr w:rsidR="00771D8E" w:rsidRPr="00771D8E" w14:paraId="1FBDD82B" w14:textId="77777777">
        <w:trPr>
          <w:tblCellSpacing w:w="15" w:type="dxa"/>
        </w:trPr>
        <w:tc>
          <w:tcPr>
            <w:tcW w:w="0" w:type="auto"/>
            <w:vAlign w:val="center"/>
            <w:hideMark/>
          </w:tcPr>
          <w:p w14:paraId="0930376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yh</w:t>
            </w:r>
          </w:p>
        </w:tc>
        <w:tc>
          <w:tcPr>
            <w:tcW w:w="0" w:type="auto"/>
            <w:vAlign w:val="center"/>
            <w:hideMark/>
          </w:tcPr>
          <w:p w14:paraId="19CB1A54"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52 Week High</w:t>
            </w:r>
          </w:p>
        </w:tc>
      </w:tr>
      <w:tr w:rsidR="00771D8E" w:rsidRPr="00771D8E" w14:paraId="623023CD" w14:textId="77777777">
        <w:trPr>
          <w:tblCellSpacing w:w="15" w:type="dxa"/>
        </w:trPr>
        <w:tc>
          <w:tcPr>
            <w:tcW w:w="0" w:type="auto"/>
            <w:vAlign w:val="center"/>
            <w:hideMark/>
          </w:tcPr>
          <w:p w14:paraId="511AA051"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lastRenderedPageBreak/>
              <w:t>yl</w:t>
            </w:r>
          </w:p>
        </w:tc>
        <w:tc>
          <w:tcPr>
            <w:tcW w:w="0" w:type="auto"/>
            <w:vAlign w:val="center"/>
            <w:hideMark/>
          </w:tcPr>
          <w:p w14:paraId="05853432"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52 Week Low</w:t>
            </w:r>
          </w:p>
        </w:tc>
      </w:tr>
      <w:tr w:rsidR="00771D8E" w:rsidRPr="00771D8E" w14:paraId="4788FE20" w14:textId="77777777">
        <w:trPr>
          <w:tblCellSpacing w:w="15" w:type="dxa"/>
        </w:trPr>
        <w:tc>
          <w:tcPr>
            <w:tcW w:w="0" w:type="auto"/>
            <w:vAlign w:val="center"/>
            <w:hideMark/>
          </w:tcPr>
          <w:p w14:paraId="6BDA4DCE"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mul</w:t>
            </w:r>
          </w:p>
        </w:tc>
        <w:tc>
          <w:tcPr>
            <w:tcW w:w="0" w:type="auto"/>
            <w:vAlign w:val="center"/>
            <w:hideMark/>
          </w:tcPr>
          <w:p w14:paraId="30E7CBFA"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Price/Contract Multiplier</w:t>
            </w:r>
          </w:p>
        </w:tc>
      </w:tr>
      <w:tr w:rsidR="00771D8E" w:rsidRPr="00771D8E" w14:paraId="20A04288" w14:textId="77777777">
        <w:trPr>
          <w:tblCellSpacing w:w="15" w:type="dxa"/>
        </w:trPr>
        <w:tc>
          <w:tcPr>
            <w:tcW w:w="0" w:type="auto"/>
            <w:vAlign w:val="center"/>
            <w:hideMark/>
          </w:tcPr>
          <w:p w14:paraId="6D89F653"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name</w:t>
            </w:r>
          </w:p>
        </w:tc>
        <w:tc>
          <w:tcPr>
            <w:tcW w:w="0" w:type="auto"/>
            <w:vAlign w:val="center"/>
            <w:hideMark/>
          </w:tcPr>
          <w:p w14:paraId="60BBD326" w14:textId="77777777" w:rsidR="00771D8E" w:rsidRPr="00771D8E" w:rsidRDefault="00771D8E" w:rsidP="00771D8E">
            <w:pPr>
              <w:rPr>
                <w:rFonts w:ascii="Times New Roman" w:eastAsia="Times New Roman" w:hAnsi="Times New Roman" w:cs="Times New Roman"/>
                <w:kern w:val="0"/>
                <w:lang w:val="en-IN" w:eastAsia="en-GB"/>
                <w14:ligatures w14:val="none"/>
              </w:rPr>
            </w:pPr>
            <w:r w:rsidRPr="00771D8E">
              <w:rPr>
                <w:rFonts w:ascii="Times New Roman" w:eastAsia="Times New Roman" w:hAnsi="Times New Roman" w:cs="Times New Roman"/>
                <w:kern w:val="0"/>
                <w:lang w:val="en-IN" w:eastAsia="en-GB"/>
                <w14:ligatures w14:val="none"/>
              </w:rPr>
              <w:t>Feed Type (</w:t>
            </w:r>
            <w:r w:rsidRPr="00771D8E">
              <w:rPr>
                <w:rFonts w:ascii="Courier New" w:eastAsia="Times New Roman" w:hAnsi="Courier New" w:cs="Courier New"/>
                <w:kern w:val="0"/>
                <w:sz w:val="20"/>
                <w:szCs w:val="20"/>
                <w:lang w:val="en-IN" w:eastAsia="en-GB"/>
                <w14:ligatures w14:val="none"/>
              </w:rPr>
              <w:t>sf</w:t>
            </w:r>
            <w:r w:rsidRPr="00771D8E">
              <w:rPr>
                <w:rFonts w:ascii="Times New Roman" w:eastAsia="Times New Roman" w:hAnsi="Times New Roman" w:cs="Times New Roman"/>
                <w:kern w:val="0"/>
                <w:lang w:val="en-IN" w:eastAsia="en-GB"/>
                <w14:ligatures w14:val="none"/>
              </w:rPr>
              <w:t>)</w:t>
            </w:r>
          </w:p>
        </w:tc>
      </w:tr>
    </w:tbl>
    <w:p w14:paraId="59F50320" w14:textId="77777777" w:rsidR="00626C6F" w:rsidRDefault="00626C6F"/>
    <w:sectPr w:rsidR="00626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91D"/>
    <w:multiLevelType w:val="multilevel"/>
    <w:tmpl w:val="909A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F11ACA"/>
    <w:multiLevelType w:val="multilevel"/>
    <w:tmpl w:val="D0A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405278">
    <w:abstractNumId w:val="0"/>
  </w:num>
  <w:num w:numId="2" w16cid:durableId="10238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8E"/>
    <w:rsid w:val="000F5DC2"/>
    <w:rsid w:val="002032D0"/>
    <w:rsid w:val="00626C6F"/>
    <w:rsid w:val="00771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F13E59"/>
  <w15:chartTrackingRefBased/>
  <w15:docId w15:val="{91FF15BD-C42B-884A-8158-8B3BE465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7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D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8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71D8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771D8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71D8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71D8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71D8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71D8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71D8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71D8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71D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8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71D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8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71D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1D8E"/>
    <w:rPr>
      <w:i/>
      <w:iCs/>
      <w:color w:val="404040" w:themeColor="text1" w:themeTint="BF"/>
      <w:lang w:val="en-GB"/>
    </w:rPr>
  </w:style>
  <w:style w:type="paragraph" w:styleId="ListParagraph">
    <w:name w:val="List Paragraph"/>
    <w:basedOn w:val="Normal"/>
    <w:uiPriority w:val="34"/>
    <w:qFormat/>
    <w:rsid w:val="00771D8E"/>
    <w:pPr>
      <w:ind w:left="720"/>
      <w:contextualSpacing/>
    </w:pPr>
  </w:style>
  <w:style w:type="character" w:styleId="IntenseEmphasis">
    <w:name w:val="Intense Emphasis"/>
    <w:basedOn w:val="DefaultParagraphFont"/>
    <w:uiPriority w:val="21"/>
    <w:qFormat/>
    <w:rsid w:val="00771D8E"/>
    <w:rPr>
      <w:i/>
      <w:iCs/>
      <w:color w:val="0F4761" w:themeColor="accent1" w:themeShade="BF"/>
    </w:rPr>
  </w:style>
  <w:style w:type="paragraph" w:styleId="IntenseQuote">
    <w:name w:val="Intense Quote"/>
    <w:basedOn w:val="Normal"/>
    <w:next w:val="Normal"/>
    <w:link w:val="IntenseQuoteChar"/>
    <w:uiPriority w:val="30"/>
    <w:qFormat/>
    <w:rsid w:val="0077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D8E"/>
    <w:rPr>
      <w:i/>
      <w:iCs/>
      <w:color w:val="0F4761" w:themeColor="accent1" w:themeShade="BF"/>
      <w:lang w:val="en-GB"/>
    </w:rPr>
  </w:style>
  <w:style w:type="character" w:styleId="IntenseReference">
    <w:name w:val="Intense Reference"/>
    <w:basedOn w:val="DefaultParagraphFont"/>
    <w:uiPriority w:val="32"/>
    <w:qFormat/>
    <w:rsid w:val="00771D8E"/>
    <w:rPr>
      <w:b/>
      <w:bCs/>
      <w:smallCaps/>
      <w:color w:val="0F4761" w:themeColor="accent1" w:themeShade="BF"/>
      <w:spacing w:val="5"/>
    </w:rPr>
  </w:style>
  <w:style w:type="paragraph" w:styleId="NormalWeb">
    <w:name w:val="Normal (Web)"/>
    <w:basedOn w:val="Normal"/>
    <w:uiPriority w:val="99"/>
    <w:semiHidden/>
    <w:unhideWhenUsed/>
    <w:rsid w:val="00771D8E"/>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Hyperlink">
    <w:name w:val="Hyperlink"/>
    <w:basedOn w:val="DefaultParagraphFont"/>
    <w:uiPriority w:val="99"/>
    <w:semiHidden/>
    <w:unhideWhenUsed/>
    <w:rsid w:val="00771D8E"/>
    <w:rPr>
      <w:color w:val="0000FF"/>
      <w:u w:val="single"/>
    </w:rPr>
  </w:style>
  <w:style w:type="character" w:styleId="Strong">
    <w:name w:val="Strong"/>
    <w:basedOn w:val="DefaultParagraphFont"/>
    <w:uiPriority w:val="22"/>
    <w:qFormat/>
    <w:rsid w:val="00771D8E"/>
    <w:rPr>
      <w:b/>
      <w:bCs/>
    </w:rPr>
  </w:style>
  <w:style w:type="character" w:styleId="HTMLCode">
    <w:name w:val="HTML Code"/>
    <w:basedOn w:val="DefaultParagraphFont"/>
    <w:uiPriority w:val="99"/>
    <w:semiHidden/>
    <w:unhideWhenUsed/>
    <w:rsid w:val="00771D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ypersync.in/hs_interactive_api_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s.kotaksecurities.com/login/1.0/tradeApiValidate" TargetMode="External"/><Relationship Id="rId5" Type="http://schemas.openxmlformats.org/officeDocument/2006/relationships/hyperlink" Target="attachment:e8f12621-78f1-4cf9-8492-a7315fbf19c5:Websocket_(2).zi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517</Words>
  <Characters>2473</Characters>
  <Application>Microsoft Office Word</Application>
  <DocSecurity>0</DocSecurity>
  <Lines>124</Lines>
  <Paragraphs>106</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Accureen</dc:creator>
  <cp:keywords/>
  <dc:description/>
  <cp:lastModifiedBy>Accureen</cp:lastModifiedBy>
  <cp:revision>1</cp:revision>
  <dcterms:created xsi:type="dcterms:W3CDTF">2026-07-20T07:46:00Z</dcterms:created>
  <dcterms:modified xsi:type="dcterms:W3CDTF">2026-07-20T07:46:00Z</dcterms:modified>
</cp:coreProperties>
</file>