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610" w:rsidRPr="002318E8" w:rsidRDefault="00290610" w:rsidP="00290610">
      <w:pPr>
        <w:jc w:val="center"/>
        <w:rPr>
          <w:b/>
          <w:sz w:val="28"/>
          <w:szCs w:val="28"/>
        </w:rPr>
      </w:pPr>
      <w:r w:rsidRPr="002318E8">
        <w:rPr>
          <w:b/>
          <w:sz w:val="28"/>
          <w:szCs w:val="28"/>
        </w:rPr>
        <w:t>Google Analytics Drupal Module Implementation Guide</w:t>
      </w:r>
    </w:p>
    <w:p w:rsidR="00290610" w:rsidRDefault="00290610" w:rsidP="00290610"/>
    <w:p w:rsidR="00290610" w:rsidRDefault="00290610" w:rsidP="00290610">
      <w:r>
        <w:t xml:space="preserve">The </w:t>
      </w:r>
      <w:proofErr w:type="spellStart"/>
      <w:r w:rsidRPr="002318E8">
        <w:t>ITrInno</w:t>
      </w:r>
      <w:proofErr w:type="spellEnd"/>
      <w:r w:rsidRPr="002318E8">
        <w:t xml:space="preserve"> – </w:t>
      </w:r>
      <w:r>
        <w:t>Google Analytics</w:t>
      </w:r>
      <w:r w:rsidRPr="002318E8">
        <w:t xml:space="preserve"> Module</w:t>
      </w:r>
      <w:r>
        <w:t xml:space="preserve"> allows</w:t>
      </w:r>
      <w:r w:rsidRPr="002318E8">
        <w:t xml:space="preserve"> the admin user to add </w:t>
      </w:r>
      <w:r>
        <w:t>Google Analytics</w:t>
      </w:r>
      <w:r w:rsidRPr="002318E8">
        <w:t xml:space="preserve"> to </w:t>
      </w:r>
      <w:r>
        <w:t>an open-source website</w:t>
      </w:r>
      <w:r w:rsidRPr="002318E8">
        <w:t>.</w:t>
      </w:r>
    </w:p>
    <w:p w:rsidR="00290610" w:rsidRDefault="001B7EEB" w:rsidP="00290610">
      <w:r>
        <w:t>The latest version of the</w:t>
      </w:r>
      <w:r w:rsidR="00290610" w:rsidRPr="002318E8">
        <w:t xml:space="preserve"> module (6.x-3.</w:t>
      </w:r>
      <w:r w:rsidR="00AA5394">
        <w:t>3</w:t>
      </w:r>
      <w:r w:rsidR="00290610" w:rsidRPr="002318E8">
        <w:t>)</w:t>
      </w:r>
      <w:r>
        <w:t xml:space="preserve"> is stored in the Framework SVN.</w:t>
      </w:r>
      <w:r w:rsidR="00290610">
        <w:t xml:space="preserve"> This </w:t>
      </w:r>
      <w:r>
        <w:t>version of the module</w:t>
      </w:r>
      <w:r w:rsidR="00290610">
        <w:t xml:space="preserve"> </w:t>
      </w:r>
      <w:r w:rsidR="00290610" w:rsidRPr="002318E8">
        <w:t>takes advantage of browser support for asynchronous JavaScript to enhance the speed in which the tracking code is loaded</w:t>
      </w:r>
      <w:r>
        <w:t xml:space="preserve"> and provides integration with the Google Webmaster Tools product</w:t>
      </w:r>
      <w:r w:rsidR="00290610" w:rsidRPr="002318E8">
        <w:t>.</w:t>
      </w:r>
    </w:p>
    <w:p w:rsidR="00290610" w:rsidRDefault="00290610" w:rsidP="00290610">
      <w:r>
        <w:t xml:space="preserve">While the GA code can be hardcoded into Drupal templates, the </w:t>
      </w:r>
      <w:r w:rsidRPr="001B7AA8">
        <w:rPr>
          <w:b/>
        </w:rPr>
        <w:t>Global Services Analytics Team always recommends the use of the GA module</w:t>
      </w:r>
      <w:r>
        <w:t xml:space="preserve">. The out-of-the-box module, when configured correctly, allows the application to provide basic reporting as well as advanced features such as event tracking and internal site search with minimal </w:t>
      </w:r>
      <w:r w:rsidR="00C27D23">
        <w:t>effort from the development team.</w:t>
      </w:r>
    </w:p>
    <w:p w:rsidR="00290610" w:rsidRDefault="00290610" w:rsidP="00290610">
      <w:r>
        <w:t>The actual Google Analytics tracking code is created by the GS Analytics Team and is provided to the development teams during the development cycle.</w:t>
      </w:r>
    </w:p>
    <w:p w:rsidR="00401F18" w:rsidRPr="005C6DE6" w:rsidRDefault="00401F18" w:rsidP="00401F18">
      <w:pPr>
        <w:rPr>
          <w:b/>
          <w:color w:val="FF0000"/>
        </w:rPr>
      </w:pPr>
      <w:r w:rsidRPr="00401F18">
        <w:rPr>
          <w:b/>
          <w:color w:val="FF0000"/>
        </w:rPr>
        <w:t>All active theme/template on the site should have a region named header</w:t>
      </w:r>
      <w:r>
        <w:rPr>
          <w:b/>
          <w:color w:val="FF0000"/>
        </w:rPr>
        <w:t xml:space="preserve"> within the HTML &lt;head&gt; element and </w:t>
      </w:r>
      <w:r w:rsidRPr="00401F18">
        <w:rPr>
          <w:b/>
          <w:color w:val="FF0000"/>
        </w:rPr>
        <w:t>'print $scripts' to emit the JS.</w:t>
      </w:r>
    </w:p>
    <w:p w:rsidR="00290610" w:rsidRDefault="00290610" w:rsidP="00290610">
      <w:pPr>
        <w:rPr>
          <w:b/>
          <w:sz w:val="24"/>
          <w:szCs w:val="24"/>
        </w:rPr>
      </w:pPr>
      <w:r w:rsidRPr="00CE0E69">
        <w:rPr>
          <w:b/>
          <w:sz w:val="24"/>
          <w:szCs w:val="24"/>
        </w:rPr>
        <w:t>Implementation Steps</w:t>
      </w:r>
    </w:p>
    <w:p w:rsidR="00290610" w:rsidRPr="00CE0E69" w:rsidRDefault="00290610" w:rsidP="00290610">
      <w:pPr>
        <w:rPr>
          <w:b/>
        </w:rPr>
      </w:pPr>
      <w:r w:rsidRPr="00CE0E69">
        <w:rPr>
          <w:b/>
        </w:rPr>
        <w:t>Step 1: Enable the GA Module</w:t>
      </w:r>
    </w:p>
    <w:p w:rsidR="00290610" w:rsidRPr="00CE0E69" w:rsidRDefault="00290610" w:rsidP="00290610">
      <w:r w:rsidRPr="00CE0E69">
        <w:t>The</w:t>
      </w:r>
      <w:r>
        <w:t xml:space="preserve"> first step in the implementation process is for the GS developer to install and enable</w:t>
      </w:r>
      <w:r w:rsidRPr="00CE0E69">
        <w:t xml:space="preserve"> </w:t>
      </w:r>
      <w:r>
        <w:t>the GA module. This module can be found under Build -</w:t>
      </w:r>
      <w:proofErr w:type="gramStart"/>
      <w:r>
        <w:t>&gt;  Modules</w:t>
      </w:r>
      <w:proofErr w:type="gramEnd"/>
      <w:r>
        <w:t xml:space="preserve"> -&gt; List</w:t>
      </w:r>
    </w:p>
    <w:p w:rsidR="00290610" w:rsidRDefault="00290610" w:rsidP="00290610">
      <w:r>
        <w:rPr>
          <w:noProof/>
        </w:rPr>
        <w:drawing>
          <wp:inline distT="0" distB="0" distL="0" distR="0">
            <wp:extent cx="5943600" cy="785114"/>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785114"/>
                    </a:xfrm>
                    <a:prstGeom prst="rect">
                      <a:avLst/>
                    </a:prstGeom>
                    <a:noFill/>
                    <a:ln w="9525">
                      <a:noFill/>
                      <a:miter lim="800000"/>
                      <a:headEnd/>
                      <a:tailEnd/>
                    </a:ln>
                  </pic:spPr>
                </pic:pic>
              </a:graphicData>
            </a:graphic>
          </wp:inline>
        </w:drawing>
      </w:r>
    </w:p>
    <w:p w:rsidR="00290610" w:rsidRPr="001B7AA8" w:rsidRDefault="00290610" w:rsidP="00290610">
      <w:pPr>
        <w:rPr>
          <w:b/>
        </w:rPr>
      </w:pPr>
      <w:r w:rsidRPr="001B7AA8">
        <w:rPr>
          <w:b/>
        </w:rPr>
        <w:t xml:space="preserve">The </w:t>
      </w:r>
      <w:r w:rsidR="005C6DE6" w:rsidRPr="005C6DE6">
        <w:rPr>
          <w:b/>
        </w:rPr>
        <w:t>6.x-3.3-JNJ-1.1</w:t>
      </w:r>
      <w:r w:rsidR="0035450E">
        <w:rPr>
          <w:b/>
        </w:rPr>
        <w:t xml:space="preserve"> </w:t>
      </w:r>
      <w:r w:rsidRPr="001B7AA8">
        <w:rPr>
          <w:b/>
        </w:rPr>
        <w:t>modu</w:t>
      </w:r>
      <w:r>
        <w:rPr>
          <w:b/>
        </w:rPr>
        <w:t xml:space="preserve">le has been approved by the </w:t>
      </w:r>
      <w:proofErr w:type="spellStart"/>
      <w:r>
        <w:rPr>
          <w:b/>
        </w:rPr>
        <w:t>iTrI</w:t>
      </w:r>
      <w:r w:rsidR="005C6DE6">
        <w:rPr>
          <w:b/>
        </w:rPr>
        <w:t>nno</w:t>
      </w:r>
      <w:proofErr w:type="spellEnd"/>
      <w:r w:rsidR="005C6DE6">
        <w:rPr>
          <w:b/>
        </w:rPr>
        <w:t xml:space="preserve"> Framework team and is available in the Framework SVN at </w:t>
      </w:r>
      <w:hyperlink r:id="rId9" w:history="1">
        <w:r w:rsidR="005C6DE6" w:rsidRPr="005C6DE6">
          <w:rPr>
            <w:rStyle w:val="Hyperlink"/>
            <w:b/>
          </w:rPr>
          <w:t>http://itsusrasvn01.na.jnj.com/svn/ITrInno/CommunityBuild/GoogleAnalytics/</w:t>
        </w:r>
      </w:hyperlink>
    </w:p>
    <w:p w:rsidR="00290610" w:rsidRDefault="00290610" w:rsidP="00290610">
      <w:r>
        <w:t>Once the developer copies the module to the server, they need to check the enable box to make it available to the application.</w:t>
      </w:r>
    </w:p>
    <w:p w:rsidR="00290610" w:rsidRDefault="00290610" w:rsidP="00290610">
      <w:r w:rsidRPr="00CE0E69">
        <w:rPr>
          <w:b/>
        </w:rPr>
        <w:t>Step 2: Enter the Profile ID</w:t>
      </w:r>
    </w:p>
    <w:p w:rsidR="00290610" w:rsidRDefault="00290610" w:rsidP="00290610">
      <w:r>
        <w:t>Once the module has been enabled, the next step is to make some configuration changes. The GA module can be found under within the Settings menu.</w:t>
      </w:r>
    </w:p>
    <w:p w:rsidR="005D7D3D" w:rsidRDefault="00290610">
      <w:pPr>
        <w:rPr>
          <w:b/>
        </w:rPr>
      </w:pPr>
      <w:r>
        <w:t xml:space="preserve"> The GS developer needs to enter the </w:t>
      </w:r>
      <w:r w:rsidRPr="00317514">
        <w:rPr>
          <w:b/>
        </w:rPr>
        <w:t>profile ID that was generated by the GS Analytics team</w:t>
      </w:r>
      <w:r>
        <w:t xml:space="preserve"> into the box labeled Google Analytics account number: </w:t>
      </w:r>
      <w:r>
        <w:br/>
      </w:r>
      <w:r>
        <w:lastRenderedPageBreak/>
        <w:br/>
      </w:r>
      <w:r w:rsidR="00A325A7">
        <w:rPr>
          <w:noProof/>
        </w:rPr>
        <w:drawing>
          <wp:inline distT="0" distB="0" distL="0" distR="0">
            <wp:extent cx="5943600" cy="1165713"/>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srcRect/>
                    <a:stretch>
                      <a:fillRect/>
                    </a:stretch>
                  </pic:blipFill>
                  <pic:spPr bwMode="auto">
                    <a:xfrm>
                      <a:off x="0" y="0"/>
                      <a:ext cx="5943600" cy="1165713"/>
                    </a:xfrm>
                    <a:prstGeom prst="rect">
                      <a:avLst/>
                    </a:prstGeom>
                    <a:noFill/>
                    <a:ln w="9525">
                      <a:noFill/>
                      <a:miter lim="800000"/>
                      <a:headEnd/>
                      <a:tailEnd/>
                    </a:ln>
                  </pic:spPr>
                </pic:pic>
              </a:graphicData>
            </a:graphic>
          </wp:inline>
        </w:drawing>
      </w:r>
    </w:p>
    <w:p w:rsidR="005D7D3D" w:rsidRPr="005D7D3D" w:rsidRDefault="005D7D3D">
      <w:pPr>
        <w:rPr>
          <w:b/>
        </w:rPr>
      </w:pPr>
      <w:r w:rsidRPr="005D7D3D">
        <w:rPr>
          <w:b/>
        </w:rPr>
        <w:t>Step 3: Configuration Options</w:t>
      </w:r>
    </w:p>
    <w:p w:rsidR="005D7D3D" w:rsidRDefault="005D7D3D">
      <w:r>
        <w:t>The module has the ability for the developer to block the tracking co</w:t>
      </w:r>
      <w:r w:rsidR="00745332">
        <w:t>de from specific pages. The GS Analytics T</w:t>
      </w:r>
      <w:r>
        <w:t>eam recommends that we do not track the following pages:</w:t>
      </w:r>
    </w:p>
    <w:p w:rsidR="005D7D3D" w:rsidRDefault="005D7D3D" w:rsidP="005D7D3D">
      <w:r>
        <w:t>Admin</w:t>
      </w:r>
      <w:r>
        <w:br/>
        <w:t>admin/*</w:t>
      </w:r>
      <w:r>
        <w:br/>
        <w:t>user/*/*</w:t>
      </w:r>
      <w:r>
        <w:br/>
        <w:t>node/add*</w:t>
      </w:r>
      <w:r>
        <w:br/>
        <w:t>node/*/*</w:t>
      </w:r>
    </w:p>
    <w:p w:rsidR="00A325A7" w:rsidRDefault="00A325A7" w:rsidP="005D7D3D">
      <w:r>
        <w:rPr>
          <w:noProof/>
        </w:rPr>
        <w:drawing>
          <wp:inline distT="0" distB="0" distL="0" distR="0">
            <wp:extent cx="5943600" cy="29219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cstate="print"/>
                    <a:srcRect/>
                    <a:stretch>
                      <a:fillRect/>
                    </a:stretch>
                  </pic:blipFill>
                  <pic:spPr bwMode="auto">
                    <a:xfrm>
                      <a:off x="0" y="0"/>
                      <a:ext cx="5943600" cy="2921950"/>
                    </a:xfrm>
                    <a:prstGeom prst="rect">
                      <a:avLst/>
                    </a:prstGeom>
                    <a:noFill/>
                    <a:ln w="9525">
                      <a:noFill/>
                      <a:miter lim="800000"/>
                      <a:headEnd/>
                      <a:tailEnd/>
                    </a:ln>
                  </pic:spPr>
                </pic:pic>
              </a:graphicData>
            </a:graphic>
          </wp:inline>
        </w:drawing>
      </w:r>
    </w:p>
    <w:p w:rsidR="005D7D3D" w:rsidRDefault="005D7D3D" w:rsidP="005D7D3D">
      <w:r w:rsidRPr="005D7D3D">
        <w:rPr>
          <w:b/>
        </w:rPr>
        <w:t>Role specific tracking settings</w:t>
      </w:r>
      <w:r>
        <w:br/>
      </w:r>
      <w:proofErr w:type="gramStart"/>
      <w:r>
        <w:t>The</w:t>
      </w:r>
      <w:proofErr w:type="gramEnd"/>
      <w:r>
        <w:t xml:space="preserve"> module allows the developer to assign tracking t</w:t>
      </w:r>
      <w:r w:rsidR="00745332">
        <w:t>o specific roles. The GS A</w:t>
      </w:r>
      <w:r>
        <w:t>nal</w:t>
      </w:r>
      <w:r w:rsidR="00745332">
        <w:t>ytics T</w:t>
      </w:r>
      <w:r>
        <w:t xml:space="preserve">eam recommends </w:t>
      </w:r>
      <w:proofErr w:type="gramStart"/>
      <w:r>
        <w:t>that  none</w:t>
      </w:r>
      <w:proofErr w:type="gramEnd"/>
      <w:r>
        <w:t xml:space="preserve"> of these roles be checked so that we can track all users.</w:t>
      </w:r>
    </w:p>
    <w:p w:rsidR="00A325A7" w:rsidRDefault="00A325A7" w:rsidP="005D7D3D">
      <w:r>
        <w:rPr>
          <w:noProof/>
        </w:rPr>
        <w:lastRenderedPageBreak/>
        <w:drawing>
          <wp:inline distT="0" distB="0" distL="0" distR="0">
            <wp:extent cx="5943600" cy="2591288"/>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cstate="print"/>
                    <a:srcRect/>
                    <a:stretch>
                      <a:fillRect/>
                    </a:stretch>
                  </pic:blipFill>
                  <pic:spPr bwMode="auto">
                    <a:xfrm>
                      <a:off x="0" y="0"/>
                      <a:ext cx="5943600" cy="2591288"/>
                    </a:xfrm>
                    <a:prstGeom prst="rect">
                      <a:avLst/>
                    </a:prstGeom>
                    <a:noFill/>
                    <a:ln w="9525">
                      <a:noFill/>
                      <a:miter lim="800000"/>
                      <a:headEnd/>
                      <a:tailEnd/>
                    </a:ln>
                  </pic:spPr>
                </pic:pic>
              </a:graphicData>
            </a:graphic>
          </wp:inline>
        </w:drawing>
      </w:r>
    </w:p>
    <w:p w:rsidR="00745332" w:rsidRDefault="00745332">
      <w:pPr>
        <w:rPr>
          <w:b/>
        </w:rPr>
      </w:pPr>
      <w:r>
        <w:rPr>
          <w:b/>
        </w:rPr>
        <w:br w:type="page"/>
      </w:r>
    </w:p>
    <w:p w:rsidR="005D7D3D" w:rsidRDefault="005D7D3D" w:rsidP="005D7D3D">
      <w:r w:rsidRPr="005D7D3D">
        <w:rPr>
          <w:b/>
        </w:rPr>
        <w:lastRenderedPageBreak/>
        <w:t>Link tracking settings</w:t>
      </w:r>
      <w:r>
        <w:rPr>
          <w:b/>
        </w:rPr>
        <w:br/>
      </w:r>
      <w:proofErr w:type="gramStart"/>
      <w:r>
        <w:t>The</w:t>
      </w:r>
      <w:proofErr w:type="gramEnd"/>
      <w:r>
        <w:t xml:space="preserve"> module allows the developer to set various</w:t>
      </w:r>
      <w:r w:rsidR="00745332">
        <w:t xml:space="preserve"> link tracking options. The GS Analytics T</w:t>
      </w:r>
      <w:r>
        <w:t>eam recommends that the following items be checked for every project:</w:t>
      </w:r>
    </w:p>
    <w:p w:rsidR="005D7D3D" w:rsidRDefault="005D7D3D" w:rsidP="005D7D3D">
      <w:pPr>
        <w:pStyle w:val="ListParagraph"/>
        <w:numPr>
          <w:ilvl w:val="0"/>
          <w:numId w:val="1"/>
        </w:numPr>
      </w:pPr>
      <w:r>
        <w:t>Track outbound links - Enables tracking of clicks on outgoing links.</w:t>
      </w:r>
    </w:p>
    <w:p w:rsidR="005D7D3D" w:rsidRDefault="005D7D3D" w:rsidP="005D7D3D">
      <w:pPr>
        <w:pStyle w:val="ListParagraph"/>
        <w:numPr>
          <w:ilvl w:val="0"/>
          <w:numId w:val="1"/>
        </w:numPr>
      </w:pPr>
      <w:r>
        <w:t xml:space="preserve">Track mailto </w:t>
      </w:r>
      <w:proofErr w:type="gramStart"/>
      <w:r>
        <w:t>links  -</w:t>
      </w:r>
      <w:proofErr w:type="gramEnd"/>
      <w:r>
        <w:t>Enables tracking of clicks on mailto links.</w:t>
      </w:r>
    </w:p>
    <w:p w:rsidR="005D7D3D" w:rsidRDefault="005D7D3D" w:rsidP="005D7D3D">
      <w:pPr>
        <w:pStyle w:val="ListParagraph"/>
        <w:numPr>
          <w:ilvl w:val="0"/>
          <w:numId w:val="1"/>
        </w:numPr>
      </w:pPr>
      <w:r>
        <w:t>Track download links Enables tracking of clicks on links to files based on the file extensions list below.</w:t>
      </w:r>
    </w:p>
    <w:p w:rsidR="00A325A7" w:rsidRPr="005D7D3D" w:rsidRDefault="00A325A7" w:rsidP="00A325A7">
      <w:r>
        <w:rPr>
          <w:noProof/>
        </w:rPr>
        <w:drawing>
          <wp:inline distT="0" distB="0" distL="0" distR="0">
            <wp:extent cx="5943600" cy="2518991"/>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5943600" cy="2518991"/>
                    </a:xfrm>
                    <a:prstGeom prst="rect">
                      <a:avLst/>
                    </a:prstGeom>
                    <a:noFill/>
                    <a:ln w="9525">
                      <a:noFill/>
                      <a:miter lim="800000"/>
                      <a:headEnd/>
                      <a:tailEnd/>
                    </a:ln>
                  </pic:spPr>
                </pic:pic>
              </a:graphicData>
            </a:graphic>
          </wp:inline>
        </w:drawing>
      </w:r>
    </w:p>
    <w:p w:rsidR="000963CB" w:rsidRDefault="000963CB" w:rsidP="000963CB">
      <w:r>
        <w:t>These settings allow Drupal to automatically populate the Google Analytics Event Tracking reports for links to third-party sites as well and PDF and other binary file downloads.</w:t>
      </w:r>
    </w:p>
    <w:p w:rsidR="000963CB" w:rsidRDefault="000963CB" w:rsidP="000963CB">
      <w:r>
        <w:t>The following files types are tracked out-of-the box:</w:t>
      </w:r>
    </w:p>
    <w:p w:rsidR="00EC36D2" w:rsidRDefault="00EC36D2" w:rsidP="000963CB">
      <w:r w:rsidRPr="00EC36D2">
        <w:t>7z|aac|avi|csv|doc|exe|flv|gif|gz|jpe</w:t>
      </w:r>
      <w:proofErr w:type="gramStart"/>
      <w:r w:rsidRPr="00EC36D2">
        <w:t>?g</w:t>
      </w:r>
      <w:proofErr w:type="gramEnd"/>
      <w:r w:rsidRPr="00EC36D2">
        <w:t>|js|mp(3|4|e?g)|mov|pdf|phps|png|ppt|rar|sit|tar|torrent|txt|wma|wmv|xls|xml|zip</w:t>
      </w:r>
    </w:p>
    <w:p w:rsidR="000963CB" w:rsidRDefault="000963CB" w:rsidP="000963CB">
      <w:r>
        <w:t>Additional file types can be appended to this list if required.</w:t>
      </w:r>
    </w:p>
    <w:p w:rsidR="000963CB" w:rsidRPr="00C219E5" w:rsidRDefault="000963CB" w:rsidP="000963CB">
      <w:pPr>
        <w:rPr>
          <w:b/>
        </w:rPr>
      </w:pPr>
      <w:r w:rsidRPr="00C219E5">
        <w:rPr>
          <w:b/>
        </w:rPr>
        <w:t xml:space="preserve">Step </w:t>
      </w:r>
      <w:r>
        <w:rPr>
          <w:b/>
        </w:rPr>
        <w:t>4:</w:t>
      </w:r>
      <w:r w:rsidRPr="00C219E5">
        <w:rPr>
          <w:b/>
        </w:rPr>
        <w:t xml:space="preserve"> </w:t>
      </w:r>
      <w:r>
        <w:rPr>
          <w:b/>
        </w:rPr>
        <w:t xml:space="preserve">Advanced </w:t>
      </w:r>
      <w:r w:rsidRPr="00C219E5">
        <w:rPr>
          <w:b/>
        </w:rPr>
        <w:t>Settings</w:t>
      </w:r>
    </w:p>
    <w:p w:rsidR="00290610" w:rsidRDefault="000963CB" w:rsidP="000963CB">
      <w:r>
        <w:t>Many of the open-source projects take advantage of the Google Search Appliance to provide internal search results. The GS module has an option to make the integration of GA and the GSA enabled by simply checking the Track internal search box under Advanced Settings</w:t>
      </w:r>
      <w:r w:rsidR="00745332">
        <w:t>.</w:t>
      </w:r>
    </w:p>
    <w:p w:rsidR="00290610" w:rsidRDefault="00745332">
      <w:r>
        <w:rPr>
          <w:noProof/>
        </w:rPr>
        <w:drawing>
          <wp:inline distT="0" distB="0" distL="0" distR="0">
            <wp:extent cx="5943600" cy="1739221"/>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srcRect/>
                    <a:stretch>
                      <a:fillRect/>
                    </a:stretch>
                  </pic:blipFill>
                  <pic:spPr bwMode="auto">
                    <a:xfrm>
                      <a:off x="0" y="0"/>
                      <a:ext cx="5943600" cy="1739221"/>
                    </a:xfrm>
                    <a:prstGeom prst="rect">
                      <a:avLst/>
                    </a:prstGeom>
                    <a:noFill/>
                    <a:ln w="9525">
                      <a:noFill/>
                      <a:miter lim="800000"/>
                      <a:headEnd/>
                      <a:tailEnd/>
                    </a:ln>
                  </pic:spPr>
                </pic:pic>
              </a:graphicData>
            </a:graphic>
          </wp:inline>
        </w:drawing>
      </w:r>
    </w:p>
    <w:p w:rsidR="00745332" w:rsidRDefault="00EC36D2">
      <w:r>
        <w:lastRenderedPageBreak/>
        <w:t xml:space="preserve">Google has recently released a set of page speed reports in the version of Google Analytics. In order to take enable these reports, the following code needs to be inserted after the </w:t>
      </w:r>
      <w:proofErr w:type="spellStart"/>
      <w:r>
        <w:t>trackPageview</w:t>
      </w:r>
      <w:proofErr w:type="spellEnd"/>
      <w:r>
        <w:t xml:space="preserve"> call and can be done in the Custom JavaScript code section of the module: </w:t>
      </w:r>
    </w:p>
    <w:p w:rsidR="00EC36D2" w:rsidRDefault="00EC36D2">
      <w:r w:rsidRPr="00EC36D2">
        <w:t>_</w:t>
      </w:r>
      <w:proofErr w:type="spellStart"/>
      <w:r w:rsidRPr="00EC36D2">
        <w:t>gaq.push</w:t>
      </w:r>
      <w:proofErr w:type="spellEnd"/>
      <w:r w:rsidRPr="00EC36D2">
        <w:t>(['_</w:t>
      </w:r>
      <w:proofErr w:type="spellStart"/>
      <w:r w:rsidRPr="00EC36D2">
        <w:t>trackPageLoadTime</w:t>
      </w:r>
      <w:proofErr w:type="spellEnd"/>
      <w:r w:rsidRPr="00EC36D2">
        <w:t>']);</w:t>
      </w:r>
    </w:p>
    <w:p w:rsidR="00745332" w:rsidRDefault="00745332">
      <w:r>
        <w:rPr>
          <w:noProof/>
        </w:rPr>
        <w:drawing>
          <wp:inline distT="0" distB="0" distL="0" distR="0">
            <wp:extent cx="5943600" cy="3179403"/>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cstate="print"/>
                    <a:srcRect/>
                    <a:stretch>
                      <a:fillRect/>
                    </a:stretch>
                  </pic:blipFill>
                  <pic:spPr bwMode="auto">
                    <a:xfrm>
                      <a:off x="0" y="0"/>
                      <a:ext cx="5943600" cy="3179403"/>
                    </a:xfrm>
                    <a:prstGeom prst="rect">
                      <a:avLst/>
                    </a:prstGeom>
                    <a:noFill/>
                    <a:ln w="9525">
                      <a:noFill/>
                      <a:miter lim="800000"/>
                      <a:headEnd/>
                      <a:tailEnd/>
                    </a:ln>
                  </pic:spPr>
                </pic:pic>
              </a:graphicData>
            </a:graphic>
          </wp:inline>
        </w:drawing>
      </w:r>
    </w:p>
    <w:p w:rsidR="009C4C51" w:rsidRDefault="009C4C51">
      <w:r>
        <w:t>Finally, we want to make sure that the tracking code always is placed in the head section of the code. This is accomplished by selecting Header in the JavaScript scope section of the module:</w:t>
      </w:r>
    </w:p>
    <w:p w:rsidR="009C4C51" w:rsidRDefault="00093FE1">
      <w:r>
        <w:rPr>
          <w:noProof/>
        </w:rPr>
        <w:drawing>
          <wp:inline distT="0" distB="0" distL="0" distR="0">
            <wp:extent cx="5943600" cy="71601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716013"/>
                    </a:xfrm>
                    <a:prstGeom prst="rect">
                      <a:avLst/>
                    </a:prstGeom>
                    <a:noFill/>
                    <a:ln w="9525">
                      <a:noFill/>
                      <a:miter lim="800000"/>
                      <a:headEnd/>
                      <a:tailEnd/>
                    </a:ln>
                  </pic:spPr>
                </pic:pic>
              </a:graphicData>
            </a:graphic>
          </wp:inline>
        </w:drawing>
      </w:r>
    </w:p>
    <w:p w:rsidR="00745332" w:rsidRDefault="00745332">
      <w:r>
        <w:t>The GS Analytics Team recommends that both of these advanced options be enabled for all open-source projects.</w:t>
      </w:r>
    </w:p>
    <w:p w:rsidR="006F3E63" w:rsidRDefault="006F3E63"/>
    <w:tbl>
      <w:tblPr>
        <w:tblW w:w="0" w:type="auto"/>
        <w:tblInd w:w="93" w:type="dxa"/>
        <w:tblLayout w:type="fixed"/>
        <w:tblLook w:val="04A0"/>
      </w:tblPr>
      <w:tblGrid>
        <w:gridCol w:w="1815"/>
        <w:gridCol w:w="7668"/>
      </w:tblGrid>
      <w:tr w:rsidR="006F3E63" w:rsidRPr="006F3E63" w:rsidTr="005C6DE6">
        <w:trPr>
          <w:trHeight w:val="300"/>
        </w:trPr>
        <w:tc>
          <w:tcPr>
            <w:tcW w:w="1815" w:type="dxa"/>
            <w:tcBorders>
              <w:top w:val="single" w:sz="4" w:space="0" w:color="95B3D7"/>
              <w:left w:val="single" w:sz="4" w:space="0" w:color="95B3D7"/>
              <w:bottom w:val="single" w:sz="4" w:space="0" w:color="95B3D7"/>
              <w:right w:val="nil"/>
            </w:tcBorders>
            <w:shd w:val="clear" w:color="4F81BD" w:fill="4F81BD"/>
            <w:noWrap/>
            <w:vAlign w:val="bottom"/>
            <w:hideMark/>
          </w:tcPr>
          <w:p w:rsidR="006F3E63" w:rsidRPr="006F3E63" w:rsidRDefault="006F3E63" w:rsidP="006F3E63">
            <w:pPr>
              <w:spacing w:after="0" w:line="240" w:lineRule="auto"/>
              <w:rPr>
                <w:rFonts w:ascii="Calibri" w:eastAsia="Times New Roman" w:hAnsi="Calibri" w:cs="Times New Roman"/>
                <w:b/>
                <w:bCs/>
                <w:color w:val="FFFFFF"/>
              </w:rPr>
            </w:pPr>
            <w:r w:rsidRPr="006F3E63">
              <w:rPr>
                <w:rFonts w:ascii="Calibri" w:eastAsia="Times New Roman" w:hAnsi="Calibri" w:cs="Times New Roman"/>
                <w:b/>
                <w:bCs/>
                <w:color w:val="FFFFFF"/>
              </w:rPr>
              <w:t>Version</w:t>
            </w:r>
          </w:p>
        </w:tc>
        <w:tc>
          <w:tcPr>
            <w:tcW w:w="7668" w:type="dxa"/>
            <w:tcBorders>
              <w:top w:val="single" w:sz="4" w:space="0" w:color="95B3D7"/>
              <w:left w:val="nil"/>
              <w:bottom w:val="single" w:sz="4" w:space="0" w:color="95B3D7"/>
              <w:right w:val="single" w:sz="4" w:space="0" w:color="95B3D7"/>
            </w:tcBorders>
            <w:shd w:val="clear" w:color="4F81BD" w:fill="4F81BD"/>
            <w:noWrap/>
            <w:vAlign w:val="bottom"/>
            <w:hideMark/>
          </w:tcPr>
          <w:p w:rsidR="006F3E63" w:rsidRPr="006F3E63" w:rsidRDefault="006F3E63" w:rsidP="006F3E63">
            <w:pPr>
              <w:spacing w:after="0" w:line="240" w:lineRule="auto"/>
              <w:rPr>
                <w:rFonts w:ascii="Calibri" w:eastAsia="Times New Roman" w:hAnsi="Calibri" w:cs="Times New Roman"/>
                <w:b/>
                <w:bCs/>
                <w:color w:val="FFFFFF"/>
              </w:rPr>
            </w:pPr>
            <w:r w:rsidRPr="006F3E63">
              <w:rPr>
                <w:rFonts w:ascii="Calibri" w:eastAsia="Times New Roman" w:hAnsi="Calibri" w:cs="Times New Roman"/>
                <w:b/>
                <w:bCs/>
                <w:color w:val="FFFFFF"/>
              </w:rPr>
              <w:t>Changes</w:t>
            </w:r>
          </w:p>
        </w:tc>
      </w:tr>
      <w:tr w:rsidR="005C6DE6" w:rsidRPr="006F3E63" w:rsidTr="005C6DE6">
        <w:trPr>
          <w:trHeight w:val="300"/>
        </w:trPr>
        <w:tc>
          <w:tcPr>
            <w:tcW w:w="1815" w:type="dxa"/>
            <w:tcBorders>
              <w:top w:val="nil"/>
              <w:left w:val="single" w:sz="4" w:space="0" w:color="95B3D7"/>
              <w:bottom w:val="single" w:sz="4" w:space="0" w:color="95B3D7"/>
              <w:right w:val="nil"/>
            </w:tcBorders>
            <w:shd w:val="clear" w:color="DBE5F1" w:fill="DBE5F1"/>
            <w:noWrap/>
            <w:vAlign w:val="bottom"/>
            <w:hideMark/>
          </w:tcPr>
          <w:p w:rsidR="005C6DE6" w:rsidRPr="006F3E63" w:rsidRDefault="005C6DE6" w:rsidP="006F3E63">
            <w:pPr>
              <w:spacing w:after="0" w:line="240" w:lineRule="auto"/>
              <w:rPr>
                <w:rFonts w:ascii="Calibri" w:eastAsia="Times New Roman" w:hAnsi="Calibri" w:cs="Times New Roman"/>
                <w:color w:val="000000"/>
              </w:rPr>
            </w:pPr>
            <w:r w:rsidRPr="005C6DE6">
              <w:rPr>
                <w:rFonts w:ascii="Calibri" w:eastAsia="Times New Roman" w:hAnsi="Calibri" w:cs="Times New Roman"/>
                <w:color w:val="000000"/>
              </w:rPr>
              <w:t>6.x-3.3-JNJ-1.1</w:t>
            </w:r>
          </w:p>
        </w:tc>
        <w:tc>
          <w:tcPr>
            <w:tcW w:w="7668" w:type="dxa"/>
            <w:tcBorders>
              <w:top w:val="nil"/>
              <w:left w:val="nil"/>
              <w:bottom w:val="single" w:sz="4" w:space="0" w:color="95B3D7"/>
              <w:right w:val="single" w:sz="4" w:space="0" w:color="95B3D7"/>
            </w:tcBorders>
            <w:shd w:val="clear" w:color="DBE5F1" w:fill="DBE5F1"/>
            <w:noWrap/>
            <w:vAlign w:val="bottom"/>
            <w:hideMark/>
          </w:tcPr>
          <w:p w:rsidR="005C6DE6" w:rsidRPr="006F3E63" w:rsidRDefault="005C6DE6" w:rsidP="006F3E63">
            <w:pPr>
              <w:spacing w:after="0" w:line="240" w:lineRule="auto"/>
              <w:rPr>
                <w:rFonts w:ascii="Verdana" w:eastAsia="Times New Roman" w:hAnsi="Verdana" w:cs="Times New Roman"/>
                <w:color w:val="222222"/>
                <w:sz w:val="20"/>
                <w:szCs w:val="20"/>
              </w:rPr>
            </w:pPr>
            <w:proofErr w:type="spellStart"/>
            <w:r>
              <w:rPr>
                <w:rFonts w:ascii="Verdana" w:eastAsia="Times New Roman" w:hAnsi="Verdana" w:cs="Times New Roman"/>
                <w:color w:val="222222"/>
                <w:sz w:val="20"/>
                <w:szCs w:val="20"/>
              </w:rPr>
              <w:t>Upated</w:t>
            </w:r>
            <w:proofErr w:type="spellEnd"/>
            <w:r>
              <w:rPr>
                <w:rFonts w:ascii="Verdana" w:eastAsia="Times New Roman" w:hAnsi="Verdana" w:cs="Times New Roman"/>
                <w:color w:val="222222"/>
                <w:sz w:val="20"/>
                <w:szCs w:val="20"/>
              </w:rPr>
              <w:t xml:space="preserve"> to support GSA</w:t>
            </w:r>
          </w:p>
        </w:tc>
      </w:tr>
      <w:tr w:rsidR="006F3E63" w:rsidRPr="006F3E63" w:rsidTr="005C6DE6">
        <w:trPr>
          <w:trHeight w:val="300"/>
        </w:trPr>
        <w:tc>
          <w:tcPr>
            <w:tcW w:w="1815" w:type="dxa"/>
            <w:tcBorders>
              <w:top w:val="nil"/>
              <w:left w:val="single" w:sz="4" w:space="0" w:color="95B3D7"/>
              <w:bottom w:val="single" w:sz="4" w:space="0" w:color="95B3D7"/>
              <w:right w:val="nil"/>
            </w:tcBorders>
            <w:shd w:val="clear" w:color="DBE5F1" w:fill="DBE5F1"/>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6.x-3.3</w:t>
            </w:r>
          </w:p>
        </w:tc>
        <w:tc>
          <w:tcPr>
            <w:tcW w:w="7668" w:type="dxa"/>
            <w:tcBorders>
              <w:top w:val="nil"/>
              <w:left w:val="nil"/>
              <w:bottom w:val="single" w:sz="4" w:space="0" w:color="95B3D7"/>
              <w:right w:val="single" w:sz="4" w:space="0" w:color="95B3D7"/>
            </w:tcBorders>
            <w:shd w:val="clear" w:color="DBE5F1" w:fill="DBE5F1"/>
            <w:noWrap/>
            <w:vAlign w:val="bottom"/>
            <w:hideMark/>
          </w:tcPr>
          <w:p w:rsidR="006F3E63" w:rsidRPr="006F3E63" w:rsidRDefault="006F3E63" w:rsidP="006F3E63">
            <w:pPr>
              <w:spacing w:after="0" w:line="240" w:lineRule="auto"/>
              <w:rPr>
                <w:rFonts w:ascii="Verdana" w:eastAsia="Times New Roman" w:hAnsi="Verdana" w:cs="Times New Roman"/>
                <w:color w:val="222222"/>
                <w:sz w:val="20"/>
                <w:szCs w:val="20"/>
              </w:rPr>
            </w:pPr>
            <w:r w:rsidRPr="006F3E63">
              <w:rPr>
                <w:rFonts w:ascii="Verdana" w:eastAsia="Times New Roman" w:hAnsi="Verdana" w:cs="Times New Roman"/>
                <w:color w:val="222222"/>
                <w:sz w:val="20"/>
                <w:szCs w:val="20"/>
              </w:rPr>
              <w:t>Asynchronous Tracking added to head tag.</w:t>
            </w:r>
            <w:r>
              <w:rPr>
                <w:rFonts w:ascii="Verdana" w:eastAsia="Times New Roman" w:hAnsi="Verdana" w:cs="Times New Roman"/>
                <w:color w:val="222222"/>
                <w:sz w:val="20"/>
                <w:szCs w:val="20"/>
              </w:rPr>
              <w:t xml:space="preserve"> </w:t>
            </w:r>
            <w:r w:rsidRPr="006F3E63">
              <w:rPr>
                <w:rFonts w:ascii="Verdana" w:eastAsia="Times New Roman" w:hAnsi="Verdana" w:cs="Times New Roman"/>
                <w:color w:val="222222"/>
                <w:sz w:val="20"/>
                <w:szCs w:val="20"/>
              </w:rPr>
              <w:t>Tracking zero result searches</w:t>
            </w:r>
          </w:p>
        </w:tc>
      </w:tr>
      <w:tr w:rsidR="006F3E63" w:rsidRPr="006F3E63" w:rsidTr="005C6DE6">
        <w:trPr>
          <w:trHeight w:val="300"/>
        </w:trPr>
        <w:tc>
          <w:tcPr>
            <w:tcW w:w="1815" w:type="dxa"/>
            <w:tcBorders>
              <w:top w:val="nil"/>
              <w:left w:val="single" w:sz="4" w:space="0" w:color="95B3D7"/>
              <w:bottom w:val="single" w:sz="4" w:space="0" w:color="95B3D7"/>
              <w:right w:val="nil"/>
            </w:tcBorders>
            <w:shd w:val="clear" w:color="auto" w:fill="auto"/>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6.x-3.0</w:t>
            </w:r>
          </w:p>
        </w:tc>
        <w:tc>
          <w:tcPr>
            <w:tcW w:w="7668" w:type="dxa"/>
            <w:tcBorders>
              <w:top w:val="nil"/>
              <w:left w:val="nil"/>
              <w:bottom w:val="single" w:sz="4" w:space="0" w:color="95B3D7"/>
              <w:right w:val="single" w:sz="4" w:space="0" w:color="95B3D7"/>
            </w:tcBorders>
            <w:shd w:val="clear" w:color="auto" w:fill="auto"/>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Support for Asynchronous Tracking</w:t>
            </w:r>
          </w:p>
        </w:tc>
      </w:tr>
      <w:tr w:rsidR="006F3E63" w:rsidRPr="006F3E63" w:rsidTr="005C6DE6">
        <w:trPr>
          <w:trHeight w:val="300"/>
        </w:trPr>
        <w:tc>
          <w:tcPr>
            <w:tcW w:w="1815" w:type="dxa"/>
            <w:tcBorders>
              <w:top w:val="nil"/>
              <w:left w:val="single" w:sz="4" w:space="0" w:color="95B3D7"/>
              <w:bottom w:val="single" w:sz="4" w:space="0" w:color="95B3D7"/>
              <w:right w:val="nil"/>
            </w:tcBorders>
            <w:shd w:val="clear" w:color="DBE5F1" w:fill="DBE5F1"/>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6.x-2.2</w:t>
            </w:r>
          </w:p>
        </w:tc>
        <w:tc>
          <w:tcPr>
            <w:tcW w:w="7668" w:type="dxa"/>
            <w:tcBorders>
              <w:top w:val="nil"/>
              <w:left w:val="nil"/>
              <w:bottom w:val="single" w:sz="4" w:space="0" w:color="95B3D7"/>
              <w:right w:val="single" w:sz="4" w:space="0" w:color="95B3D7"/>
            </w:tcBorders>
            <w:shd w:val="clear" w:color="DBE5F1" w:fill="DBE5F1"/>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Dynamic title and description for user opt-in/-out setting,</w:t>
            </w:r>
            <w:r>
              <w:rPr>
                <w:rFonts w:ascii="Calibri" w:eastAsia="Times New Roman" w:hAnsi="Calibri" w:cs="Times New Roman"/>
                <w:color w:val="000000"/>
              </w:rPr>
              <w:t xml:space="preserve"> </w:t>
            </w:r>
            <w:r w:rsidRPr="006F3E63">
              <w:rPr>
                <w:rFonts w:ascii="Calibri" w:eastAsia="Times New Roman" w:hAnsi="Calibri" w:cs="Times New Roman"/>
                <w:color w:val="000000"/>
              </w:rPr>
              <w:t>Support for try / catch (latest tracking code style)</w:t>
            </w:r>
          </w:p>
        </w:tc>
      </w:tr>
      <w:tr w:rsidR="006F3E63" w:rsidRPr="006F3E63" w:rsidTr="005C6DE6">
        <w:trPr>
          <w:trHeight w:val="300"/>
        </w:trPr>
        <w:tc>
          <w:tcPr>
            <w:tcW w:w="1815" w:type="dxa"/>
            <w:tcBorders>
              <w:top w:val="nil"/>
              <w:left w:val="single" w:sz="4" w:space="0" w:color="95B3D7"/>
              <w:bottom w:val="single" w:sz="4" w:space="0" w:color="95B3D7"/>
              <w:right w:val="nil"/>
            </w:tcBorders>
            <w:shd w:val="clear" w:color="auto" w:fill="auto"/>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6.x-2.0</w:t>
            </w:r>
          </w:p>
        </w:tc>
        <w:tc>
          <w:tcPr>
            <w:tcW w:w="7668" w:type="dxa"/>
            <w:tcBorders>
              <w:top w:val="nil"/>
              <w:left w:val="nil"/>
              <w:bottom w:val="single" w:sz="4" w:space="0" w:color="95B3D7"/>
              <w:right w:val="single" w:sz="4" w:space="0" w:color="95B3D7"/>
            </w:tcBorders>
            <w:shd w:val="clear" w:color="auto" w:fill="auto"/>
            <w:noWrap/>
            <w:vAlign w:val="bottom"/>
            <w:hideMark/>
          </w:tcPr>
          <w:p w:rsidR="006F3E63" w:rsidRPr="006F3E63" w:rsidRDefault="006F3E63" w:rsidP="006F3E63">
            <w:pPr>
              <w:spacing w:after="0" w:line="240" w:lineRule="auto"/>
              <w:rPr>
                <w:rFonts w:ascii="Calibri" w:eastAsia="Times New Roman" w:hAnsi="Calibri" w:cs="Times New Roman"/>
                <w:color w:val="000000"/>
              </w:rPr>
            </w:pPr>
            <w:r w:rsidRPr="006F3E63">
              <w:rPr>
                <w:rFonts w:ascii="Calibri" w:eastAsia="Times New Roman" w:hAnsi="Calibri" w:cs="Times New Roman"/>
                <w:color w:val="000000"/>
              </w:rPr>
              <w:t>Download, Mail and Outgoing links are now tracked as Events</w:t>
            </w:r>
          </w:p>
        </w:tc>
      </w:tr>
    </w:tbl>
    <w:p w:rsidR="006F3E63" w:rsidRDefault="006F3E63"/>
    <w:p w:rsidR="00745332" w:rsidRPr="00745332" w:rsidRDefault="00745332" w:rsidP="00745332">
      <w:pPr>
        <w:tabs>
          <w:tab w:val="left" w:pos="3555"/>
        </w:tabs>
      </w:pPr>
      <w:r>
        <w:tab/>
      </w:r>
    </w:p>
    <w:sectPr w:rsidR="00745332" w:rsidRPr="00745332" w:rsidSect="0074533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23233"/>
    <w:multiLevelType w:val="hybridMultilevel"/>
    <w:tmpl w:val="0334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0610"/>
    <w:rsid w:val="00093FE1"/>
    <w:rsid w:val="000963CB"/>
    <w:rsid w:val="000D418C"/>
    <w:rsid w:val="001B7EEB"/>
    <w:rsid w:val="002217A7"/>
    <w:rsid w:val="00290610"/>
    <w:rsid w:val="002F2C67"/>
    <w:rsid w:val="0035450E"/>
    <w:rsid w:val="00401F18"/>
    <w:rsid w:val="00473A05"/>
    <w:rsid w:val="005852A8"/>
    <w:rsid w:val="005A225E"/>
    <w:rsid w:val="005C6DE6"/>
    <w:rsid w:val="005D7D3D"/>
    <w:rsid w:val="006F3E63"/>
    <w:rsid w:val="00745332"/>
    <w:rsid w:val="00854555"/>
    <w:rsid w:val="00896A3B"/>
    <w:rsid w:val="008E65D5"/>
    <w:rsid w:val="009C4C51"/>
    <w:rsid w:val="00A325A7"/>
    <w:rsid w:val="00A33EF9"/>
    <w:rsid w:val="00AA5394"/>
    <w:rsid w:val="00C27D23"/>
    <w:rsid w:val="00D3666E"/>
    <w:rsid w:val="00E25F19"/>
    <w:rsid w:val="00EC3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610"/>
    <w:rPr>
      <w:rFonts w:ascii="Tahoma" w:hAnsi="Tahoma" w:cs="Tahoma"/>
      <w:sz w:val="16"/>
      <w:szCs w:val="16"/>
    </w:rPr>
  </w:style>
  <w:style w:type="paragraph" w:styleId="ListParagraph">
    <w:name w:val="List Paragraph"/>
    <w:basedOn w:val="Normal"/>
    <w:uiPriority w:val="34"/>
    <w:qFormat/>
    <w:rsid w:val="005D7D3D"/>
    <w:pPr>
      <w:ind w:left="720"/>
      <w:contextualSpacing/>
    </w:pPr>
  </w:style>
  <w:style w:type="character" w:styleId="Hyperlink">
    <w:name w:val="Hyperlink"/>
    <w:basedOn w:val="DefaultParagraphFont"/>
    <w:uiPriority w:val="99"/>
    <w:unhideWhenUsed/>
    <w:rsid w:val="005C6D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204389">
      <w:bodyDiv w:val="1"/>
      <w:marLeft w:val="0"/>
      <w:marRight w:val="0"/>
      <w:marTop w:val="0"/>
      <w:marBottom w:val="0"/>
      <w:divBdr>
        <w:top w:val="none" w:sz="0" w:space="0" w:color="auto"/>
        <w:left w:val="none" w:sz="0" w:space="0" w:color="auto"/>
        <w:bottom w:val="none" w:sz="0" w:space="0" w:color="auto"/>
        <w:right w:val="none" w:sz="0" w:space="0" w:color="auto"/>
      </w:divBdr>
      <w:divsChild>
        <w:div w:id="130826982">
          <w:marLeft w:val="0"/>
          <w:marRight w:val="0"/>
          <w:marTop w:val="0"/>
          <w:marBottom w:val="0"/>
          <w:divBdr>
            <w:top w:val="none" w:sz="0" w:space="0" w:color="auto"/>
            <w:left w:val="none" w:sz="0" w:space="0" w:color="auto"/>
            <w:bottom w:val="none" w:sz="0" w:space="0" w:color="auto"/>
            <w:right w:val="none" w:sz="0" w:space="0" w:color="auto"/>
          </w:divBdr>
          <w:divsChild>
            <w:div w:id="518391798">
              <w:marLeft w:val="0"/>
              <w:marRight w:val="0"/>
              <w:marTop w:val="0"/>
              <w:marBottom w:val="0"/>
              <w:divBdr>
                <w:top w:val="none" w:sz="0" w:space="0" w:color="auto"/>
                <w:left w:val="none" w:sz="0" w:space="0" w:color="auto"/>
                <w:bottom w:val="none" w:sz="0" w:space="0" w:color="auto"/>
                <w:right w:val="none" w:sz="0" w:space="0" w:color="auto"/>
              </w:divBdr>
              <w:divsChild>
                <w:div w:id="958032394">
                  <w:marLeft w:val="0"/>
                  <w:marRight w:val="0"/>
                  <w:marTop w:val="0"/>
                  <w:marBottom w:val="0"/>
                  <w:divBdr>
                    <w:top w:val="none" w:sz="0" w:space="0" w:color="auto"/>
                    <w:left w:val="none" w:sz="0" w:space="0" w:color="auto"/>
                    <w:bottom w:val="none" w:sz="0" w:space="0" w:color="auto"/>
                    <w:right w:val="none" w:sz="0" w:space="0" w:color="auto"/>
                  </w:divBdr>
                </w:div>
              </w:divsChild>
            </w:div>
            <w:div w:id="404257728">
              <w:marLeft w:val="0"/>
              <w:marRight w:val="0"/>
              <w:marTop w:val="0"/>
              <w:marBottom w:val="0"/>
              <w:divBdr>
                <w:top w:val="none" w:sz="0" w:space="0" w:color="auto"/>
                <w:left w:val="none" w:sz="0" w:space="0" w:color="auto"/>
                <w:bottom w:val="none" w:sz="0" w:space="0" w:color="auto"/>
                <w:right w:val="none" w:sz="0" w:space="0" w:color="auto"/>
              </w:divBdr>
              <w:divsChild>
                <w:div w:id="1662733078">
                  <w:marLeft w:val="0"/>
                  <w:marRight w:val="0"/>
                  <w:marTop w:val="0"/>
                  <w:marBottom w:val="0"/>
                  <w:divBdr>
                    <w:top w:val="none" w:sz="0" w:space="0" w:color="auto"/>
                    <w:left w:val="none" w:sz="0" w:space="0" w:color="auto"/>
                    <w:bottom w:val="none" w:sz="0" w:space="0" w:color="auto"/>
                    <w:right w:val="none" w:sz="0" w:space="0" w:color="auto"/>
                  </w:divBdr>
                </w:div>
              </w:divsChild>
            </w:div>
            <w:div w:id="133840120">
              <w:marLeft w:val="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411">
      <w:bodyDiv w:val="1"/>
      <w:marLeft w:val="0"/>
      <w:marRight w:val="0"/>
      <w:marTop w:val="0"/>
      <w:marBottom w:val="0"/>
      <w:divBdr>
        <w:top w:val="none" w:sz="0" w:space="0" w:color="auto"/>
        <w:left w:val="none" w:sz="0" w:space="0" w:color="auto"/>
        <w:bottom w:val="none" w:sz="0" w:space="0" w:color="auto"/>
        <w:right w:val="none" w:sz="0" w:space="0" w:color="auto"/>
      </w:divBdr>
      <w:divsChild>
        <w:div w:id="1037505795">
          <w:marLeft w:val="0"/>
          <w:marRight w:val="0"/>
          <w:marTop w:val="0"/>
          <w:marBottom w:val="0"/>
          <w:divBdr>
            <w:top w:val="none" w:sz="0" w:space="0" w:color="auto"/>
            <w:left w:val="none" w:sz="0" w:space="0" w:color="auto"/>
            <w:bottom w:val="none" w:sz="0" w:space="0" w:color="auto"/>
            <w:right w:val="none" w:sz="0" w:space="0" w:color="auto"/>
          </w:divBdr>
          <w:divsChild>
            <w:div w:id="423306920">
              <w:marLeft w:val="0"/>
              <w:marRight w:val="0"/>
              <w:marTop w:val="0"/>
              <w:marBottom w:val="0"/>
              <w:divBdr>
                <w:top w:val="none" w:sz="0" w:space="0" w:color="auto"/>
                <w:left w:val="none" w:sz="0" w:space="0" w:color="auto"/>
                <w:bottom w:val="none" w:sz="0" w:space="0" w:color="auto"/>
                <w:right w:val="none" w:sz="0" w:space="0" w:color="auto"/>
              </w:divBdr>
              <w:divsChild>
                <w:div w:id="242034478">
                  <w:marLeft w:val="0"/>
                  <w:marRight w:val="0"/>
                  <w:marTop w:val="0"/>
                  <w:marBottom w:val="0"/>
                  <w:divBdr>
                    <w:top w:val="none" w:sz="0" w:space="0" w:color="auto"/>
                    <w:left w:val="none" w:sz="0" w:space="0" w:color="auto"/>
                    <w:bottom w:val="none" w:sz="0" w:space="0" w:color="auto"/>
                    <w:right w:val="none" w:sz="0" w:space="0" w:color="auto"/>
                  </w:divBdr>
                </w:div>
              </w:divsChild>
            </w:div>
            <w:div w:id="82383575">
              <w:marLeft w:val="0"/>
              <w:marRight w:val="0"/>
              <w:marTop w:val="0"/>
              <w:marBottom w:val="0"/>
              <w:divBdr>
                <w:top w:val="none" w:sz="0" w:space="0" w:color="auto"/>
                <w:left w:val="none" w:sz="0" w:space="0" w:color="auto"/>
                <w:bottom w:val="none" w:sz="0" w:space="0" w:color="auto"/>
                <w:right w:val="none" w:sz="0" w:space="0" w:color="auto"/>
              </w:divBdr>
              <w:divsChild>
                <w:div w:id="114636931">
                  <w:marLeft w:val="0"/>
                  <w:marRight w:val="0"/>
                  <w:marTop w:val="0"/>
                  <w:marBottom w:val="0"/>
                  <w:divBdr>
                    <w:top w:val="none" w:sz="0" w:space="0" w:color="auto"/>
                    <w:left w:val="none" w:sz="0" w:space="0" w:color="auto"/>
                    <w:bottom w:val="none" w:sz="0" w:space="0" w:color="auto"/>
                    <w:right w:val="none" w:sz="0" w:space="0" w:color="auto"/>
                  </w:divBdr>
                </w:div>
              </w:divsChild>
            </w:div>
            <w:div w:id="1935822285">
              <w:marLeft w:val="0"/>
              <w:marRight w:val="0"/>
              <w:marTop w:val="0"/>
              <w:marBottom w:val="0"/>
              <w:divBdr>
                <w:top w:val="none" w:sz="0" w:space="0" w:color="auto"/>
                <w:left w:val="none" w:sz="0" w:space="0" w:color="auto"/>
                <w:bottom w:val="none" w:sz="0" w:space="0" w:color="auto"/>
                <w:right w:val="none" w:sz="0" w:space="0" w:color="auto"/>
              </w:divBdr>
              <w:divsChild>
                <w:div w:id="13632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9040">
      <w:bodyDiv w:val="1"/>
      <w:marLeft w:val="0"/>
      <w:marRight w:val="0"/>
      <w:marTop w:val="0"/>
      <w:marBottom w:val="0"/>
      <w:divBdr>
        <w:top w:val="none" w:sz="0" w:space="0" w:color="auto"/>
        <w:left w:val="none" w:sz="0" w:space="0" w:color="auto"/>
        <w:bottom w:val="none" w:sz="0" w:space="0" w:color="auto"/>
        <w:right w:val="none" w:sz="0" w:space="0" w:color="auto"/>
      </w:divBdr>
      <w:divsChild>
        <w:div w:id="1618752339">
          <w:marLeft w:val="0"/>
          <w:marRight w:val="0"/>
          <w:marTop w:val="0"/>
          <w:marBottom w:val="0"/>
          <w:divBdr>
            <w:top w:val="none" w:sz="0" w:space="0" w:color="auto"/>
            <w:left w:val="none" w:sz="0" w:space="0" w:color="auto"/>
            <w:bottom w:val="none" w:sz="0" w:space="0" w:color="auto"/>
            <w:right w:val="none" w:sz="0" w:space="0" w:color="auto"/>
          </w:divBdr>
          <w:divsChild>
            <w:div w:id="43532682">
              <w:marLeft w:val="0"/>
              <w:marRight w:val="0"/>
              <w:marTop w:val="0"/>
              <w:marBottom w:val="0"/>
              <w:divBdr>
                <w:top w:val="none" w:sz="0" w:space="0" w:color="auto"/>
                <w:left w:val="none" w:sz="0" w:space="0" w:color="auto"/>
                <w:bottom w:val="none" w:sz="0" w:space="0" w:color="auto"/>
                <w:right w:val="none" w:sz="0" w:space="0" w:color="auto"/>
              </w:divBdr>
              <w:divsChild>
                <w:div w:id="833373602">
                  <w:marLeft w:val="0"/>
                  <w:marRight w:val="0"/>
                  <w:marTop w:val="0"/>
                  <w:marBottom w:val="0"/>
                  <w:divBdr>
                    <w:top w:val="none" w:sz="0" w:space="0" w:color="auto"/>
                    <w:left w:val="none" w:sz="0" w:space="0" w:color="auto"/>
                    <w:bottom w:val="none" w:sz="0" w:space="0" w:color="auto"/>
                    <w:right w:val="none" w:sz="0" w:space="0" w:color="auto"/>
                  </w:divBdr>
                </w:div>
              </w:divsChild>
            </w:div>
            <w:div w:id="271866964">
              <w:marLeft w:val="0"/>
              <w:marRight w:val="0"/>
              <w:marTop w:val="0"/>
              <w:marBottom w:val="0"/>
              <w:divBdr>
                <w:top w:val="none" w:sz="0" w:space="0" w:color="auto"/>
                <w:left w:val="none" w:sz="0" w:space="0" w:color="auto"/>
                <w:bottom w:val="none" w:sz="0" w:space="0" w:color="auto"/>
                <w:right w:val="none" w:sz="0" w:space="0" w:color="auto"/>
              </w:divBdr>
              <w:divsChild>
                <w:div w:id="1465196640">
                  <w:marLeft w:val="0"/>
                  <w:marRight w:val="0"/>
                  <w:marTop w:val="0"/>
                  <w:marBottom w:val="0"/>
                  <w:divBdr>
                    <w:top w:val="none" w:sz="0" w:space="0" w:color="auto"/>
                    <w:left w:val="none" w:sz="0" w:space="0" w:color="auto"/>
                    <w:bottom w:val="none" w:sz="0" w:space="0" w:color="auto"/>
                    <w:right w:val="none" w:sz="0" w:space="0" w:color="auto"/>
                  </w:divBdr>
                </w:div>
              </w:divsChild>
            </w:div>
            <w:div w:id="1174148977">
              <w:marLeft w:val="0"/>
              <w:marRight w:val="0"/>
              <w:marTop w:val="0"/>
              <w:marBottom w:val="0"/>
              <w:divBdr>
                <w:top w:val="none" w:sz="0" w:space="0" w:color="auto"/>
                <w:left w:val="none" w:sz="0" w:space="0" w:color="auto"/>
                <w:bottom w:val="none" w:sz="0" w:space="0" w:color="auto"/>
                <w:right w:val="none" w:sz="0" w:space="0" w:color="auto"/>
              </w:divBdr>
              <w:divsChild>
                <w:div w:id="4524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7460">
      <w:bodyDiv w:val="1"/>
      <w:marLeft w:val="0"/>
      <w:marRight w:val="0"/>
      <w:marTop w:val="0"/>
      <w:marBottom w:val="0"/>
      <w:divBdr>
        <w:top w:val="none" w:sz="0" w:space="0" w:color="auto"/>
        <w:left w:val="none" w:sz="0" w:space="0" w:color="auto"/>
        <w:bottom w:val="none" w:sz="0" w:space="0" w:color="auto"/>
        <w:right w:val="none" w:sz="0" w:space="0" w:color="auto"/>
      </w:divBdr>
      <w:divsChild>
        <w:div w:id="768351488">
          <w:marLeft w:val="0"/>
          <w:marRight w:val="0"/>
          <w:marTop w:val="0"/>
          <w:marBottom w:val="0"/>
          <w:divBdr>
            <w:top w:val="none" w:sz="0" w:space="0" w:color="auto"/>
            <w:left w:val="none" w:sz="0" w:space="0" w:color="auto"/>
            <w:bottom w:val="none" w:sz="0" w:space="0" w:color="auto"/>
            <w:right w:val="none" w:sz="0" w:space="0" w:color="auto"/>
          </w:divBdr>
          <w:divsChild>
            <w:div w:id="633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2658">
      <w:bodyDiv w:val="1"/>
      <w:marLeft w:val="0"/>
      <w:marRight w:val="0"/>
      <w:marTop w:val="0"/>
      <w:marBottom w:val="0"/>
      <w:divBdr>
        <w:top w:val="none" w:sz="0" w:space="0" w:color="auto"/>
        <w:left w:val="none" w:sz="0" w:space="0" w:color="auto"/>
        <w:bottom w:val="none" w:sz="0" w:space="0" w:color="auto"/>
        <w:right w:val="none" w:sz="0" w:space="0" w:color="auto"/>
      </w:divBdr>
      <w:divsChild>
        <w:div w:id="92211115">
          <w:marLeft w:val="0"/>
          <w:marRight w:val="0"/>
          <w:marTop w:val="0"/>
          <w:marBottom w:val="0"/>
          <w:divBdr>
            <w:top w:val="none" w:sz="0" w:space="0" w:color="auto"/>
            <w:left w:val="none" w:sz="0" w:space="0" w:color="auto"/>
            <w:bottom w:val="none" w:sz="0" w:space="0" w:color="auto"/>
            <w:right w:val="none" w:sz="0" w:space="0" w:color="auto"/>
          </w:divBdr>
          <w:divsChild>
            <w:div w:id="1340353836">
              <w:marLeft w:val="0"/>
              <w:marRight w:val="0"/>
              <w:marTop w:val="0"/>
              <w:marBottom w:val="0"/>
              <w:divBdr>
                <w:top w:val="none" w:sz="0" w:space="0" w:color="auto"/>
                <w:left w:val="none" w:sz="0" w:space="0" w:color="auto"/>
                <w:bottom w:val="none" w:sz="0" w:space="0" w:color="auto"/>
                <w:right w:val="none" w:sz="0" w:space="0" w:color="auto"/>
              </w:divBdr>
              <w:divsChild>
                <w:div w:id="1214806483">
                  <w:marLeft w:val="0"/>
                  <w:marRight w:val="0"/>
                  <w:marTop w:val="0"/>
                  <w:marBottom w:val="0"/>
                  <w:divBdr>
                    <w:top w:val="none" w:sz="0" w:space="0" w:color="auto"/>
                    <w:left w:val="none" w:sz="0" w:space="0" w:color="auto"/>
                    <w:bottom w:val="none" w:sz="0" w:space="0" w:color="auto"/>
                    <w:right w:val="none" w:sz="0" w:space="0" w:color="auto"/>
                  </w:divBdr>
                  <w:divsChild>
                    <w:div w:id="5006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9982">
      <w:bodyDiv w:val="1"/>
      <w:marLeft w:val="0"/>
      <w:marRight w:val="0"/>
      <w:marTop w:val="0"/>
      <w:marBottom w:val="0"/>
      <w:divBdr>
        <w:top w:val="none" w:sz="0" w:space="0" w:color="auto"/>
        <w:left w:val="none" w:sz="0" w:space="0" w:color="auto"/>
        <w:bottom w:val="none" w:sz="0" w:space="0" w:color="auto"/>
        <w:right w:val="none" w:sz="0" w:space="0" w:color="auto"/>
      </w:divBdr>
      <w:divsChild>
        <w:div w:id="77799771">
          <w:marLeft w:val="0"/>
          <w:marRight w:val="0"/>
          <w:marTop w:val="0"/>
          <w:marBottom w:val="0"/>
          <w:divBdr>
            <w:top w:val="none" w:sz="0" w:space="0" w:color="auto"/>
            <w:left w:val="none" w:sz="0" w:space="0" w:color="auto"/>
            <w:bottom w:val="none" w:sz="0" w:space="0" w:color="auto"/>
            <w:right w:val="none" w:sz="0" w:space="0" w:color="auto"/>
          </w:divBdr>
          <w:divsChild>
            <w:div w:id="15819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36">
      <w:bodyDiv w:val="1"/>
      <w:marLeft w:val="0"/>
      <w:marRight w:val="0"/>
      <w:marTop w:val="0"/>
      <w:marBottom w:val="0"/>
      <w:divBdr>
        <w:top w:val="none" w:sz="0" w:space="0" w:color="auto"/>
        <w:left w:val="none" w:sz="0" w:space="0" w:color="auto"/>
        <w:bottom w:val="none" w:sz="0" w:space="0" w:color="auto"/>
        <w:right w:val="none" w:sz="0" w:space="0" w:color="auto"/>
      </w:divBdr>
    </w:div>
    <w:div w:id="16584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hyperlink" Target="http://itsusrasvn01.na.jnj.com/svn/ITrInno/CommunityBuild/GoogleAnalytics/"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CB172DA36F914CAD0D7ED04146CBA4" ma:contentTypeVersion="0" ma:contentTypeDescription="Create a new document." ma:contentTypeScope="" ma:versionID="608518b2ce1ac9eda7254997a13d62be">
  <xsd:schema xmlns:xsd="http://www.w3.org/2001/XMLSchema" xmlns:p="http://schemas.microsoft.com/office/2006/metadata/properties" targetNamespace="http://schemas.microsoft.com/office/2006/metadata/properties" ma:root="true" ma:fieldsID="e89deb7ad00155039d3deb501699f51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Meeting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59F52B0-1DF6-44BC-A440-9B7C3D705DA2}">
  <ds:schemaRefs>
    <ds:schemaRef ds:uri="http://schemas.microsoft.com/office/2006/metadata/properties"/>
  </ds:schemaRefs>
</ds:datastoreItem>
</file>

<file path=customXml/itemProps2.xml><?xml version="1.0" encoding="utf-8"?>
<ds:datastoreItem xmlns:ds="http://schemas.openxmlformats.org/officeDocument/2006/customXml" ds:itemID="{F681C4B7-4728-4028-BFA1-40B412046C2C}">
  <ds:schemaRefs>
    <ds:schemaRef ds:uri="http://schemas.microsoft.com/sharepoint/v3/contenttype/forms"/>
  </ds:schemaRefs>
</ds:datastoreItem>
</file>

<file path=customXml/itemProps3.xml><?xml version="1.0" encoding="utf-8"?>
<ds:datastoreItem xmlns:ds="http://schemas.openxmlformats.org/officeDocument/2006/customXml" ds:itemID="{25B2B5EE-E8E8-43D2-89FE-D42213232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slipscom</dc:creator>
  <cp:keywords/>
  <dc:description/>
  <cp:lastModifiedBy>sabraha5</cp:lastModifiedBy>
  <cp:revision>2</cp:revision>
  <dcterms:created xsi:type="dcterms:W3CDTF">2012-05-04T12:51:00Z</dcterms:created>
  <dcterms:modified xsi:type="dcterms:W3CDTF">2012-05-04T12:51:00Z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0x01010041CB172DA36F914CAD0D7ED04146CBA4</vt:lpwstr>
  </property>
</Properties>
</file>