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F1686" w14:textId="42FE537C" w:rsidR="000E2917" w:rsidRPr="005D05BC" w:rsidRDefault="000E2917" w:rsidP="003F2069">
      <w:pPr>
        <w:spacing w:after="0"/>
        <w:jc w:val="center"/>
        <w:rPr>
          <w:b/>
          <w:sz w:val="28"/>
        </w:rPr>
      </w:pPr>
      <w:r>
        <w:rPr>
          <w:b/>
          <w:sz w:val="28"/>
        </w:rPr>
        <w:t>Informationswirtschaft</w:t>
      </w:r>
    </w:p>
    <w:p w14:paraId="67EFFFA0" w14:textId="5E7330AE" w:rsidR="000E2917" w:rsidRDefault="000E2917" w:rsidP="003F2069">
      <w:pPr>
        <w:spacing w:after="0"/>
      </w:pPr>
    </w:p>
    <w:p w14:paraId="041F63F3" w14:textId="0C81CB9B" w:rsidR="00F67DCC" w:rsidRPr="00F67DCC" w:rsidRDefault="00F67DCC" w:rsidP="003F2069">
      <w:pPr>
        <w:spacing w:after="0"/>
        <w:rPr>
          <w:u w:val="single"/>
        </w:rPr>
      </w:pPr>
      <w:r w:rsidRPr="00F67DCC">
        <w:rPr>
          <w:u w:val="single"/>
        </w:rPr>
        <w:t>Informationswirtschaft:</w:t>
      </w:r>
    </w:p>
    <w:p w14:paraId="09284307" w14:textId="6A36F3D6" w:rsidR="00F67DCC" w:rsidRDefault="00F67DCC" w:rsidP="00F67DCC">
      <w:pPr>
        <w:pStyle w:val="Listenabsatz"/>
        <w:numPr>
          <w:ilvl w:val="0"/>
          <w:numId w:val="4"/>
        </w:numPr>
        <w:spacing w:after="0"/>
      </w:pPr>
      <w:r w:rsidRPr="00F67DCC">
        <w:rPr>
          <w:b/>
        </w:rPr>
        <w:t>Ziel</w:t>
      </w:r>
      <w:r>
        <w:t xml:space="preserve">: Herstellung des </w:t>
      </w:r>
      <w:proofErr w:type="spellStart"/>
      <w:r>
        <w:t>informationswirtschaflichen</w:t>
      </w:r>
      <w:proofErr w:type="spellEnd"/>
      <w:r>
        <w:t xml:space="preserve"> Gleichgewichts im Unternehmen (Angebot und Nachfrage nach Informationen)</w:t>
      </w:r>
    </w:p>
    <w:p w14:paraId="630BB343" w14:textId="1AB4C0C9" w:rsidR="00F67DCC" w:rsidRDefault="00F67DCC" w:rsidP="00F67DCC">
      <w:pPr>
        <w:pStyle w:val="Listenabsatz"/>
        <w:numPr>
          <w:ilvl w:val="0"/>
          <w:numId w:val="4"/>
        </w:numPr>
        <w:spacing w:after="0"/>
      </w:pPr>
      <w:r>
        <w:rPr>
          <w:b/>
        </w:rPr>
        <w:t>Aufgaben</w:t>
      </w:r>
      <w:r w:rsidRPr="00F67DCC">
        <w:t>:</w:t>
      </w:r>
      <w:r>
        <w:t xml:space="preserve"> Ausgleich von Informationsnachfrage und Informationsangebot, Versorgung der Entscheidungsträger mit relevanten Informationen, hohe Informationsqualität gewäh</w:t>
      </w:r>
      <w:r w:rsidR="003F3CD6">
        <w:t>r</w:t>
      </w:r>
      <w:r>
        <w:t>leisten, Informationswirtschaft als Querschnittsfunktion, zeitliche Optimierung der Informationsflüsse, Wirtschaftlichkeitsprinzip beachten</w:t>
      </w:r>
    </w:p>
    <w:p w14:paraId="5E4CE742" w14:textId="77777777" w:rsidR="00F67DCC" w:rsidRDefault="00F67DCC" w:rsidP="003F2069">
      <w:pPr>
        <w:spacing w:after="0"/>
      </w:pPr>
    </w:p>
    <w:p w14:paraId="4428FBBA" w14:textId="59EA633E" w:rsidR="00537F20" w:rsidRPr="005C639E" w:rsidRDefault="003F2069" w:rsidP="003F2069">
      <w:pPr>
        <w:spacing w:after="0"/>
        <w:rPr>
          <w:b/>
          <w:u w:val="single"/>
        </w:rPr>
      </w:pPr>
      <w:r w:rsidRPr="005C639E">
        <w:rPr>
          <w:b/>
          <w:u w:val="single"/>
        </w:rPr>
        <w:t>Lebenszyklus der Informationswirtschaft</w:t>
      </w:r>
    </w:p>
    <w:p w14:paraId="5E613506" w14:textId="77ED8C50" w:rsidR="005C639E" w:rsidRDefault="00C3062A" w:rsidP="00C3062A">
      <w:pPr>
        <w:pStyle w:val="Listenabsatz"/>
        <w:numPr>
          <w:ilvl w:val="0"/>
          <w:numId w:val="1"/>
        </w:numPr>
        <w:spacing w:after="0"/>
      </w:pPr>
      <w:r>
        <w:t xml:space="preserve">Management der Informationsverwendung (zuständig dafür, dass </w:t>
      </w:r>
      <w:r w:rsidRPr="00C3062A">
        <w:rPr>
          <w:b/>
        </w:rPr>
        <w:t>Informationen verstanden</w:t>
      </w:r>
      <w:r>
        <w:t xml:space="preserve"> und somit </w:t>
      </w:r>
      <w:r w:rsidRPr="00C3062A">
        <w:rPr>
          <w:b/>
        </w:rPr>
        <w:t>verwendet</w:t>
      </w:r>
      <w:r>
        <w:t xml:space="preserve"> werden können)</w:t>
      </w:r>
    </w:p>
    <w:p w14:paraId="023A91AA" w14:textId="4B86872C" w:rsidR="0066348A" w:rsidRDefault="0066348A" w:rsidP="00C3062A">
      <w:pPr>
        <w:pStyle w:val="Listenabsatz"/>
        <w:numPr>
          <w:ilvl w:val="0"/>
          <w:numId w:val="1"/>
        </w:numPr>
        <w:spacing w:after="0"/>
      </w:pPr>
      <w:r>
        <w:t>Management der Informationsnachfrage/Informationsbenutzer (haben tatsächliche Verwendung für Informationsangebot)</w:t>
      </w:r>
    </w:p>
    <w:p w14:paraId="1FD6B395" w14:textId="6B6C61BF" w:rsidR="0066348A" w:rsidRDefault="0066348A" w:rsidP="00C3062A">
      <w:pPr>
        <w:pStyle w:val="Listenabsatz"/>
        <w:numPr>
          <w:ilvl w:val="0"/>
          <w:numId w:val="1"/>
        </w:numPr>
        <w:spacing w:after="0"/>
      </w:pPr>
      <w:r>
        <w:t>Management der Informationsquellen (können innerhalb und außerhalb des Unternehmens liegen)</w:t>
      </w:r>
    </w:p>
    <w:p w14:paraId="6F8EE12B" w14:textId="523BD7D4" w:rsidR="0066348A" w:rsidRDefault="0066348A" w:rsidP="00C3062A">
      <w:pPr>
        <w:pStyle w:val="Listenabsatz"/>
        <w:numPr>
          <w:ilvl w:val="0"/>
          <w:numId w:val="1"/>
        </w:numPr>
        <w:spacing w:after="0"/>
      </w:pPr>
      <w:r>
        <w:t>Management der Informationsressource</w:t>
      </w:r>
    </w:p>
    <w:p w14:paraId="69B6EEC3" w14:textId="17A5D188" w:rsidR="0066348A" w:rsidRDefault="0066348A" w:rsidP="00C3062A">
      <w:pPr>
        <w:pStyle w:val="Listenabsatz"/>
        <w:numPr>
          <w:ilvl w:val="0"/>
          <w:numId w:val="1"/>
        </w:numPr>
        <w:spacing w:after="0"/>
      </w:pPr>
      <w:r>
        <w:t>Management des Informationsangebots/Information</w:t>
      </w:r>
    </w:p>
    <w:p w14:paraId="76D70848" w14:textId="71E6EC26" w:rsidR="005C639E" w:rsidRDefault="00F0482B" w:rsidP="003F2069">
      <w:pPr>
        <w:spacing w:after="0"/>
      </w:pPr>
      <w:r>
        <w:rPr>
          <w:noProof/>
        </w:rPr>
        <w:drawing>
          <wp:inline distT="0" distB="0" distL="0" distR="0" wp14:anchorId="7D191599" wp14:editId="4274D5EF">
            <wp:extent cx="2947987" cy="1947127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7987" cy="194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251B" w14:textId="365D98B4" w:rsidR="003F2069" w:rsidRPr="00F0482B" w:rsidRDefault="003F2069" w:rsidP="003F2069">
      <w:pPr>
        <w:spacing w:after="0"/>
        <w:rPr>
          <w:u w:val="single"/>
        </w:rPr>
      </w:pPr>
      <w:r w:rsidRPr="00F0482B">
        <w:rPr>
          <w:u w:val="single"/>
        </w:rPr>
        <w:t>Begriffliche Grundlagen</w:t>
      </w:r>
    </w:p>
    <w:p w14:paraId="3DA344B0" w14:textId="5DF9CBB5" w:rsidR="00A26663" w:rsidRPr="00A26663" w:rsidRDefault="00A26663" w:rsidP="003F2069">
      <w:pPr>
        <w:spacing w:after="0"/>
        <w:rPr>
          <w:b/>
        </w:rPr>
      </w:pPr>
      <w:r w:rsidRPr="00A26663">
        <w:rPr>
          <w:b/>
        </w:rPr>
        <w:t>Informa</w:t>
      </w:r>
      <w:r>
        <w:rPr>
          <w:b/>
        </w:rPr>
        <w:t>ti</w:t>
      </w:r>
      <w:r w:rsidRPr="00A26663">
        <w:rPr>
          <w:b/>
        </w:rPr>
        <w:t>onsflut &amp; Informationsangebot</w:t>
      </w:r>
    </w:p>
    <w:p w14:paraId="1BB01FE4" w14:textId="1AE544E8" w:rsidR="00A26663" w:rsidRDefault="00A26663" w:rsidP="00A26663">
      <w:pPr>
        <w:pStyle w:val="Listenabsatz"/>
        <w:numPr>
          <w:ilvl w:val="0"/>
          <w:numId w:val="8"/>
        </w:numPr>
        <w:spacing w:after="0"/>
      </w:pPr>
      <w:r w:rsidRPr="00A26663">
        <w:rPr>
          <w:b/>
        </w:rPr>
        <w:t>Aufbereitete Informationsangebote</w:t>
      </w:r>
      <w:r>
        <w:t xml:space="preserve"> für das Management sind deutlich größer als die tatsächlich </w:t>
      </w:r>
      <w:r w:rsidRPr="00A26663">
        <w:rPr>
          <w:b/>
        </w:rPr>
        <w:t>Entscheidungsrelevante Informationsmenge</w:t>
      </w:r>
      <w:r>
        <w:t xml:space="preserve"> an sich</w:t>
      </w:r>
    </w:p>
    <w:p w14:paraId="6596AF53" w14:textId="77777777" w:rsidR="00A26663" w:rsidRDefault="00A26663" w:rsidP="003F2069">
      <w:pPr>
        <w:spacing w:after="0"/>
      </w:pPr>
    </w:p>
    <w:p w14:paraId="6569F2AE" w14:textId="2025CF84" w:rsidR="005C639E" w:rsidRDefault="00F0482B" w:rsidP="003F2069">
      <w:pPr>
        <w:spacing w:after="0"/>
      </w:pPr>
      <w:r>
        <w:t>Informationslogistik:</w:t>
      </w:r>
    </w:p>
    <w:p w14:paraId="48716170" w14:textId="015DCD48" w:rsidR="00F0482B" w:rsidRDefault="00F0482B" w:rsidP="00F0482B">
      <w:pPr>
        <w:pStyle w:val="Listenabsatz"/>
        <w:numPr>
          <w:ilvl w:val="0"/>
          <w:numId w:val="2"/>
        </w:numPr>
        <w:spacing w:after="0"/>
      </w:pPr>
      <w:r>
        <w:t>Beschäftigt sich mit Problemen des Informationsflusses und der Informationskanäle</w:t>
      </w:r>
    </w:p>
    <w:p w14:paraId="782CF46B" w14:textId="592A7DD6" w:rsidR="00F0482B" w:rsidRDefault="00F0482B" w:rsidP="00F0482B">
      <w:pPr>
        <w:pStyle w:val="Listenabsatz"/>
        <w:numPr>
          <w:ilvl w:val="0"/>
          <w:numId w:val="2"/>
        </w:numPr>
        <w:spacing w:after="0"/>
      </w:pPr>
      <w:r>
        <w:t>Gleichwertig neben der Realgüterlogistik zu betrachten</w:t>
      </w:r>
    </w:p>
    <w:p w14:paraId="4E2A6AE9" w14:textId="5A5A37ED" w:rsidR="00F0482B" w:rsidRPr="00BD1D24" w:rsidRDefault="00F0482B" w:rsidP="00F0482B">
      <w:pPr>
        <w:spacing w:after="0"/>
        <w:rPr>
          <w:b/>
        </w:rPr>
      </w:pPr>
      <w:r w:rsidRPr="00BD1D24">
        <w:rPr>
          <w:b/>
        </w:rPr>
        <w:t>Informationslogistisches Grundprinzip:</w:t>
      </w:r>
    </w:p>
    <w:p w14:paraId="63CFF733" w14:textId="34BB9117" w:rsidR="00F0482B" w:rsidRDefault="00F0482B" w:rsidP="00F0482B">
      <w:pPr>
        <w:pStyle w:val="Listenabsatz"/>
        <w:numPr>
          <w:ilvl w:val="0"/>
          <w:numId w:val="3"/>
        </w:numPr>
        <w:spacing w:after="0"/>
      </w:pPr>
      <w:r w:rsidRPr="00F0482B">
        <w:rPr>
          <w:b/>
        </w:rPr>
        <w:t>Richtigen Information</w:t>
      </w:r>
      <w:r>
        <w:t xml:space="preserve">, zum richtigen </w:t>
      </w:r>
      <w:r w:rsidRPr="00F0482B">
        <w:rPr>
          <w:b/>
        </w:rPr>
        <w:t>Zeitpunkt</w:t>
      </w:r>
      <w:r>
        <w:t xml:space="preserve">, in der richtigen </w:t>
      </w:r>
      <w:r w:rsidRPr="00F0482B">
        <w:rPr>
          <w:b/>
        </w:rPr>
        <w:t>Menge</w:t>
      </w:r>
      <w:r>
        <w:t xml:space="preserve"> am richtigen </w:t>
      </w:r>
      <w:r w:rsidRPr="00F0482B">
        <w:rPr>
          <w:b/>
        </w:rPr>
        <w:t>Ort</w:t>
      </w:r>
      <w:r>
        <w:t xml:space="preserve"> in der erforderlichen </w:t>
      </w:r>
      <w:r w:rsidRPr="006D2861">
        <w:rPr>
          <w:b/>
        </w:rPr>
        <w:t>Qualität</w:t>
      </w:r>
    </w:p>
    <w:p w14:paraId="1F14DEC3" w14:textId="6F66F825" w:rsidR="00AC752C" w:rsidRDefault="00AC752C">
      <w:r>
        <w:br w:type="page"/>
      </w:r>
    </w:p>
    <w:p w14:paraId="1900A32B" w14:textId="7E5B763A" w:rsidR="003F2069" w:rsidRPr="00656839" w:rsidRDefault="00AC752C" w:rsidP="003F2069">
      <w:pPr>
        <w:spacing w:after="0"/>
        <w:rPr>
          <w:u w:val="single"/>
        </w:rPr>
      </w:pPr>
      <w:r w:rsidRPr="00656839">
        <w:rPr>
          <w:u w:val="single"/>
        </w:rPr>
        <w:lastRenderedPageBreak/>
        <w:t>u</w:t>
      </w:r>
      <w:r w:rsidR="003F2069" w:rsidRPr="00656839">
        <w:rPr>
          <w:u w:val="single"/>
        </w:rPr>
        <w:t xml:space="preserve">nterschiedliche Perspektiven auf </w:t>
      </w:r>
      <w:r w:rsidR="003F2069" w:rsidRPr="00656839">
        <w:rPr>
          <w:b/>
          <w:u w:val="single"/>
        </w:rPr>
        <w:t>Informationsbedarf</w:t>
      </w:r>
      <w:r w:rsidR="003F2069" w:rsidRPr="00656839">
        <w:rPr>
          <w:u w:val="single"/>
        </w:rPr>
        <w:t xml:space="preserve"> unterscheiden</w:t>
      </w:r>
    </w:p>
    <w:p w14:paraId="2A5B844B" w14:textId="3DCF2A25" w:rsidR="005C639E" w:rsidRDefault="00EB2704" w:rsidP="003F2069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D6476F3" wp14:editId="4F909153">
            <wp:simplePos x="0" y="0"/>
            <wp:positionH relativeFrom="margin">
              <wp:align>right</wp:align>
            </wp:positionH>
            <wp:positionV relativeFrom="margin">
              <wp:posOffset>219075</wp:posOffset>
            </wp:positionV>
            <wp:extent cx="2366645" cy="1710055"/>
            <wp:effectExtent l="0" t="0" r="0" b="444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0CCA">
        <w:t>Informationsbedarf:</w:t>
      </w:r>
    </w:p>
    <w:p w14:paraId="6E6361CD" w14:textId="313EBC82" w:rsidR="00190CCA" w:rsidRDefault="00190CCA" w:rsidP="00190CCA">
      <w:pPr>
        <w:pStyle w:val="Listenabsatz"/>
        <w:numPr>
          <w:ilvl w:val="0"/>
          <w:numId w:val="3"/>
        </w:numPr>
        <w:spacing w:after="0"/>
      </w:pPr>
      <w:r>
        <w:t>Art, Menge &amp; Beschaffenheit von Informationen zur Erfüllung einer Aufgabe</w:t>
      </w:r>
    </w:p>
    <w:p w14:paraId="3467063C" w14:textId="69AF888E" w:rsidR="00AC752C" w:rsidRDefault="00AC752C" w:rsidP="003F2069">
      <w:pPr>
        <w:spacing w:after="0"/>
      </w:pPr>
    </w:p>
    <w:p w14:paraId="38EA9B38" w14:textId="287CA855" w:rsidR="00190CCA" w:rsidRDefault="00190CCA" w:rsidP="003F2069">
      <w:pPr>
        <w:spacing w:after="0"/>
      </w:pPr>
      <w:r>
        <w:t>Informationsnachfrage:</w:t>
      </w:r>
    </w:p>
    <w:p w14:paraId="0A9D563F" w14:textId="3B1F53A0" w:rsidR="00190CCA" w:rsidRDefault="00190CCA" w:rsidP="00190CCA">
      <w:pPr>
        <w:pStyle w:val="Listenabsatz"/>
        <w:numPr>
          <w:ilvl w:val="0"/>
          <w:numId w:val="3"/>
        </w:numPr>
        <w:spacing w:after="0"/>
      </w:pPr>
      <w:r>
        <w:t>Teilmenge des subjektiven Informationsbedarfs</w:t>
      </w:r>
    </w:p>
    <w:p w14:paraId="634B1412" w14:textId="1AB23987" w:rsidR="00C516A9" w:rsidRDefault="00C516A9" w:rsidP="003F2069">
      <w:pPr>
        <w:spacing w:after="0"/>
      </w:pPr>
    </w:p>
    <w:p w14:paraId="3BEBA40E" w14:textId="49DCF5EB" w:rsidR="00190CCA" w:rsidRDefault="00190CCA" w:rsidP="003F2069">
      <w:pPr>
        <w:spacing w:after="0"/>
      </w:pPr>
      <w:r>
        <w:t>Ermittlung des Informationsstands:</w:t>
      </w:r>
    </w:p>
    <w:p w14:paraId="42CF9F1C" w14:textId="19233493" w:rsidR="00EB2704" w:rsidRDefault="00EB2704" w:rsidP="003F2069">
      <w:pPr>
        <w:spacing w:after="0"/>
      </w:pPr>
    </w:p>
    <w:p w14:paraId="451BBA24" w14:textId="1BB304E3" w:rsidR="003F2069" w:rsidRPr="00C7310E" w:rsidRDefault="005C639E" w:rsidP="003F2069">
      <w:pPr>
        <w:spacing w:after="0"/>
        <w:rPr>
          <w:u w:val="single"/>
        </w:rPr>
      </w:pPr>
      <w:r w:rsidRPr="00C7310E">
        <w:rPr>
          <w:b/>
          <w:u w:val="single"/>
        </w:rPr>
        <w:t>Methoden</w:t>
      </w:r>
      <w:r w:rsidRPr="00C7310E">
        <w:rPr>
          <w:u w:val="single"/>
        </w:rPr>
        <w:t xml:space="preserve"> kennen, um Informationsbedarf zu ermitteln</w:t>
      </w:r>
    </w:p>
    <w:p w14:paraId="53F0C384" w14:textId="25C82C3C" w:rsidR="005C639E" w:rsidRDefault="00C516A9" w:rsidP="00C516A9">
      <w:pPr>
        <w:pStyle w:val="Listenabsatz"/>
        <w:numPr>
          <w:ilvl w:val="0"/>
          <w:numId w:val="3"/>
        </w:numPr>
        <w:spacing w:after="0"/>
      </w:pPr>
      <w:r w:rsidRPr="009E4E16">
        <w:rPr>
          <w:b/>
        </w:rPr>
        <w:t>Subjektive</w:t>
      </w:r>
      <w:r>
        <w:t xml:space="preserve"> Verfahren (Ableitung aus subjektiven Interpretation der Aufgabe)</w:t>
      </w:r>
    </w:p>
    <w:p w14:paraId="2857F447" w14:textId="58D1956E" w:rsidR="00D20174" w:rsidRDefault="00D20174" w:rsidP="00D20174">
      <w:pPr>
        <w:pStyle w:val="Listenabsatz"/>
        <w:numPr>
          <w:ilvl w:val="1"/>
          <w:numId w:val="3"/>
        </w:numPr>
        <w:spacing w:after="0"/>
      </w:pPr>
      <w:r>
        <w:t>Offene Befragung, Wunschkataloge</w:t>
      </w:r>
    </w:p>
    <w:p w14:paraId="45E49AA2" w14:textId="1D413687" w:rsidR="00C516A9" w:rsidRDefault="00C516A9" w:rsidP="00C516A9">
      <w:pPr>
        <w:pStyle w:val="Listenabsatz"/>
        <w:numPr>
          <w:ilvl w:val="0"/>
          <w:numId w:val="3"/>
        </w:numPr>
        <w:spacing w:after="0"/>
      </w:pPr>
      <w:r w:rsidRPr="009E4E16">
        <w:rPr>
          <w:b/>
        </w:rPr>
        <w:t>Objektive</w:t>
      </w:r>
      <w:r>
        <w:t xml:space="preserve"> Verfahren </w:t>
      </w:r>
      <w:r>
        <w:t xml:space="preserve">(Ableitung aus </w:t>
      </w:r>
      <w:proofErr w:type="spellStart"/>
      <w:r>
        <w:t>intersubjekten</w:t>
      </w:r>
      <w:proofErr w:type="spellEnd"/>
      <w:r>
        <w:t xml:space="preserve"> Interpretation der Aufgabe)</w:t>
      </w:r>
    </w:p>
    <w:p w14:paraId="71B5AB81" w14:textId="6B4C6284" w:rsidR="00D20174" w:rsidRDefault="000C5347" w:rsidP="00D20174">
      <w:pPr>
        <w:pStyle w:val="Listenabsatz"/>
        <w:numPr>
          <w:ilvl w:val="1"/>
          <w:numId w:val="3"/>
        </w:numPr>
        <w:spacing w:after="0"/>
      </w:pPr>
      <w:r>
        <w:t>Strategieanalyse, Prozessanalyse, Entscheidungsanalyse</w:t>
      </w:r>
    </w:p>
    <w:p w14:paraId="71E810C0" w14:textId="78F1B36D" w:rsidR="00C516A9" w:rsidRDefault="00C516A9" w:rsidP="00C516A9">
      <w:pPr>
        <w:pStyle w:val="Listenabsatz"/>
        <w:numPr>
          <w:ilvl w:val="0"/>
          <w:numId w:val="3"/>
        </w:numPr>
        <w:spacing w:after="0"/>
      </w:pPr>
      <w:r w:rsidRPr="009E4E16">
        <w:rPr>
          <w:b/>
        </w:rPr>
        <w:t>Gemische</w:t>
      </w:r>
      <w:r>
        <w:t xml:space="preserve"> Verfahren (Vorgabe</w:t>
      </w:r>
      <w:bookmarkStart w:id="0" w:name="_GoBack"/>
      <w:bookmarkEnd w:id="0"/>
      <w:r>
        <w:t xml:space="preserve"> theoretischer Raster, werden subjektiv interpretiert)</w:t>
      </w:r>
    </w:p>
    <w:p w14:paraId="6B7D6650" w14:textId="7EFB1C6A" w:rsidR="000C5347" w:rsidRDefault="000C5347" w:rsidP="000C5347">
      <w:pPr>
        <w:pStyle w:val="Listenabsatz"/>
        <w:numPr>
          <w:ilvl w:val="1"/>
          <w:numId w:val="3"/>
        </w:numPr>
        <w:spacing w:after="0"/>
      </w:pPr>
      <w:r>
        <w:t xml:space="preserve">Strukturierte Befragung, Methode der kritischen Erfolgsfaktoren, </w:t>
      </w:r>
      <w:proofErr w:type="spellStart"/>
      <w:r>
        <w:t>Balanced</w:t>
      </w:r>
      <w:proofErr w:type="spellEnd"/>
      <w:r>
        <w:t xml:space="preserve"> </w:t>
      </w:r>
      <w:proofErr w:type="spellStart"/>
      <w:r>
        <w:t>Scorecard</w:t>
      </w:r>
      <w:proofErr w:type="spellEnd"/>
    </w:p>
    <w:p w14:paraId="231DEE0A" w14:textId="77777777" w:rsidR="001E6EBD" w:rsidRDefault="001E6EBD" w:rsidP="003F2069">
      <w:pPr>
        <w:spacing w:after="0"/>
      </w:pPr>
    </w:p>
    <w:p w14:paraId="26D0DC68" w14:textId="5BF95AAC" w:rsidR="003F2069" w:rsidRPr="00E73DD2" w:rsidRDefault="00B16F1D" w:rsidP="003F2069">
      <w:pPr>
        <w:spacing w:after="0"/>
        <w:rPr>
          <w:b/>
          <w:u w:val="single"/>
        </w:rPr>
      </w:pPr>
      <w:r w:rsidRPr="00E73DD2">
        <w:rPr>
          <w:b/>
          <w:u w:val="single"/>
        </w:rPr>
        <w:t>Kritische Erfolgsfaktoren</w:t>
      </w:r>
      <w:r w:rsidR="00E73DD2" w:rsidRPr="00E73DD2">
        <w:rPr>
          <w:b/>
          <w:u w:val="single"/>
        </w:rPr>
        <w:t xml:space="preserve"> (KEF)</w:t>
      </w:r>
      <w:r w:rsidRPr="00E73DD2">
        <w:rPr>
          <w:b/>
          <w:u w:val="single"/>
        </w:rPr>
        <w:t>:</w:t>
      </w:r>
    </w:p>
    <w:p w14:paraId="5FDF38E1" w14:textId="6CBFE521" w:rsidR="00B16F1D" w:rsidRDefault="00B16F1D" w:rsidP="00B16F1D">
      <w:pPr>
        <w:pStyle w:val="Listenabsatz"/>
        <w:numPr>
          <w:ilvl w:val="0"/>
          <w:numId w:val="5"/>
        </w:numPr>
        <w:spacing w:after="0"/>
      </w:pPr>
      <w:r>
        <w:t>Beziehen sich auf begrenze Anzahl von Arbeitsbereichen</w:t>
      </w:r>
    </w:p>
    <w:p w14:paraId="18C602F9" w14:textId="676FB970" w:rsidR="00B16F1D" w:rsidRDefault="00B16F1D" w:rsidP="00B16F1D">
      <w:pPr>
        <w:pStyle w:val="Listenabsatz"/>
        <w:numPr>
          <w:ilvl w:val="0"/>
          <w:numId w:val="5"/>
        </w:numPr>
        <w:spacing w:after="0"/>
      </w:pPr>
      <w:r>
        <w:t>Gute Resultate ausschlagegebend, um Wettbewerb erfolgreich zu bestehen</w:t>
      </w:r>
    </w:p>
    <w:p w14:paraId="4429ED2E" w14:textId="069A3B43" w:rsidR="00B16F1D" w:rsidRDefault="00B16F1D" w:rsidP="00B16F1D">
      <w:pPr>
        <w:pStyle w:val="Listenabsatz"/>
        <w:numPr>
          <w:ilvl w:val="0"/>
          <w:numId w:val="5"/>
        </w:numPr>
        <w:spacing w:after="0"/>
      </w:pPr>
      <w:r>
        <w:t>Quellen für KEFs (Branche, Wettbewerbsstrategie, temporäre Faktoren)</w:t>
      </w:r>
    </w:p>
    <w:p w14:paraId="08E74639" w14:textId="5ED6A1F3" w:rsidR="00A605B3" w:rsidRDefault="00A605B3" w:rsidP="00B16F1D">
      <w:pPr>
        <w:pStyle w:val="Listenabsatz"/>
        <w:numPr>
          <w:ilvl w:val="0"/>
          <w:numId w:val="5"/>
        </w:numPr>
        <w:spacing w:after="0"/>
      </w:pPr>
      <w:r>
        <w:t>Dimensionen der KEFs:</w:t>
      </w:r>
    </w:p>
    <w:p w14:paraId="66E9CCE7" w14:textId="6CC1F5A2" w:rsidR="00A605B3" w:rsidRPr="00B16F1D" w:rsidRDefault="00A605B3" w:rsidP="00A605B3">
      <w:pPr>
        <w:pStyle w:val="Listenabsatz"/>
        <w:numPr>
          <w:ilvl w:val="1"/>
          <w:numId w:val="5"/>
        </w:numPr>
        <w:spacing w:after="0"/>
      </w:pPr>
      <w:r>
        <w:t>Extern/intern, beobachtend/aufbauen (steuerbar), Position/temporär/Umwelt/Strategie/Branche</w:t>
      </w:r>
    </w:p>
    <w:p w14:paraId="3F8AA04D" w14:textId="132438EE" w:rsidR="00B16F1D" w:rsidRPr="00B16F1D" w:rsidRDefault="00B16F1D" w:rsidP="003F2069">
      <w:pPr>
        <w:spacing w:after="0"/>
      </w:pPr>
    </w:p>
    <w:p w14:paraId="2B1C71FB" w14:textId="4678D1C0" w:rsidR="00B16F1D" w:rsidRPr="00E73DD2" w:rsidRDefault="00B16F1D" w:rsidP="003F2069">
      <w:pPr>
        <w:spacing w:after="0"/>
        <w:rPr>
          <w:b/>
          <w:u w:val="single"/>
        </w:rPr>
      </w:pPr>
      <w:proofErr w:type="spellStart"/>
      <w:r w:rsidRPr="00E73DD2">
        <w:rPr>
          <w:b/>
          <w:u w:val="single"/>
        </w:rPr>
        <w:t>Balanced</w:t>
      </w:r>
      <w:proofErr w:type="spellEnd"/>
      <w:r w:rsidRPr="00E73DD2">
        <w:rPr>
          <w:b/>
          <w:u w:val="single"/>
        </w:rPr>
        <w:t xml:space="preserve"> </w:t>
      </w:r>
      <w:proofErr w:type="spellStart"/>
      <w:r w:rsidRPr="00E73DD2">
        <w:rPr>
          <w:b/>
          <w:u w:val="single"/>
        </w:rPr>
        <w:t>Scorecard</w:t>
      </w:r>
      <w:proofErr w:type="spellEnd"/>
      <w:r w:rsidRPr="00E73DD2">
        <w:rPr>
          <w:b/>
          <w:u w:val="single"/>
        </w:rPr>
        <w:t>:</w:t>
      </w:r>
    </w:p>
    <w:p w14:paraId="4C655647" w14:textId="6E0BBB58" w:rsidR="001E6EBD" w:rsidRDefault="005A5BED" w:rsidP="005A5BED">
      <w:pPr>
        <w:pStyle w:val="Listenabsatz"/>
        <w:numPr>
          <w:ilvl w:val="0"/>
          <w:numId w:val="6"/>
        </w:numPr>
        <w:spacing w:after="0"/>
      </w:pPr>
      <w:r w:rsidRPr="005A5BED">
        <w:t>Aufbau: Vision &amp; Strategie, Finanziell, K</w:t>
      </w:r>
      <w:r>
        <w:t>unde, Lernen und Entwickeln und interne Geschäftsprozesse</w:t>
      </w:r>
    </w:p>
    <w:p w14:paraId="5B5F6FCF" w14:textId="464C0CA5" w:rsidR="005A5BED" w:rsidRDefault="005A5BED" w:rsidP="005A5BED">
      <w:pPr>
        <w:pStyle w:val="Listenabsatz"/>
        <w:numPr>
          <w:ilvl w:val="0"/>
          <w:numId w:val="6"/>
        </w:numPr>
        <w:spacing w:after="0"/>
      </w:pPr>
      <w:r>
        <w:t>Vorgehensweise beim Aufbau:</w:t>
      </w:r>
    </w:p>
    <w:p w14:paraId="3F3F16CA" w14:textId="29AB4AED" w:rsidR="005A5BED" w:rsidRDefault="005A5BED" w:rsidP="005A5BED">
      <w:pPr>
        <w:pStyle w:val="Listenabsatz"/>
        <w:numPr>
          <w:ilvl w:val="1"/>
          <w:numId w:val="6"/>
        </w:numPr>
        <w:spacing w:after="0"/>
      </w:pPr>
      <w:r>
        <w:t>Vision und Strategie erklären</w:t>
      </w:r>
    </w:p>
    <w:p w14:paraId="2B662770" w14:textId="7201466F" w:rsidR="005A5BED" w:rsidRDefault="005A5BED" w:rsidP="005A5BED">
      <w:pPr>
        <w:pStyle w:val="Listenabsatz"/>
        <w:numPr>
          <w:ilvl w:val="1"/>
          <w:numId w:val="6"/>
        </w:numPr>
        <w:spacing w:after="0"/>
      </w:pPr>
      <w:r>
        <w:t>Strategische Ziele festlegen und verknüpfen</w:t>
      </w:r>
    </w:p>
    <w:p w14:paraId="12F5CD05" w14:textId="560FA73F" w:rsidR="005A5BED" w:rsidRDefault="005A5BED" w:rsidP="005A5BED">
      <w:pPr>
        <w:pStyle w:val="Listenabsatz"/>
        <w:numPr>
          <w:ilvl w:val="1"/>
          <w:numId w:val="6"/>
        </w:numPr>
        <w:spacing w:after="0"/>
      </w:pPr>
      <w:r>
        <w:t>Maßgrößen bestimmen</w:t>
      </w:r>
    </w:p>
    <w:p w14:paraId="56561656" w14:textId="6BF8C25C" w:rsidR="005A5BED" w:rsidRDefault="005A5BED" w:rsidP="005A5BED">
      <w:pPr>
        <w:pStyle w:val="Listenabsatz"/>
        <w:numPr>
          <w:ilvl w:val="1"/>
          <w:numId w:val="6"/>
        </w:numPr>
        <w:spacing w:after="0"/>
      </w:pPr>
      <w:r>
        <w:t>Zielwerte abstimmen</w:t>
      </w:r>
    </w:p>
    <w:p w14:paraId="414539E2" w14:textId="50BB6D87" w:rsidR="005A5BED" w:rsidRPr="005A5BED" w:rsidRDefault="005A5BED" w:rsidP="005A5BED">
      <w:pPr>
        <w:pStyle w:val="Listenabsatz"/>
        <w:numPr>
          <w:ilvl w:val="1"/>
          <w:numId w:val="6"/>
        </w:numPr>
        <w:spacing w:after="0"/>
      </w:pPr>
      <w:r>
        <w:t>Maßnahmen selektieren</w:t>
      </w:r>
    </w:p>
    <w:p w14:paraId="6535E86D" w14:textId="602293D5" w:rsidR="001E6EBD" w:rsidRPr="005A5BED" w:rsidRDefault="001E6EBD" w:rsidP="003F2069">
      <w:pPr>
        <w:spacing w:after="0"/>
      </w:pPr>
    </w:p>
    <w:p w14:paraId="298E4459" w14:textId="7EF69467" w:rsidR="001E6EBD" w:rsidRPr="00E06009" w:rsidRDefault="00E06009" w:rsidP="003F2069">
      <w:pPr>
        <w:spacing w:after="0"/>
        <w:rPr>
          <w:b/>
          <w:u w:val="single"/>
        </w:rPr>
      </w:pPr>
      <w:r w:rsidRPr="00E06009">
        <w:rPr>
          <w:b/>
          <w:u w:val="single"/>
        </w:rPr>
        <w:t>Modell des Informationsverhaltens</w:t>
      </w:r>
    </w:p>
    <w:p w14:paraId="12BEEFE2" w14:textId="42DDE287" w:rsidR="00E06009" w:rsidRDefault="00A27E38" w:rsidP="00A27E38">
      <w:pPr>
        <w:pStyle w:val="Listenabsatz"/>
        <w:numPr>
          <w:ilvl w:val="0"/>
          <w:numId w:val="7"/>
        </w:numPr>
        <w:spacing w:after="0"/>
        <w:rPr>
          <w:b/>
        </w:rPr>
      </w:pPr>
      <w:r>
        <w:t xml:space="preserve">Informationsnachfrage von 3 </w:t>
      </w:r>
      <w:r w:rsidRPr="00B11E3A">
        <w:rPr>
          <w:b/>
        </w:rPr>
        <w:t>Faktoren</w:t>
      </w:r>
      <w:r>
        <w:t xml:space="preserve"> bestimmt: </w:t>
      </w:r>
      <w:r w:rsidRPr="00A27E38">
        <w:rPr>
          <w:b/>
        </w:rPr>
        <w:t>Person, Rolle und Umwelt</w:t>
      </w:r>
    </w:p>
    <w:p w14:paraId="55482657" w14:textId="2AA9E625" w:rsidR="00A27E38" w:rsidRPr="00B11E3A" w:rsidRDefault="008054BE" w:rsidP="00A27E38">
      <w:pPr>
        <w:pStyle w:val="Listenabsatz"/>
        <w:numPr>
          <w:ilvl w:val="0"/>
          <w:numId w:val="7"/>
        </w:numPr>
        <w:spacing w:after="0"/>
      </w:pPr>
      <w:r>
        <w:t xml:space="preserve">Es gibt </w:t>
      </w:r>
      <w:r w:rsidRPr="00B11E3A">
        <w:rPr>
          <w:b/>
        </w:rPr>
        <w:t>Barrieren</w:t>
      </w:r>
      <w:r>
        <w:t xml:space="preserve"> wo die Informationen </w:t>
      </w:r>
      <w:proofErr w:type="gramStart"/>
      <w:r>
        <w:t>durch müssen</w:t>
      </w:r>
      <w:proofErr w:type="gramEnd"/>
      <w:r>
        <w:t xml:space="preserve">: </w:t>
      </w:r>
      <w:r w:rsidR="00B11E3A" w:rsidRPr="00B11E3A">
        <w:rPr>
          <w:b/>
        </w:rPr>
        <w:t>personelle, interpersonelle, umwelttechnische</w:t>
      </w:r>
    </w:p>
    <w:p w14:paraId="52EEDBD4" w14:textId="70D2DCDD" w:rsidR="00B11E3A" w:rsidRPr="008054BE" w:rsidRDefault="00B11E3A" w:rsidP="00A27E38">
      <w:pPr>
        <w:pStyle w:val="Listenabsatz"/>
        <w:numPr>
          <w:ilvl w:val="0"/>
          <w:numId w:val="7"/>
        </w:numPr>
        <w:spacing w:after="0"/>
      </w:pPr>
      <w:r>
        <w:t xml:space="preserve">Informationen </w:t>
      </w:r>
      <w:r w:rsidRPr="00ED3C5D">
        <w:rPr>
          <w:b/>
        </w:rPr>
        <w:t>sickern</w:t>
      </w:r>
      <w:r>
        <w:t xml:space="preserve"> dann von Faktoren durch die Barrieren hindurch</w:t>
      </w:r>
    </w:p>
    <w:p w14:paraId="6557A345" w14:textId="77777777" w:rsidR="00E06009" w:rsidRPr="005A5BED" w:rsidRDefault="00E06009" w:rsidP="003F2069">
      <w:pPr>
        <w:spacing w:after="0"/>
      </w:pPr>
    </w:p>
    <w:sectPr w:rsidR="00E06009" w:rsidRPr="005A5B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31B61"/>
    <w:multiLevelType w:val="hybridMultilevel"/>
    <w:tmpl w:val="16F2C6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82497"/>
    <w:multiLevelType w:val="hybridMultilevel"/>
    <w:tmpl w:val="D7A46F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770FF"/>
    <w:multiLevelType w:val="hybridMultilevel"/>
    <w:tmpl w:val="8C447B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A2E06"/>
    <w:multiLevelType w:val="hybridMultilevel"/>
    <w:tmpl w:val="1CAC6E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351EE"/>
    <w:multiLevelType w:val="hybridMultilevel"/>
    <w:tmpl w:val="9B20CA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813DA"/>
    <w:multiLevelType w:val="hybridMultilevel"/>
    <w:tmpl w:val="712881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86392"/>
    <w:multiLevelType w:val="hybridMultilevel"/>
    <w:tmpl w:val="E4B20B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B6988"/>
    <w:multiLevelType w:val="hybridMultilevel"/>
    <w:tmpl w:val="87D802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FF"/>
    <w:rsid w:val="000C5347"/>
    <w:rsid w:val="000E2917"/>
    <w:rsid w:val="00155340"/>
    <w:rsid w:val="00190CCA"/>
    <w:rsid w:val="001E6EBD"/>
    <w:rsid w:val="00293EFB"/>
    <w:rsid w:val="003F2069"/>
    <w:rsid w:val="003F3CD6"/>
    <w:rsid w:val="004C0BFF"/>
    <w:rsid w:val="00537F20"/>
    <w:rsid w:val="005A5BED"/>
    <w:rsid w:val="005C639E"/>
    <w:rsid w:val="00656839"/>
    <w:rsid w:val="0066348A"/>
    <w:rsid w:val="006D2861"/>
    <w:rsid w:val="008054BE"/>
    <w:rsid w:val="009E4E16"/>
    <w:rsid w:val="00A26663"/>
    <w:rsid w:val="00A27E38"/>
    <w:rsid w:val="00A37A7E"/>
    <w:rsid w:val="00A541B8"/>
    <w:rsid w:val="00A605B3"/>
    <w:rsid w:val="00AC752C"/>
    <w:rsid w:val="00B11E3A"/>
    <w:rsid w:val="00B16F1D"/>
    <w:rsid w:val="00BD1D24"/>
    <w:rsid w:val="00C3062A"/>
    <w:rsid w:val="00C516A9"/>
    <w:rsid w:val="00C7310E"/>
    <w:rsid w:val="00D20174"/>
    <w:rsid w:val="00E06009"/>
    <w:rsid w:val="00E73DD2"/>
    <w:rsid w:val="00EB2704"/>
    <w:rsid w:val="00ED3C5D"/>
    <w:rsid w:val="00F0482B"/>
    <w:rsid w:val="00F6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7AC28"/>
  <w15:chartTrackingRefBased/>
  <w15:docId w15:val="{44D92F49-B961-49A0-94C5-9BE18D04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E2917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0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Rinner</dc:creator>
  <cp:keywords/>
  <dc:description/>
  <cp:lastModifiedBy>Fabian Rinner</cp:lastModifiedBy>
  <cp:revision>33</cp:revision>
  <dcterms:created xsi:type="dcterms:W3CDTF">2018-07-27T07:32:00Z</dcterms:created>
  <dcterms:modified xsi:type="dcterms:W3CDTF">2018-07-27T08:03:00Z</dcterms:modified>
</cp:coreProperties>
</file>