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BFE27" w14:textId="5B531B3D" w:rsidR="009D63EB" w:rsidRDefault="00E83B8E" w:rsidP="00E83B8E">
      <w:pPr>
        <w:spacing w:after="0"/>
        <w:rPr>
          <w:b/>
          <w:color w:val="FF0000"/>
        </w:rPr>
      </w:pPr>
      <w:r w:rsidRPr="00952833">
        <w:rPr>
          <w:b/>
          <w:color w:val="FF0000"/>
        </w:rPr>
        <w:t>LE 9:</w:t>
      </w:r>
    </w:p>
    <w:p w14:paraId="1E48E5BB" w14:textId="77777777" w:rsidR="0013539F" w:rsidRPr="00952833" w:rsidRDefault="0013539F" w:rsidP="00E83B8E">
      <w:pPr>
        <w:spacing w:after="0"/>
        <w:rPr>
          <w:b/>
          <w:color w:val="FF0000"/>
        </w:rPr>
      </w:pPr>
    </w:p>
    <w:p w14:paraId="5691F710" w14:textId="77777777" w:rsidR="0013539F" w:rsidRDefault="0013539F" w:rsidP="00E83B8E">
      <w:pPr>
        <w:spacing w:after="0"/>
      </w:pPr>
      <w:r>
        <w:t>Sie kennen Vor- und Nachteile verteilter Datenhaltung sowie unterschiedlicher Typen von Speichernetzen und können problemorientiert entsp</w:t>
      </w:r>
      <w:r>
        <w:t xml:space="preserve">rechende Konzepte entwickeln. </w:t>
      </w:r>
    </w:p>
    <w:p w14:paraId="68E45A2B" w14:textId="77777777" w:rsidR="0013539F" w:rsidRDefault="0013539F" w:rsidP="0013539F">
      <w:pPr>
        <w:spacing w:after="0"/>
        <w:rPr>
          <w:rFonts w:eastAsiaTheme="minorEastAsia"/>
          <w:b/>
        </w:rPr>
      </w:pPr>
      <w:r w:rsidRPr="001D6D40">
        <w:rPr>
          <w:rFonts w:eastAsiaTheme="minorEastAsia"/>
          <w:b/>
        </w:rPr>
        <w:t>Speichernetz</w:t>
      </w:r>
      <w:r>
        <w:rPr>
          <w:rFonts w:eastAsiaTheme="minorEastAsia"/>
          <w:b/>
        </w:rPr>
        <w:t>e</w:t>
      </w:r>
    </w:p>
    <w:p w14:paraId="1B642254" w14:textId="77777777" w:rsidR="0013539F" w:rsidRPr="001D6D40" w:rsidRDefault="0013539F" w:rsidP="0013539F">
      <w:pPr>
        <w:pStyle w:val="Listenabsatz"/>
        <w:numPr>
          <w:ilvl w:val="0"/>
          <w:numId w:val="3"/>
        </w:numPr>
        <w:spacing w:after="0"/>
        <w:rPr>
          <w:b/>
        </w:rPr>
      </w:pPr>
      <w:r w:rsidRPr="001D6D40">
        <w:rPr>
          <w:rFonts w:eastAsiaTheme="minorEastAsia"/>
          <w:b/>
        </w:rPr>
        <w:t xml:space="preserve">DAS: </w:t>
      </w:r>
      <w:proofErr w:type="spellStart"/>
      <w:r w:rsidRPr="001D6D40">
        <w:rPr>
          <w:b/>
        </w:rPr>
        <w:t>Direct</w:t>
      </w:r>
      <w:proofErr w:type="spellEnd"/>
      <w:r w:rsidRPr="001D6D40">
        <w:rPr>
          <w:b/>
        </w:rPr>
        <w:t xml:space="preserve"> </w:t>
      </w:r>
      <w:proofErr w:type="spellStart"/>
      <w:r w:rsidRPr="001D6D40">
        <w:rPr>
          <w:b/>
        </w:rPr>
        <w:t>Attached</w:t>
      </w:r>
      <w:proofErr w:type="spellEnd"/>
      <w:r w:rsidRPr="001D6D40">
        <w:rPr>
          <w:b/>
        </w:rPr>
        <w:t xml:space="preserve"> Storage </w:t>
      </w:r>
    </w:p>
    <w:p w14:paraId="6B85A9E9" w14:textId="77777777" w:rsidR="0013539F" w:rsidRDefault="0013539F" w:rsidP="0013539F">
      <w:pPr>
        <w:pStyle w:val="Listenabsatz"/>
        <w:spacing w:after="0"/>
      </w:pPr>
      <w:r>
        <w:t>Der Speicher ist direkt durch ein Kabel an den Computer Prozessor angeschlossen. Die Festplatte im PC oder ein Bandspeicherlaufwerk, das direkt an einen Server angeschlossen ist.</w:t>
      </w:r>
    </w:p>
    <w:p w14:paraId="01D42EBC" w14:textId="77777777" w:rsidR="0013539F" w:rsidRDefault="0013539F" w:rsidP="0013539F">
      <w:pPr>
        <w:pStyle w:val="Listenabsatz"/>
        <w:numPr>
          <w:ilvl w:val="0"/>
          <w:numId w:val="3"/>
        </w:numPr>
        <w:spacing w:after="0"/>
      </w:pPr>
      <w:r w:rsidRPr="001D6D40">
        <w:rPr>
          <w:b/>
        </w:rPr>
        <w:t xml:space="preserve">Network </w:t>
      </w:r>
      <w:proofErr w:type="spellStart"/>
      <w:r w:rsidRPr="001D6D40">
        <w:rPr>
          <w:b/>
        </w:rPr>
        <w:t>Attached</w:t>
      </w:r>
      <w:proofErr w:type="spellEnd"/>
      <w:r w:rsidRPr="001D6D40">
        <w:rPr>
          <w:b/>
        </w:rPr>
        <w:t xml:space="preserve"> Storage (NAS)</w:t>
      </w:r>
      <w:r>
        <w:t xml:space="preserve"> ist direkt an ein lokales Netz angeschlossener Speicher. </w:t>
      </w:r>
    </w:p>
    <w:p w14:paraId="441182BE" w14:textId="77777777" w:rsidR="0013539F" w:rsidRPr="00FA2D63" w:rsidRDefault="0013539F" w:rsidP="0013539F">
      <w:pPr>
        <w:pStyle w:val="Listenabsatz"/>
        <w:spacing w:after="0"/>
      </w:pPr>
      <w:r>
        <w:t>+ einfache Installation, + preisgünstiger Ausbau, - beschränkte Leistung, - Serverlast</w:t>
      </w:r>
    </w:p>
    <w:p w14:paraId="6ED17F73" w14:textId="77777777" w:rsidR="0013539F" w:rsidRDefault="0013539F" w:rsidP="0013539F">
      <w:pPr>
        <w:pStyle w:val="Listenabsatz"/>
        <w:numPr>
          <w:ilvl w:val="0"/>
          <w:numId w:val="3"/>
        </w:numPr>
        <w:spacing w:after="0"/>
      </w:pPr>
      <w:r>
        <w:t xml:space="preserve">Ein </w:t>
      </w:r>
      <w:r w:rsidRPr="001D6D40">
        <w:rPr>
          <w:b/>
        </w:rPr>
        <w:t>Storage Area Network (SAN)</w:t>
      </w:r>
      <w:r>
        <w:t xml:space="preserve"> ist ein zentral verwaltetes, speziell auf den blockbasierten Datenaustausch zwischen Servern und Speichergeräten zugeschnittenes Speichernetz für heterogene Umgebungen. Die Speichergeräte sind im Gegensatz zu NAS von den Servern getrennt, und über ein unabhängiges, vom lokalen Netz völlig getrenntes Netz zugänglich. </w:t>
      </w:r>
    </w:p>
    <w:p w14:paraId="76135A1B" w14:textId="77777777" w:rsidR="0013539F" w:rsidRDefault="0013539F" w:rsidP="0013539F">
      <w:pPr>
        <w:pStyle w:val="Listenabsatz"/>
        <w:spacing w:after="0"/>
      </w:pPr>
      <w:r>
        <w:t xml:space="preserve">+ hohe Leistung, + Flexibilität, + </w:t>
      </w:r>
      <w:proofErr w:type="spellStart"/>
      <w:proofErr w:type="gramStart"/>
      <w:r>
        <w:t>Hohe</w:t>
      </w:r>
      <w:proofErr w:type="spellEnd"/>
      <w:proofErr w:type="gramEnd"/>
      <w:r>
        <w:t xml:space="preserve"> Skalierbarkeit, - schwierige Planung, - teuer installieren</w:t>
      </w:r>
    </w:p>
    <w:p w14:paraId="5F74BD69" w14:textId="234D4B76" w:rsidR="0013539F" w:rsidRDefault="0013539F" w:rsidP="0013539F">
      <w:pPr>
        <w:spacing w:after="0"/>
      </w:pPr>
      <w:r>
        <w:rPr>
          <w:noProof/>
        </w:rPr>
        <w:drawing>
          <wp:inline distT="0" distB="0" distL="0" distR="0" wp14:anchorId="1C934BE0" wp14:editId="59D284F9">
            <wp:extent cx="3081250" cy="124479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1589" cy="1273211"/>
                    </a:xfrm>
                    <a:prstGeom prst="rect">
                      <a:avLst/>
                    </a:prstGeom>
                  </pic:spPr>
                </pic:pic>
              </a:graphicData>
            </a:graphic>
          </wp:inline>
        </w:drawing>
      </w:r>
    </w:p>
    <w:p w14:paraId="6B4FB496" w14:textId="77777777" w:rsidR="0013539F" w:rsidRDefault="0013539F" w:rsidP="0013539F">
      <w:pPr>
        <w:pStyle w:val="Listenabsatz"/>
        <w:numPr>
          <w:ilvl w:val="0"/>
          <w:numId w:val="13"/>
        </w:numPr>
        <w:spacing w:after="0"/>
      </w:pPr>
      <w:r>
        <w:t>Die</w:t>
      </w:r>
      <w:r w:rsidRPr="0013539F">
        <w:rPr>
          <w:b/>
        </w:rPr>
        <w:t xml:space="preserve"> Netzwerktopologie</w:t>
      </w:r>
      <w:r>
        <w:t xml:space="preserve"> legt fest, in welcher physischen Form die Rechner eines Datenübertragungsnetzes miteinander verknüpft werden:</w:t>
      </w:r>
    </w:p>
    <w:p w14:paraId="6BCFDC4B" w14:textId="77777777" w:rsidR="0013539F" w:rsidRDefault="0013539F" w:rsidP="0013539F">
      <w:pPr>
        <w:pStyle w:val="Listenabsatz"/>
        <w:numPr>
          <w:ilvl w:val="0"/>
          <w:numId w:val="4"/>
        </w:numPr>
        <w:spacing w:after="0"/>
      </w:pPr>
      <w:r w:rsidRPr="007D70C1">
        <w:rPr>
          <w:b/>
        </w:rPr>
        <w:t>Definition der Punkt-zu-Punkt-Netzwerke:</w:t>
      </w:r>
      <w:r>
        <w:t xml:space="preserve"> Durch einen Übertragungsweg werden jeweils genau zwei Datenstationen miteinander verbunden. Die einzelnen Datenstationen empfangen Meldungen, untersuchen, ob eine Meldung für sie bestimmt ist, und leiten die Meldungen ggf. weiter. </w:t>
      </w:r>
    </w:p>
    <w:p w14:paraId="6754A0BE" w14:textId="5415B5EA" w:rsidR="0013539F" w:rsidRDefault="0013539F" w:rsidP="0013539F">
      <w:pPr>
        <w:pStyle w:val="Listenabsatz"/>
        <w:numPr>
          <w:ilvl w:val="0"/>
          <w:numId w:val="4"/>
        </w:numPr>
        <w:spacing w:after="0"/>
      </w:pPr>
      <w:r w:rsidRPr="007D70C1">
        <w:rPr>
          <w:b/>
        </w:rPr>
        <w:t>Definition der Mehrpunktnetzwerke:</w:t>
      </w:r>
      <w:r>
        <w:t xml:space="preserve"> Durch einen Übertragungsweg werden mehr als zwei Datenstationen durch ein gemeinsames Medium miteinander verbunden. Jeder Knoten kann prinzipiell auf jede Meldung zugreifen, die über das gemeinsame Medium ausgetauscht wird.</w:t>
      </w:r>
    </w:p>
    <w:p w14:paraId="39D15564" w14:textId="77777777" w:rsidR="0013539F" w:rsidRDefault="0013539F" w:rsidP="00E83B8E">
      <w:pPr>
        <w:spacing w:after="0"/>
      </w:pPr>
    </w:p>
    <w:p w14:paraId="6FAF59B5" w14:textId="2472D1E7" w:rsidR="0013539F" w:rsidRDefault="0013539F" w:rsidP="00E83B8E">
      <w:pPr>
        <w:spacing w:after="0"/>
      </w:pPr>
      <w:r>
        <w:t>Sie kennen Aufgaben und Konzepte des Managements der Kommunikation und können Querbezüge zum Management von Technikbündeln herstellen.</w:t>
      </w:r>
    </w:p>
    <w:p w14:paraId="39557F89" w14:textId="03417C68" w:rsidR="0013539F" w:rsidRDefault="00E83B8E" w:rsidP="0013539F">
      <w:pPr>
        <w:pStyle w:val="Listenabsatz"/>
        <w:numPr>
          <w:ilvl w:val="0"/>
          <w:numId w:val="3"/>
        </w:numPr>
        <w:spacing w:after="0"/>
      </w:pPr>
      <w:r w:rsidRPr="0013539F">
        <w:rPr>
          <w:rFonts w:ascii="Calibri" w:eastAsia="Calibri" w:hAnsi="Calibri" w:cs="Calibri"/>
        </w:rPr>
        <w:t>„</w:t>
      </w:r>
      <w:r w:rsidRPr="0013539F">
        <w:rPr>
          <w:rFonts w:ascii="Calibri" w:eastAsia="Calibri" w:hAnsi="Calibri" w:cs="Calibri"/>
          <w:b/>
          <w:bCs/>
        </w:rPr>
        <w:t>Information Lifecycle Management</w:t>
      </w:r>
      <w:r w:rsidRPr="0013539F">
        <w:rPr>
          <w:rFonts w:ascii="Calibri" w:eastAsia="Calibri" w:hAnsi="Calibri" w:cs="Calibri"/>
        </w:rPr>
        <w:t xml:space="preserve"> (ILM) ist ein Storage Management-Konzept, welches Informationsobjekte während der gesamten Lebenszeit aktiv verwaltet. </w:t>
      </w:r>
    </w:p>
    <w:p w14:paraId="621FA5FF" w14:textId="568665F2" w:rsidR="00E83B8E" w:rsidRPr="0013539F" w:rsidRDefault="00E83B8E" w:rsidP="0013539F">
      <w:pPr>
        <w:pStyle w:val="Listenabsatz"/>
        <w:numPr>
          <w:ilvl w:val="1"/>
          <w:numId w:val="3"/>
        </w:numPr>
        <w:spacing w:after="0"/>
        <w:rPr>
          <w:rFonts w:eastAsiaTheme="minorEastAsia"/>
        </w:rPr>
      </w:pPr>
      <w:r w:rsidRPr="0013539F">
        <w:rPr>
          <w:rFonts w:ascii="Calibri" w:eastAsia="Calibri" w:hAnsi="Calibri" w:cs="Calibri"/>
        </w:rPr>
        <w:t>Dabei bestimmt eine Regelmaschine den besten geeigneten Speicherplatz für die verwalteten Informationsobjekte.</w:t>
      </w:r>
    </w:p>
    <w:p w14:paraId="7330170D" w14:textId="724C8188" w:rsidR="00E83B8E" w:rsidRPr="0013539F" w:rsidRDefault="00E83B8E" w:rsidP="0013539F">
      <w:pPr>
        <w:pStyle w:val="Listenabsatz"/>
        <w:numPr>
          <w:ilvl w:val="1"/>
          <w:numId w:val="3"/>
        </w:numPr>
        <w:spacing w:after="0"/>
        <w:rPr>
          <w:rFonts w:eastAsiaTheme="minorEastAsia"/>
        </w:rPr>
      </w:pPr>
      <w:r w:rsidRPr="0013539F">
        <w:rPr>
          <w:rFonts w:ascii="Calibri" w:eastAsia="Calibri" w:hAnsi="Calibri" w:cs="Calibri"/>
        </w:rPr>
        <w:t xml:space="preserve">Das heißt, dass Informationen kontinuierlich abhängig von der Nutzungshäufigkeit einen Speicherplatz zugewiesen </w:t>
      </w:r>
      <w:proofErr w:type="gramStart"/>
      <w:r w:rsidRPr="0013539F">
        <w:rPr>
          <w:rFonts w:ascii="Calibri" w:eastAsia="Calibri" w:hAnsi="Calibri" w:cs="Calibri"/>
        </w:rPr>
        <w:t>wird</w:t>
      </w:r>
      <w:proofErr w:type="gramEnd"/>
      <w:r w:rsidRPr="0013539F">
        <w:rPr>
          <w:rFonts w:ascii="Calibri" w:eastAsia="Calibri" w:hAnsi="Calibri" w:cs="Calibri"/>
        </w:rPr>
        <w:t>.</w:t>
      </w:r>
    </w:p>
    <w:p w14:paraId="7C123EE8" w14:textId="532281AA" w:rsidR="003C12A5" w:rsidRPr="0013539F" w:rsidRDefault="003C12A5" w:rsidP="0013539F">
      <w:pPr>
        <w:pStyle w:val="Listenabsatz"/>
        <w:numPr>
          <w:ilvl w:val="1"/>
          <w:numId w:val="3"/>
        </w:numPr>
        <w:spacing w:after="0"/>
        <w:rPr>
          <w:rFonts w:eastAsiaTheme="minorEastAsia"/>
        </w:rPr>
      </w:pPr>
      <w:r>
        <w:t>Je wichtiger die Daten für ein Unternehmen sind, desto höher sollte ihre Verfügbarkeit sein. Datenwert ändert sich im Laufe der Zeit</w:t>
      </w:r>
    </w:p>
    <w:p w14:paraId="32C629EC" w14:textId="6372B32B" w:rsidR="001D6D40" w:rsidRDefault="0013539F" w:rsidP="0013539F">
      <w:pPr>
        <w:rPr>
          <w:rFonts w:eastAsiaTheme="minorEastAsia"/>
        </w:rPr>
      </w:pPr>
      <w:r>
        <w:rPr>
          <w:rFonts w:eastAsiaTheme="minorEastAsia"/>
        </w:rPr>
        <w:br w:type="page"/>
      </w:r>
    </w:p>
    <w:p w14:paraId="56EEB409" w14:textId="77777777" w:rsidR="00D37624" w:rsidRDefault="00D37624" w:rsidP="0013539F">
      <w:pPr>
        <w:pStyle w:val="Listenabsatz"/>
        <w:numPr>
          <w:ilvl w:val="0"/>
          <w:numId w:val="3"/>
        </w:numPr>
        <w:spacing w:after="0"/>
      </w:pPr>
      <w:r w:rsidRPr="0013539F">
        <w:rPr>
          <w:b/>
        </w:rPr>
        <w:lastRenderedPageBreak/>
        <w:t>Aufgaben des Kommunikationsmanagements</w:t>
      </w:r>
      <w:r>
        <w:t>:</w:t>
      </w:r>
    </w:p>
    <w:p w14:paraId="1E7DB29C" w14:textId="2B17319C" w:rsidR="00D37624" w:rsidRDefault="00D37624" w:rsidP="0013539F">
      <w:pPr>
        <w:pStyle w:val="Listenabsatz"/>
        <w:numPr>
          <w:ilvl w:val="1"/>
          <w:numId w:val="3"/>
        </w:numPr>
        <w:spacing w:after="0"/>
      </w:pPr>
      <w:r w:rsidRPr="0013539F">
        <w:rPr>
          <w:color w:val="0070C0"/>
        </w:rPr>
        <w:t>Netzgestaltung</w:t>
      </w:r>
      <w:r>
        <w:t>: Auswahl von Hardware- und Software- Komponenten sowie Verkabelungs- und Installationsplanung.</w:t>
      </w:r>
    </w:p>
    <w:p w14:paraId="5739CF61" w14:textId="0DC3C486" w:rsidR="00D37624" w:rsidRDefault="00D37624" w:rsidP="0013539F">
      <w:pPr>
        <w:pStyle w:val="Listenabsatz"/>
        <w:numPr>
          <w:ilvl w:val="1"/>
          <w:numId w:val="3"/>
        </w:numPr>
        <w:spacing w:after="0"/>
      </w:pPr>
      <w:r w:rsidRPr="0013539F">
        <w:rPr>
          <w:color w:val="0070C0"/>
        </w:rPr>
        <w:t>Netzverwaltung</w:t>
      </w:r>
      <w:r>
        <w:t>: Aufrechterhaltung des Netzbetriebs, mit den Aufgaben Beschaffung, Bestandsregistratur, Koordinierung der Instandhaltung.</w:t>
      </w:r>
    </w:p>
    <w:p w14:paraId="5FD5ABBB" w14:textId="0C3F893B" w:rsidR="00D37624" w:rsidRDefault="00D37624" w:rsidP="0013539F">
      <w:pPr>
        <w:pStyle w:val="Listenabsatz"/>
        <w:numPr>
          <w:ilvl w:val="1"/>
          <w:numId w:val="3"/>
        </w:numPr>
        <w:spacing w:after="0"/>
      </w:pPr>
      <w:r w:rsidRPr="0013539F">
        <w:rPr>
          <w:color w:val="0070C0"/>
        </w:rPr>
        <w:t>Netzbetrieb</w:t>
      </w:r>
      <w:r>
        <w:t>: Netzbedienung, laufende Instandhaltung und Benutzerservice</w:t>
      </w:r>
    </w:p>
    <w:p w14:paraId="09F95F35" w14:textId="42506D49" w:rsidR="007D70C1" w:rsidRDefault="007D70C1" w:rsidP="00233AE4">
      <w:pPr>
        <w:spacing w:after="0"/>
      </w:pPr>
    </w:p>
    <w:p w14:paraId="343154D3" w14:textId="0FE092ED" w:rsidR="007D70C1" w:rsidRDefault="007D70C1" w:rsidP="007D70C1">
      <w:pPr>
        <w:rPr>
          <w:b/>
        </w:rPr>
      </w:pPr>
      <w:r>
        <w:rPr>
          <w:b/>
        </w:rPr>
        <w:t>Unterschied Internet, Extranet und Internet:</w:t>
      </w:r>
    </w:p>
    <w:p w14:paraId="172591C7" w14:textId="204EF382" w:rsidR="00BD0F77" w:rsidRDefault="00BD0F77" w:rsidP="00BD0F77">
      <w:pPr>
        <w:spacing w:after="0"/>
      </w:pPr>
      <w:r>
        <w:rPr>
          <w:b/>
        </w:rPr>
        <w:t xml:space="preserve">Intranet: </w:t>
      </w:r>
      <w:r>
        <w:t>geschlossene Benutzergruppen. Firmenintern</w:t>
      </w:r>
    </w:p>
    <w:p w14:paraId="1B450FA1" w14:textId="0E79895C" w:rsidR="00BD0F77" w:rsidRDefault="00BD0F77" w:rsidP="00BD0F77">
      <w:pPr>
        <w:spacing w:after="0"/>
      </w:pPr>
      <w:r>
        <w:t>Extranet: teilweise geschlossen. Firmen + Geschäftspartner</w:t>
      </w:r>
    </w:p>
    <w:p w14:paraId="79268728" w14:textId="058E2057" w:rsidR="007D70C1" w:rsidRPr="00BD0F77" w:rsidRDefault="00BD0F77" w:rsidP="00BD0F77">
      <w:pPr>
        <w:spacing w:after="0"/>
      </w:pPr>
      <w:r>
        <w:t>Internet: offen. Jeder hat zugriff</w:t>
      </w:r>
    </w:p>
    <w:p w14:paraId="11ED1707" w14:textId="3FC27F95" w:rsidR="007D70C1" w:rsidRDefault="007D70C1" w:rsidP="007D70C1">
      <w:pPr>
        <w:spacing w:after="0"/>
        <w:rPr>
          <w:b/>
        </w:rPr>
      </w:pPr>
    </w:p>
    <w:p w14:paraId="23A55A09" w14:textId="6798F779" w:rsidR="007D70C1" w:rsidRDefault="00233AE4" w:rsidP="007D70C1">
      <w:pPr>
        <w:spacing w:after="0"/>
        <w:rPr>
          <w:b/>
        </w:rPr>
      </w:pPr>
      <w:r>
        <w:rPr>
          <w:b/>
        </w:rPr>
        <w:t>Service-orientierte Architektur</w:t>
      </w:r>
    </w:p>
    <w:p w14:paraId="301E351C" w14:textId="77777777" w:rsidR="00233AE4" w:rsidRDefault="00233AE4" w:rsidP="00233AE4">
      <w:pPr>
        <w:pStyle w:val="Listenabsatz"/>
        <w:numPr>
          <w:ilvl w:val="0"/>
          <w:numId w:val="3"/>
        </w:numPr>
        <w:spacing w:after="0"/>
      </w:pPr>
      <w:r w:rsidRPr="00233AE4">
        <w:t>Paradigma: Lose gekoppelte Softwarekomponenten in verteilten Anwendungen kommunizieren miteinander und bieten Dienste über ein Netzwerk an</w:t>
      </w:r>
    </w:p>
    <w:p w14:paraId="36EBE704" w14:textId="41A69E93" w:rsidR="00233AE4" w:rsidRDefault="00233AE4" w:rsidP="00233AE4">
      <w:pPr>
        <w:pStyle w:val="Listenabsatz"/>
        <w:numPr>
          <w:ilvl w:val="0"/>
          <w:numId w:val="3"/>
        </w:numPr>
        <w:spacing w:after="0"/>
      </w:pPr>
      <w:r w:rsidRPr="00233AE4">
        <w:t>Web-Services sind eine konkrete Umsetzung einer Service-orientierten Architektur</w:t>
      </w:r>
    </w:p>
    <w:p w14:paraId="725AC1E2" w14:textId="19C40A0F" w:rsidR="00233AE4" w:rsidRDefault="00233AE4" w:rsidP="007D70C1">
      <w:pPr>
        <w:spacing w:after="0"/>
      </w:pPr>
      <w:r>
        <w:rPr>
          <w:noProof/>
        </w:rPr>
        <w:drawing>
          <wp:inline distT="0" distB="0" distL="0" distR="0" wp14:anchorId="10C2A21E" wp14:editId="095D2FE9">
            <wp:extent cx="1967345" cy="1214627"/>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1019" cy="1260113"/>
                    </a:xfrm>
                    <a:prstGeom prst="rect">
                      <a:avLst/>
                    </a:prstGeom>
                  </pic:spPr>
                </pic:pic>
              </a:graphicData>
            </a:graphic>
          </wp:inline>
        </w:drawing>
      </w:r>
    </w:p>
    <w:p w14:paraId="69209662" w14:textId="77777777" w:rsidR="00233AE4" w:rsidRPr="00233AE4" w:rsidRDefault="00233AE4" w:rsidP="007D70C1">
      <w:pPr>
        <w:spacing w:after="0"/>
      </w:pPr>
    </w:p>
    <w:p w14:paraId="50838E79" w14:textId="2D77A9A8" w:rsidR="007D70C1" w:rsidRPr="00952833" w:rsidRDefault="00952833" w:rsidP="007D70C1">
      <w:pPr>
        <w:spacing w:after="0"/>
        <w:rPr>
          <w:b/>
          <w:color w:val="FF0000"/>
        </w:rPr>
      </w:pPr>
      <w:r w:rsidRPr="00952833">
        <w:rPr>
          <w:b/>
          <w:color w:val="FF0000"/>
        </w:rPr>
        <w:t>LE 10:</w:t>
      </w:r>
    </w:p>
    <w:p w14:paraId="62B46580" w14:textId="3DA6C6AD" w:rsidR="00952833" w:rsidRDefault="00952833" w:rsidP="007D70C1">
      <w:pPr>
        <w:spacing w:after="0"/>
      </w:pPr>
    </w:p>
    <w:p w14:paraId="4220B942" w14:textId="4F4819A9" w:rsidR="00952833" w:rsidRDefault="00952833" w:rsidP="007D70C1">
      <w:pPr>
        <w:spacing w:after="0"/>
      </w:pPr>
      <w:r>
        <w:t xml:space="preserve">Sie sind vertraut mit dem </w:t>
      </w:r>
      <w:r w:rsidRPr="00952833">
        <w:rPr>
          <w:b/>
        </w:rPr>
        <w:t>Management</w:t>
      </w:r>
      <w:r>
        <w:t xml:space="preserve"> und kennen wichtige </w:t>
      </w:r>
      <w:r w:rsidRPr="00952833">
        <w:rPr>
          <w:b/>
        </w:rPr>
        <w:t>Standards</w:t>
      </w:r>
      <w:r>
        <w:t xml:space="preserve"> und </w:t>
      </w:r>
      <w:r w:rsidRPr="00952833">
        <w:rPr>
          <w:b/>
        </w:rPr>
        <w:t>Rahmenwerke</w:t>
      </w:r>
      <w:r>
        <w:t xml:space="preserve"> zur </w:t>
      </w:r>
      <w:r w:rsidRPr="00952833">
        <w:rPr>
          <w:b/>
        </w:rPr>
        <w:t>Informationssicherheit</w:t>
      </w:r>
      <w:r>
        <w:t>:</w:t>
      </w:r>
    </w:p>
    <w:p w14:paraId="1C0D43BC" w14:textId="50C9FC0B" w:rsidR="00952833" w:rsidRDefault="004975AB" w:rsidP="004975AB">
      <w:pPr>
        <w:pStyle w:val="Listenabsatz"/>
        <w:numPr>
          <w:ilvl w:val="0"/>
          <w:numId w:val="5"/>
        </w:numPr>
        <w:spacing w:after="0"/>
      </w:pPr>
      <w:r>
        <w:t xml:space="preserve">Das Ziel der </w:t>
      </w:r>
      <w:r w:rsidRPr="004975AB">
        <w:rPr>
          <w:b/>
        </w:rPr>
        <w:t>Informationssicherheit</w:t>
      </w:r>
      <w:r>
        <w:t xml:space="preserve">, ist der angemessene Schutz aller Informationen im Unternehmen. Dies umfasst sowohl elektronisch gespeicherte Daten als auch Daten auf traditionellen Medien, wie etwa Papier und Expertenwissen. </w:t>
      </w:r>
    </w:p>
    <w:p w14:paraId="6FD7235C" w14:textId="1F9DB99C" w:rsidR="004975AB" w:rsidRDefault="004975AB" w:rsidP="004975AB">
      <w:pPr>
        <w:pStyle w:val="Listenabsatz"/>
        <w:numPr>
          <w:ilvl w:val="0"/>
          <w:numId w:val="5"/>
        </w:numPr>
        <w:spacing w:after="0"/>
      </w:pPr>
      <w:r w:rsidRPr="004975AB">
        <w:rPr>
          <w:b/>
        </w:rPr>
        <w:t>IT</w:t>
      </w:r>
      <w:r>
        <w:t>-</w:t>
      </w:r>
      <w:r w:rsidRPr="004975AB">
        <w:rPr>
          <w:b/>
        </w:rPr>
        <w:t>Sicherheit</w:t>
      </w:r>
      <w:r>
        <w:t xml:space="preserve"> ist die Reduzierung der Informationssicherheit auf den Schutz der elektronisch gespeicherten Informationen</w:t>
      </w:r>
    </w:p>
    <w:p w14:paraId="00E6519E" w14:textId="3D793A84" w:rsidR="004975AB" w:rsidRDefault="004975AB" w:rsidP="004975AB">
      <w:pPr>
        <w:pStyle w:val="Listenabsatz"/>
        <w:numPr>
          <w:ilvl w:val="0"/>
          <w:numId w:val="5"/>
        </w:numPr>
        <w:spacing w:after="0"/>
      </w:pPr>
      <w:r>
        <w:t xml:space="preserve">Ein </w:t>
      </w:r>
      <w:r w:rsidRPr="004975AB">
        <w:rPr>
          <w:b/>
        </w:rPr>
        <w:t>Risiko</w:t>
      </w:r>
      <w:r>
        <w:t xml:space="preserve"> ist eine mögliche Zielabweichung auf Grund zukünftiger Systemzustände unter Berücksichtigung möglicher Handlungsoptionen</w:t>
      </w:r>
    </w:p>
    <w:p w14:paraId="6EC6A9F9" w14:textId="3CDF9979" w:rsidR="004975AB" w:rsidRDefault="004975AB" w:rsidP="004975AB">
      <w:pPr>
        <w:pStyle w:val="Listenabsatz"/>
        <w:numPr>
          <w:ilvl w:val="0"/>
          <w:numId w:val="5"/>
        </w:numPr>
        <w:spacing w:after="0"/>
      </w:pPr>
      <w:r w:rsidRPr="004975AB">
        <w:rPr>
          <w:b/>
        </w:rPr>
        <w:t>Grundwerte</w:t>
      </w:r>
      <w:r>
        <w:t xml:space="preserve"> der Informationssicherheit:</w:t>
      </w:r>
    </w:p>
    <w:p w14:paraId="690F7AFD" w14:textId="560350BA" w:rsidR="004975AB" w:rsidRDefault="004975AB" w:rsidP="004975AB">
      <w:pPr>
        <w:pStyle w:val="Listenabsatz"/>
        <w:numPr>
          <w:ilvl w:val="1"/>
          <w:numId w:val="5"/>
        </w:numPr>
        <w:spacing w:after="0"/>
      </w:pPr>
      <w:r w:rsidRPr="004975AB">
        <w:rPr>
          <w:b/>
        </w:rPr>
        <w:t>Vertraulichkeit</w:t>
      </w:r>
      <w:r>
        <w:t>: Informationen nur für bestimmte Personen zugänglich</w:t>
      </w:r>
    </w:p>
    <w:p w14:paraId="583CDAF1" w14:textId="5515A43A" w:rsidR="004975AB" w:rsidRDefault="004975AB" w:rsidP="004975AB">
      <w:pPr>
        <w:pStyle w:val="Listenabsatz"/>
        <w:numPr>
          <w:ilvl w:val="1"/>
          <w:numId w:val="5"/>
        </w:numPr>
        <w:spacing w:after="0"/>
      </w:pPr>
      <w:r w:rsidRPr="004975AB">
        <w:rPr>
          <w:b/>
        </w:rPr>
        <w:t>Integrität</w:t>
      </w:r>
      <w:r>
        <w:t>: Vollständigkeit, Unverfälschtheit und Konsistenz von Informationen muss gewährleistet werden</w:t>
      </w:r>
    </w:p>
    <w:p w14:paraId="3A4A27FA" w14:textId="396C5EF3" w:rsidR="004975AB" w:rsidRDefault="004975AB" w:rsidP="004975AB">
      <w:pPr>
        <w:pStyle w:val="Listenabsatz"/>
        <w:numPr>
          <w:ilvl w:val="1"/>
          <w:numId w:val="5"/>
        </w:numPr>
        <w:spacing w:after="0"/>
      </w:pPr>
      <w:r w:rsidRPr="004975AB">
        <w:rPr>
          <w:b/>
        </w:rPr>
        <w:t>Verfügbarkeit</w:t>
      </w:r>
      <w:r>
        <w:t>: Informationen zum richtigen Zeitpunkt in richtiger Menge</w:t>
      </w:r>
    </w:p>
    <w:p w14:paraId="3E487E61" w14:textId="73C24922" w:rsidR="004975AB" w:rsidRDefault="0013539F" w:rsidP="0013539F">
      <w:r>
        <w:br w:type="page"/>
      </w:r>
    </w:p>
    <w:p w14:paraId="5A681FCC" w14:textId="6FF4A699" w:rsidR="00952833" w:rsidRDefault="00952833" w:rsidP="007D70C1">
      <w:pPr>
        <w:spacing w:after="0"/>
      </w:pPr>
      <w:r>
        <w:lastRenderedPageBreak/>
        <w:t xml:space="preserve">Sie verstehen das </w:t>
      </w:r>
      <w:proofErr w:type="spellStart"/>
      <w:r w:rsidRPr="00952833">
        <w:rPr>
          <w:b/>
        </w:rPr>
        <w:t>Ebenenmodell</w:t>
      </w:r>
      <w:proofErr w:type="spellEnd"/>
      <w:r>
        <w:t xml:space="preserve"> der </w:t>
      </w:r>
      <w:r w:rsidRPr="00952833">
        <w:rPr>
          <w:b/>
        </w:rPr>
        <w:t>Sicherung</w:t>
      </w:r>
      <w:r>
        <w:t xml:space="preserve"> </w:t>
      </w:r>
      <w:r w:rsidRPr="00952833">
        <w:rPr>
          <w:b/>
        </w:rPr>
        <w:t>von</w:t>
      </w:r>
      <w:r>
        <w:t xml:space="preserve"> </w:t>
      </w:r>
      <w:r w:rsidRPr="00952833">
        <w:rPr>
          <w:b/>
        </w:rPr>
        <w:t>Informationen</w:t>
      </w:r>
      <w:r>
        <w:t xml:space="preserve"> und kennen die </w:t>
      </w:r>
      <w:r w:rsidRPr="00952833">
        <w:rPr>
          <w:b/>
        </w:rPr>
        <w:t>Risikomanagementprozesse</w:t>
      </w:r>
      <w:r>
        <w:t xml:space="preserve"> im Informationsmanagement:</w:t>
      </w:r>
    </w:p>
    <w:p w14:paraId="17A82130" w14:textId="06065D9B" w:rsidR="00952833" w:rsidRDefault="00BD0F77" w:rsidP="007D70C1">
      <w:pPr>
        <w:spacing w:after="0"/>
      </w:pPr>
      <w:r>
        <w:rPr>
          <w:noProof/>
        </w:rPr>
        <w:drawing>
          <wp:inline distT="0" distB="0" distL="0" distR="0" wp14:anchorId="3D41BAC2" wp14:editId="43F19F07">
            <wp:extent cx="2669260" cy="2183477"/>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5705" cy="2565033"/>
                    </a:xfrm>
                    <a:prstGeom prst="rect">
                      <a:avLst/>
                    </a:prstGeom>
                  </pic:spPr>
                </pic:pic>
              </a:graphicData>
            </a:graphic>
          </wp:inline>
        </w:drawing>
      </w:r>
    </w:p>
    <w:p w14:paraId="31DB3727" w14:textId="5D65289A" w:rsidR="00211A9C" w:rsidRDefault="00211A9C" w:rsidP="007D70C1">
      <w:pPr>
        <w:spacing w:after="0"/>
      </w:pPr>
      <w:r>
        <w:rPr>
          <w:noProof/>
        </w:rPr>
        <w:drawing>
          <wp:inline distT="0" distB="0" distL="0" distR="0" wp14:anchorId="0CD37C15" wp14:editId="2AB63888">
            <wp:extent cx="3097876" cy="2045786"/>
            <wp:effectExtent l="0" t="0" r="762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6388" cy="2091030"/>
                    </a:xfrm>
                    <a:prstGeom prst="rect">
                      <a:avLst/>
                    </a:prstGeom>
                  </pic:spPr>
                </pic:pic>
              </a:graphicData>
            </a:graphic>
          </wp:inline>
        </w:drawing>
      </w:r>
    </w:p>
    <w:p w14:paraId="3BC6855E" w14:textId="7F90963E" w:rsidR="00211A9C" w:rsidRDefault="00211A9C" w:rsidP="007D70C1">
      <w:pPr>
        <w:spacing w:after="0"/>
      </w:pPr>
      <w:r>
        <w:t xml:space="preserve">Für </w:t>
      </w:r>
      <w:r w:rsidRPr="00211A9C">
        <w:rPr>
          <w:b/>
        </w:rPr>
        <w:t>effektiven</w:t>
      </w:r>
      <w:r>
        <w:t xml:space="preserve"> und </w:t>
      </w:r>
      <w:r w:rsidRPr="00211A9C">
        <w:rPr>
          <w:b/>
        </w:rPr>
        <w:t>effizienten</w:t>
      </w:r>
      <w:r>
        <w:t xml:space="preserve"> </w:t>
      </w:r>
      <w:r w:rsidRPr="00211A9C">
        <w:rPr>
          <w:b/>
        </w:rPr>
        <w:t>Risikosteuerung</w:t>
      </w:r>
      <w:r>
        <w:t xml:space="preserve"> in Bezug auf die Informationssicherheit bedarf es:</w:t>
      </w:r>
    </w:p>
    <w:p w14:paraId="6E21258E" w14:textId="0A5E476D" w:rsidR="00211A9C" w:rsidRDefault="00211A9C" w:rsidP="00211A9C">
      <w:pPr>
        <w:pStyle w:val="Listenabsatz"/>
        <w:numPr>
          <w:ilvl w:val="0"/>
          <w:numId w:val="6"/>
        </w:numPr>
        <w:spacing w:after="0"/>
      </w:pPr>
      <w:r w:rsidRPr="00211A9C">
        <w:rPr>
          <w:b/>
        </w:rPr>
        <w:t>Detaillierte</w:t>
      </w:r>
      <w:r>
        <w:t xml:space="preserve"> </w:t>
      </w:r>
      <w:r w:rsidRPr="00211A9C">
        <w:rPr>
          <w:b/>
        </w:rPr>
        <w:t>Kenntnisse</w:t>
      </w:r>
      <w:r>
        <w:t xml:space="preserve"> über Ursachen und Wirkungen von Risiken</w:t>
      </w:r>
    </w:p>
    <w:p w14:paraId="5DE6D113" w14:textId="5CD6AB92" w:rsidR="00211A9C" w:rsidRDefault="00211A9C" w:rsidP="00211A9C">
      <w:pPr>
        <w:pStyle w:val="Listenabsatz"/>
        <w:numPr>
          <w:ilvl w:val="0"/>
          <w:numId w:val="6"/>
        </w:numPr>
        <w:spacing w:after="0"/>
      </w:pPr>
      <w:r w:rsidRPr="00211A9C">
        <w:rPr>
          <w:b/>
        </w:rPr>
        <w:t>Prozess</w:t>
      </w:r>
      <w:r>
        <w:t xml:space="preserve"> für systematische Durchführung</w:t>
      </w:r>
    </w:p>
    <w:p w14:paraId="3280F3E1" w14:textId="65E56507" w:rsidR="00211A9C" w:rsidRDefault="00211A9C" w:rsidP="00211A9C">
      <w:pPr>
        <w:pStyle w:val="Listenabsatz"/>
        <w:numPr>
          <w:ilvl w:val="0"/>
          <w:numId w:val="6"/>
        </w:numPr>
        <w:spacing w:after="0"/>
      </w:pPr>
      <w:r w:rsidRPr="00211A9C">
        <w:rPr>
          <w:b/>
        </w:rPr>
        <w:t>Organisatorischen</w:t>
      </w:r>
      <w:r>
        <w:t xml:space="preserve"> </w:t>
      </w:r>
      <w:r w:rsidRPr="00211A9C">
        <w:rPr>
          <w:b/>
        </w:rPr>
        <w:t>Umsetzung</w:t>
      </w:r>
    </w:p>
    <w:p w14:paraId="68E1B9CA" w14:textId="620CB9AE" w:rsidR="00211A9C" w:rsidRDefault="00211A9C" w:rsidP="007D70C1">
      <w:pPr>
        <w:spacing w:after="0"/>
      </w:pPr>
    </w:p>
    <w:p w14:paraId="39610B81" w14:textId="41DFA4EA" w:rsidR="00952833" w:rsidRDefault="00952833" w:rsidP="007D70C1">
      <w:pPr>
        <w:spacing w:after="0"/>
      </w:pPr>
      <w:r>
        <w:t xml:space="preserve">Ihnen ist </w:t>
      </w:r>
      <w:r w:rsidRPr="00952833">
        <w:rPr>
          <w:b/>
        </w:rPr>
        <w:t>IT</w:t>
      </w:r>
      <w:r>
        <w:t xml:space="preserve"> </w:t>
      </w:r>
      <w:r w:rsidRPr="00952833">
        <w:rPr>
          <w:b/>
        </w:rPr>
        <w:t>Grundschutz</w:t>
      </w:r>
      <w:r>
        <w:t xml:space="preserve"> </w:t>
      </w:r>
      <w:r w:rsidRPr="00952833">
        <w:rPr>
          <w:b/>
        </w:rPr>
        <w:t>Rahmenwerk</w:t>
      </w:r>
      <w:r>
        <w:t xml:space="preserve"> geläufig:</w:t>
      </w:r>
    </w:p>
    <w:p w14:paraId="5ADAC5AA" w14:textId="08FE3C70" w:rsidR="00952833" w:rsidRPr="00A44444" w:rsidRDefault="00A44444" w:rsidP="00A44444">
      <w:pPr>
        <w:pStyle w:val="Listenabsatz"/>
        <w:numPr>
          <w:ilvl w:val="0"/>
          <w:numId w:val="8"/>
        </w:numPr>
        <w:spacing w:after="0"/>
        <w:rPr>
          <w:b/>
        </w:rPr>
      </w:pPr>
      <w:r w:rsidRPr="00A44444">
        <w:rPr>
          <w:b/>
        </w:rPr>
        <w:t>Rahmenbedingungen für das Sicherheitsmanagement:</w:t>
      </w:r>
    </w:p>
    <w:p w14:paraId="37EBB9FB" w14:textId="67AF50B7" w:rsidR="00A44444" w:rsidRDefault="00A44444" w:rsidP="00A44444">
      <w:pPr>
        <w:pStyle w:val="Listenabsatz"/>
        <w:numPr>
          <w:ilvl w:val="0"/>
          <w:numId w:val="9"/>
        </w:numPr>
        <w:spacing w:after="0"/>
      </w:pPr>
      <w:r w:rsidRPr="00A44444">
        <w:rPr>
          <w:b/>
        </w:rPr>
        <w:t>Regelwerk</w:t>
      </w:r>
    </w:p>
    <w:p w14:paraId="4BB86767" w14:textId="11301B06" w:rsidR="00A44444" w:rsidRDefault="00A44444" w:rsidP="00A44444">
      <w:pPr>
        <w:pStyle w:val="Listenabsatz"/>
        <w:numPr>
          <w:ilvl w:val="0"/>
          <w:numId w:val="9"/>
        </w:numPr>
        <w:spacing w:after="0"/>
      </w:pPr>
      <w:r w:rsidRPr="00A44444">
        <w:rPr>
          <w:b/>
        </w:rPr>
        <w:t>Mechanismen</w:t>
      </w:r>
      <w:r>
        <w:t xml:space="preserve"> durch die das Regelwerk umgesetzt wird</w:t>
      </w:r>
    </w:p>
    <w:p w14:paraId="7D8961D5" w14:textId="7596BE37" w:rsidR="00A44444" w:rsidRDefault="00A44444" w:rsidP="00A44444">
      <w:pPr>
        <w:pStyle w:val="Listenabsatz"/>
        <w:numPr>
          <w:ilvl w:val="0"/>
          <w:numId w:val="9"/>
        </w:numPr>
        <w:spacing w:after="0"/>
      </w:pPr>
      <w:r w:rsidRPr="00A44444">
        <w:rPr>
          <w:b/>
        </w:rPr>
        <w:t>Zuverlässigkeit</w:t>
      </w:r>
      <w:r>
        <w:t xml:space="preserve"> der Mechanismen</w:t>
      </w:r>
    </w:p>
    <w:p w14:paraId="330C3D11" w14:textId="3624D051" w:rsidR="00A44444" w:rsidRDefault="00A44444" w:rsidP="00A44444">
      <w:pPr>
        <w:pStyle w:val="Listenabsatz"/>
        <w:numPr>
          <w:ilvl w:val="0"/>
          <w:numId w:val="9"/>
        </w:numPr>
        <w:spacing w:after="0"/>
      </w:pPr>
      <w:r w:rsidRPr="00A44444">
        <w:rPr>
          <w:b/>
        </w:rPr>
        <w:t>Motivation</w:t>
      </w:r>
      <w:r>
        <w:t xml:space="preserve"> der Nutzer</w:t>
      </w:r>
    </w:p>
    <w:p w14:paraId="71DB66A8" w14:textId="40E45463" w:rsidR="00A44444" w:rsidRDefault="00F90657" w:rsidP="00F90657">
      <w:pPr>
        <w:pStyle w:val="Listenabsatz"/>
        <w:numPr>
          <w:ilvl w:val="0"/>
          <w:numId w:val="8"/>
        </w:numPr>
        <w:spacing w:after="0"/>
      </w:pPr>
      <w:r>
        <w:t xml:space="preserve">Das </w:t>
      </w:r>
      <w:r w:rsidRPr="00F90657">
        <w:rPr>
          <w:b/>
        </w:rPr>
        <w:t>Ziel</w:t>
      </w:r>
      <w:r>
        <w:t xml:space="preserve"> des </w:t>
      </w:r>
      <w:r w:rsidRPr="00F90657">
        <w:rPr>
          <w:b/>
        </w:rPr>
        <w:t>Grundschutzansatzes</w:t>
      </w:r>
      <w:r>
        <w:t xml:space="preserve"> ist es, eine minimale Menge von Sicherheitsmaßnahmen zu errichten, um alle oder einige IT-Systeme einer Organisation zu schützen.</w:t>
      </w:r>
    </w:p>
    <w:p w14:paraId="12863767" w14:textId="56303F46" w:rsidR="00F90657" w:rsidRDefault="00F90657" w:rsidP="00F90657">
      <w:pPr>
        <w:pStyle w:val="Listenabsatz"/>
        <w:numPr>
          <w:ilvl w:val="0"/>
          <w:numId w:val="8"/>
        </w:numPr>
        <w:spacing w:after="0"/>
      </w:pPr>
      <w:r>
        <w:t xml:space="preserve">Die Dokumente zum IT-Grundschutz werden vom </w:t>
      </w:r>
      <w:r w:rsidRPr="00F90657">
        <w:rPr>
          <w:b/>
        </w:rPr>
        <w:t>Bundesamt für Sicherheit in der Informationstechnik (BSI)</w:t>
      </w:r>
      <w:r>
        <w:t xml:space="preserve"> erstellt.</w:t>
      </w:r>
    </w:p>
    <w:p w14:paraId="67008D02" w14:textId="171BDE87" w:rsidR="00F90657" w:rsidRDefault="0013539F" w:rsidP="0013539F">
      <w:r>
        <w:br w:type="page"/>
      </w:r>
    </w:p>
    <w:p w14:paraId="6400F81D" w14:textId="3C6585B2" w:rsidR="00641DFD" w:rsidRPr="00641DFD" w:rsidRDefault="00641DFD" w:rsidP="00641DFD">
      <w:pPr>
        <w:spacing w:after="0"/>
        <w:rPr>
          <w:b/>
          <w:color w:val="FF0000"/>
        </w:rPr>
      </w:pPr>
      <w:r w:rsidRPr="00641DFD">
        <w:rPr>
          <w:b/>
          <w:color w:val="FF0000"/>
        </w:rPr>
        <w:lastRenderedPageBreak/>
        <w:t>LE 11:</w:t>
      </w:r>
    </w:p>
    <w:p w14:paraId="1DC6E25F" w14:textId="71E70EC8" w:rsidR="00641DFD" w:rsidRDefault="00641DFD" w:rsidP="00641DFD">
      <w:pPr>
        <w:spacing w:after="0"/>
      </w:pPr>
    </w:p>
    <w:p w14:paraId="16E89F90" w14:textId="753E10A1" w:rsidR="00641DFD" w:rsidRDefault="00641DFD" w:rsidP="00641DFD">
      <w:pPr>
        <w:spacing w:after="0"/>
      </w:pPr>
      <w:r>
        <w:t xml:space="preserve">Sie kennen Aufgaben und Entscheidungsräume des Führungsaufgabenbereichs des IM, können den </w:t>
      </w:r>
      <w:proofErr w:type="spellStart"/>
      <w:r w:rsidRPr="00641DFD">
        <w:rPr>
          <w:b/>
        </w:rPr>
        <w:t>Governance</w:t>
      </w:r>
      <w:proofErr w:type="spellEnd"/>
      <w:r w:rsidRPr="00641DFD">
        <w:rPr>
          <w:b/>
        </w:rPr>
        <w:t>-Begriff</w:t>
      </w:r>
      <w:r>
        <w:t xml:space="preserve"> und die </w:t>
      </w:r>
      <w:r w:rsidRPr="00641DFD">
        <w:rPr>
          <w:b/>
        </w:rPr>
        <w:t>Rolle</w:t>
      </w:r>
      <w:r>
        <w:t xml:space="preserve"> </w:t>
      </w:r>
      <w:r w:rsidRPr="00641DFD">
        <w:rPr>
          <w:b/>
        </w:rPr>
        <w:t>des</w:t>
      </w:r>
      <w:r>
        <w:t xml:space="preserve"> </w:t>
      </w:r>
      <w:r w:rsidRPr="00641DFD">
        <w:rPr>
          <w:b/>
        </w:rPr>
        <w:t>CIO</w:t>
      </w:r>
      <w:r>
        <w:t xml:space="preserve"> einordnen. </w:t>
      </w:r>
    </w:p>
    <w:p w14:paraId="6910EEF7" w14:textId="1838FB49" w:rsidR="00641DFD" w:rsidRDefault="00641DFD" w:rsidP="00641DFD">
      <w:pPr>
        <w:pStyle w:val="Listenabsatz"/>
        <w:numPr>
          <w:ilvl w:val="0"/>
          <w:numId w:val="10"/>
        </w:numPr>
        <w:spacing w:after="0"/>
      </w:pPr>
      <w:r>
        <w:t xml:space="preserve">Aufgaben: </w:t>
      </w:r>
    </w:p>
    <w:p w14:paraId="186AF583" w14:textId="77777777" w:rsidR="00641DFD" w:rsidRDefault="00641DFD" w:rsidP="00641DFD">
      <w:pPr>
        <w:pStyle w:val="Listenabsatz"/>
        <w:numPr>
          <w:ilvl w:val="1"/>
          <w:numId w:val="10"/>
        </w:numPr>
        <w:spacing w:after="0"/>
      </w:pPr>
      <w:r>
        <w:t xml:space="preserve">Bestimmung der IT-Strategie </w:t>
      </w:r>
    </w:p>
    <w:p w14:paraId="1531C78D" w14:textId="77777777" w:rsidR="00641DFD" w:rsidRDefault="00641DFD" w:rsidP="00641DFD">
      <w:pPr>
        <w:pStyle w:val="Listenabsatz"/>
        <w:numPr>
          <w:ilvl w:val="1"/>
          <w:numId w:val="10"/>
        </w:numPr>
        <w:spacing w:after="0"/>
      </w:pPr>
      <w:r>
        <w:t xml:space="preserve">Management der Leistungserbringung </w:t>
      </w:r>
    </w:p>
    <w:p w14:paraId="14F048C8" w14:textId="77777777" w:rsidR="00641DFD" w:rsidRDefault="00641DFD" w:rsidP="00641DFD">
      <w:pPr>
        <w:pStyle w:val="Listenabsatz"/>
        <w:numPr>
          <w:ilvl w:val="1"/>
          <w:numId w:val="10"/>
        </w:numPr>
        <w:spacing w:after="0"/>
      </w:pPr>
      <w:r>
        <w:t xml:space="preserve">Personalmanagement </w:t>
      </w:r>
    </w:p>
    <w:p w14:paraId="5D0CF131" w14:textId="04C60359" w:rsidR="00641DFD" w:rsidRDefault="00641DFD" w:rsidP="00641DFD">
      <w:pPr>
        <w:pStyle w:val="Listenabsatz"/>
        <w:numPr>
          <w:ilvl w:val="1"/>
          <w:numId w:val="10"/>
        </w:numPr>
        <w:spacing w:after="0"/>
      </w:pPr>
      <w:r>
        <w:t>Controlling</w:t>
      </w:r>
    </w:p>
    <w:p w14:paraId="3B7B1292" w14:textId="1B8AC54A" w:rsidR="00641DFD" w:rsidRDefault="00641DFD" w:rsidP="00641DFD">
      <w:pPr>
        <w:pStyle w:val="Listenabsatz"/>
        <w:numPr>
          <w:ilvl w:val="0"/>
          <w:numId w:val="10"/>
        </w:numPr>
        <w:spacing w:after="0"/>
      </w:pPr>
      <w:r>
        <w:t>Grundsatzentscheidungen:</w:t>
      </w:r>
    </w:p>
    <w:p w14:paraId="4B5D1BBD" w14:textId="18D28094" w:rsidR="00641DFD" w:rsidRDefault="00641DFD" w:rsidP="00641DFD">
      <w:pPr>
        <w:pStyle w:val="Listenabsatz"/>
        <w:numPr>
          <w:ilvl w:val="1"/>
          <w:numId w:val="10"/>
        </w:numPr>
        <w:spacing w:after="0"/>
      </w:pPr>
      <w:r>
        <w:t>Welche Leistung? Von wem? Wird sie richtig erbracht?</w:t>
      </w:r>
    </w:p>
    <w:p w14:paraId="5E9B66A2" w14:textId="156DE872" w:rsidR="00641DFD" w:rsidRDefault="00C56EDE" w:rsidP="00C56EDE">
      <w:pPr>
        <w:pStyle w:val="Listenabsatz"/>
        <w:numPr>
          <w:ilvl w:val="0"/>
          <w:numId w:val="10"/>
        </w:numPr>
        <w:spacing w:after="0"/>
      </w:pPr>
      <w:r>
        <w:t>IT-</w:t>
      </w:r>
      <w:proofErr w:type="spellStart"/>
      <w:r>
        <w:t>Governance</w:t>
      </w:r>
      <w:proofErr w:type="spellEnd"/>
      <w:r>
        <w:t xml:space="preserve"> bedeutet: </w:t>
      </w:r>
      <w:r w:rsidRPr="00C56EDE">
        <w:t>Festlegung des Rahmens für Entscheidungsrechte und Rechenschaftspflicht, um wünschenswertes Verhalten bei der Nutzung von IT zu fördern</w:t>
      </w:r>
    </w:p>
    <w:p w14:paraId="0A682978" w14:textId="02E167FB" w:rsidR="00C56EDE" w:rsidRDefault="00C56EDE" w:rsidP="001E709A">
      <w:pPr>
        <w:pStyle w:val="Listenabsatz"/>
        <w:numPr>
          <w:ilvl w:val="0"/>
          <w:numId w:val="10"/>
        </w:numPr>
        <w:spacing w:after="0"/>
      </w:pPr>
      <w:r>
        <w:t xml:space="preserve">Die Aufgabe der </w:t>
      </w:r>
      <w:r w:rsidRPr="00C56EDE">
        <w:rPr>
          <w:b/>
        </w:rPr>
        <w:t>Metaplanung des IM</w:t>
      </w:r>
      <w:r>
        <w:t xml:space="preserve"> ist es, ein Gestaltungs- und Führungssystem für das IM zu entwickeln, einzuführen und laufend weiterzuentwickeln. Stellt Bezugsrahmen dar</w:t>
      </w:r>
    </w:p>
    <w:p w14:paraId="7833F88A" w14:textId="568E88FB" w:rsidR="00C56EDE" w:rsidRDefault="00C56EDE" w:rsidP="00C56EDE">
      <w:pPr>
        <w:pStyle w:val="Listenabsatz"/>
        <w:numPr>
          <w:ilvl w:val="0"/>
          <w:numId w:val="10"/>
        </w:numPr>
        <w:spacing w:after="0"/>
      </w:pPr>
      <w:r>
        <w:t xml:space="preserve">Ausgestaltung </w:t>
      </w:r>
      <w:r w:rsidRPr="00C56EDE">
        <w:rPr>
          <w:b/>
        </w:rPr>
        <w:t>technologischer Strategien</w:t>
      </w:r>
      <w:r>
        <w:t>:</w:t>
      </w:r>
    </w:p>
    <w:p w14:paraId="3529F521" w14:textId="5633A61B" w:rsidR="00C56EDE" w:rsidRDefault="00C56EDE" w:rsidP="00C56EDE">
      <w:pPr>
        <w:pStyle w:val="Listenabsatz"/>
        <w:numPr>
          <w:ilvl w:val="1"/>
          <w:numId w:val="10"/>
        </w:numPr>
        <w:spacing w:after="0"/>
      </w:pPr>
      <w:proofErr w:type="spellStart"/>
      <w:r w:rsidRPr="00C56EDE">
        <w:rPr>
          <w:b/>
        </w:rPr>
        <w:t>Momentumstrategie</w:t>
      </w:r>
      <w:proofErr w:type="spellEnd"/>
      <w:r>
        <w:t>: Annahme, im Einsatz befindliche IS genügen zukünftigen strategischen Anforderungen</w:t>
      </w:r>
    </w:p>
    <w:p w14:paraId="16784F4D" w14:textId="172C403B" w:rsidR="00C56EDE" w:rsidRDefault="00C56EDE" w:rsidP="00C56EDE">
      <w:pPr>
        <w:pStyle w:val="Listenabsatz"/>
        <w:numPr>
          <w:ilvl w:val="1"/>
          <w:numId w:val="10"/>
        </w:numPr>
        <w:spacing w:after="0"/>
      </w:pPr>
      <w:r w:rsidRPr="00C56EDE">
        <w:rPr>
          <w:b/>
        </w:rPr>
        <w:t>Aggressive</w:t>
      </w:r>
      <w:r>
        <w:t xml:space="preserve"> </w:t>
      </w:r>
      <w:r w:rsidRPr="00C56EDE">
        <w:rPr>
          <w:b/>
        </w:rPr>
        <w:t>Entwicklungsstrategie</w:t>
      </w:r>
      <w:r>
        <w:t>: IKT-Entwicklung ist für Sicherung der geschäftlichen Erfolgspotenziale von strategischer Wichtigkeit</w:t>
      </w:r>
    </w:p>
    <w:p w14:paraId="53270411" w14:textId="19631DE2" w:rsidR="00C56EDE" w:rsidRDefault="00C56EDE" w:rsidP="00C56EDE">
      <w:pPr>
        <w:pStyle w:val="Listenabsatz"/>
        <w:numPr>
          <w:ilvl w:val="1"/>
          <w:numId w:val="10"/>
        </w:numPr>
        <w:spacing w:after="0"/>
      </w:pPr>
      <w:r w:rsidRPr="00C56EDE">
        <w:rPr>
          <w:b/>
        </w:rPr>
        <w:t>Moderate</w:t>
      </w:r>
      <w:r>
        <w:t xml:space="preserve"> </w:t>
      </w:r>
      <w:r w:rsidRPr="00C56EDE">
        <w:rPr>
          <w:b/>
        </w:rPr>
        <w:t>Entwicklungsstrategie</w:t>
      </w:r>
      <w:r>
        <w:t>: IKT-Entwicklung wird als eine Komponente im Gesamtkontext einer Unternehmung gesehen</w:t>
      </w:r>
    </w:p>
    <w:p w14:paraId="0A7E1722" w14:textId="315B0CFB" w:rsidR="00C56EDE" w:rsidRDefault="00C56EDE" w:rsidP="00C56EDE">
      <w:pPr>
        <w:pStyle w:val="Listenabsatz"/>
        <w:numPr>
          <w:ilvl w:val="1"/>
          <w:numId w:val="10"/>
        </w:numPr>
        <w:spacing w:after="0"/>
      </w:pPr>
      <w:r w:rsidRPr="00C56EDE">
        <w:rPr>
          <w:b/>
        </w:rPr>
        <w:t>Defensivstrategie</w:t>
      </w:r>
      <w:r>
        <w:t>: Versuch, sich ganz oder teilweise den IKT-Entwicklungen zu entziehen oder den IKT-Einfluss zurückzudrängen</w:t>
      </w:r>
    </w:p>
    <w:p w14:paraId="0D0DBFD8" w14:textId="5C415407" w:rsidR="0022488B" w:rsidRDefault="0022488B" w:rsidP="0022488B">
      <w:pPr>
        <w:pStyle w:val="Listenabsatz"/>
        <w:numPr>
          <w:ilvl w:val="0"/>
          <w:numId w:val="10"/>
        </w:numPr>
        <w:spacing w:after="0"/>
      </w:pPr>
      <w:r>
        <w:t>Chief Information Officer (CIO) ist die Berufsbezeichnung für eine Person/Führungskraft, die verantwortlich ist für die Informationstechnik und Anwendungen, die die Unternehmensziele unterstützen. Aufgaben:</w:t>
      </w:r>
    </w:p>
    <w:p w14:paraId="131F8BE8" w14:textId="291B0B1C" w:rsidR="0022488B" w:rsidRDefault="0022488B" w:rsidP="00B90D90">
      <w:pPr>
        <w:pStyle w:val="Listenabsatz"/>
        <w:numPr>
          <w:ilvl w:val="1"/>
          <w:numId w:val="10"/>
        </w:numPr>
        <w:spacing w:after="0"/>
      </w:pPr>
      <w:r>
        <w:t>Ausrichtung der IT auf die Unternehmensstrategie</w:t>
      </w:r>
    </w:p>
    <w:p w14:paraId="0D86034C" w14:textId="0371B9D6" w:rsidR="0022488B" w:rsidRDefault="0022488B" w:rsidP="00B90D90">
      <w:pPr>
        <w:pStyle w:val="Listenabsatz"/>
        <w:numPr>
          <w:ilvl w:val="1"/>
          <w:numId w:val="10"/>
        </w:numPr>
        <w:spacing w:after="0"/>
      </w:pPr>
      <w:r>
        <w:t>Setzen, Implementieren und Aktualisieren von Software und Hardware Architekturen</w:t>
      </w:r>
    </w:p>
    <w:p w14:paraId="18926D57" w14:textId="1768806A" w:rsidR="00B90D90" w:rsidRDefault="00B90D90" w:rsidP="00B90D90">
      <w:pPr>
        <w:pStyle w:val="Listenabsatz"/>
        <w:numPr>
          <w:ilvl w:val="1"/>
          <w:numId w:val="10"/>
        </w:numPr>
        <w:spacing w:after="0"/>
      </w:pPr>
      <w:r>
        <w:t>Steuerungs- und Controlling Prozesse</w:t>
      </w:r>
    </w:p>
    <w:p w14:paraId="79AB807C" w14:textId="5B0A300E" w:rsidR="00C56EDE" w:rsidRPr="00C56EDE" w:rsidRDefault="00C56EDE" w:rsidP="00C56EDE">
      <w:pPr>
        <w:spacing w:after="0"/>
      </w:pPr>
    </w:p>
    <w:p w14:paraId="482EF84E" w14:textId="30E26D31" w:rsidR="00641DFD" w:rsidRDefault="00641DFD" w:rsidP="00641DFD">
      <w:pPr>
        <w:spacing w:after="0"/>
      </w:pPr>
      <w:r>
        <w:t xml:space="preserve">Sie können </w:t>
      </w:r>
      <w:r w:rsidRPr="00641DFD">
        <w:rPr>
          <w:b/>
        </w:rPr>
        <w:t>Sourcing</w:t>
      </w:r>
      <w:r>
        <w:t xml:space="preserve">- </w:t>
      </w:r>
      <w:r w:rsidRPr="00641DFD">
        <w:rPr>
          <w:b/>
        </w:rPr>
        <w:t>Alternativen</w:t>
      </w:r>
      <w:r>
        <w:t xml:space="preserve"> im Management der Leistungserbringung aufzeigen und Wissen um die Problematik im IT-Controlling, IT wertmäßig zu beurteilen.</w:t>
      </w:r>
    </w:p>
    <w:p w14:paraId="7983BE0C" w14:textId="243A829E" w:rsidR="00015684" w:rsidRDefault="00015684" w:rsidP="00015684">
      <w:pPr>
        <w:pStyle w:val="Listenabsatz"/>
        <w:numPr>
          <w:ilvl w:val="0"/>
          <w:numId w:val="11"/>
        </w:numPr>
        <w:spacing w:after="0"/>
      </w:pPr>
      <w:r>
        <w:t>Outsourcing: Aufgaben der IT werden an ein anderes Unternehmen abgegeben</w:t>
      </w:r>
    </w:p>
    <w:p w14:paraId="529FF9DC" w14:textId="396A2A0F" w:rsidR="00015684" w:rsidRDefault="00015684" w:rsidP="00015684">
      <w:pPr>
        <w:pStyle w:val="Listenabsatz"/>
        <w:numPr>
          <w:ilvl w:val="0"/>
          <w:numId w:val="11"/>
        </w:numPr>
        <w:spacing w:after="0"/>
      </w:pPr>
      <w:r>
        <w:t>Auslagerung (externes Outsourcing), Ausgliederung (internes Outsourcing)</w:t>
      </w:r>
    </w:p>
    <w:p w14:paraId="38DC63C2" w14:textId="4D9E6A54" w:rsidR="009C4524" w:rsidRDefault="009C4524" w:rsidP="00015684">
      <w:pPr>
        <w:pStyle w:val="Listenabsatz"/>
        <w:numPr>
          <w:ilvl w:val="0"/>
          <w:numId w:val="11"/>
        </w:numPr>
        <w:spacing w:after="0"/>
      </w:pPr>
      <w:r>
        <w:t>Vorteile:</w:t>
      </w:r>
    </w:p>
    <w:p w14:paraId="51620589" w14:textId="64A9C3E6" w:rsidR="009C4524" w:rsidRDefault="009C4524" w:rsidP="009C4524">
      <w:pPr>
        <w:pStyle w:val="Listenabsatz"/>
        <w:numPr>
          <w:ilvl w:val="1"/>
          <w:numId w:val="11"/>
        </w:numPr>
        <w:spacing w:after="0"/>
      </w:pPr>
      <w:r>
        <w:t>Kostenreduktion</w:t>
      </w:r>
    </w:p>
    <w:p w14:paraId="5FCD2CD0" w14:textId="44ABD345" w:rsidR="009C4524" w:rsidRDefault="00BF3C26" w:rsidP="009C4524">
      <w:pPr>
        <w:pStyle w:val="Listenabsatz"/>
        <w:numPr>
          <w:ilvl w:val="1"/>
          <w:numId w:val="11"/>
        </w:numPr>
        <w:spacing w:after="0"/>
      </w:pPr>
      <w:r>
        <w:t>Problem der Beschaffung von qualifizierten IT-Kräften wird vermieden</w:t>
      </w:r>
    </w:p>
    <w:p w14:paraId="0ED4E5B2" w14:textId="027F7823" w:rsidR="00BF3C26" w:rsidRDefault="00BF3C26" w:rsidP="009C4524">
      <w:pPr>
        <w:pStyle w:val="Listenabsatz"/>
        <w:numPr>
          <w:ilvl w:val="1"/>
          <w:numId w:val="11"/>
        </w:numPr>
        <w:spacing w:after="0"/>
      </w:pPr>
      <w:r>
        <w:t>Verlagerung von Risiken</w:t>
      </w:r>
    </w:p>
    <w:p w14:paraId="6F30786E" w14:textId="650F3186" w:rsidR="00BF3C26" w:rsidRDefault="00BF3C26" w:rsidP="009C4524">
      <w:pPr>
        <w:pStyle w:val="Listenabsatz"/>
        <w:numPr>
          <w:ilvl w:val="1"/>
          <w:numId w:val="11"/>
        </w:numPr>
        <w:spacing w:after="0"/>
      </w:pPr>
      <w:r>
        <w:t>Erhöhung der Zahlungsfähigkeit durch Zuführung liquider Mittel aus dem Verkauf von IT-Anlagen</w:t>
      </w:r>
    </w:p>
    <w:p w14:paraId="12EBC869" w14:textId="2D919334" w:rsidR="00BF3C26" w:rsidRDefault="00BF3C26" w:rsidP="009C4524">
      <w:pPr>
        <w:pStyle w:val="Listenabsatz"/>
        <w:numPr>
          <w:ilvl w:val="1"/>
          <w:numId w:val="11"/>
        </w:numPr>
        <w:spacing w:after="0"/>
      </w:pPr>
      <w:r>
        <w:t>Zugang zu speziellem Know-how</w:t>
      </w:r>
    </w:p>
    <w:p w14:paraId="77526B16" w14:textId="77777777" w:rsidR="0013539F" w:rsidRDefault="0013539F">
      <w:r>
        <w:br w:type="page"/>
      </w:r>
    </w:p>
    <w:p w14:paraId="44C8FE8B" w14:textId="1C5EAE53" w:rsidR="00BF3C26" w:rsidRDefault="00BF3C26" w:rsidP="00BF3C26">
      <w:pPr>
        <w:pStyle w:val="Listenabsatz"/>
        <w:numPr>
          <w:ilvl w:val="0"/>
          <w:numId w:val="11"/>
        </w:numPr>
        <w:spacing w:after="0"/>
      </w:pPr>
      <w:bookmarkStart w:id="0" w:name="_GoBack"/>
      <w:bookmarkEnd w:id="0"/>
      <w:r>
        <w:lastRenderedPageBreak/>
        <w:t>Nachteile:</w:t>
      </w:r>
    </w:p>
    <w:p w14:paraId="7B896046" w14:textId="403E4758" w:rsidR="00BF3C26" w:rsidRDefault="00BF3C26" w:rsidP="00BF3C26">
      <w:pPr>
        <w:pStyle w:val="Listenabsatz"/>
        <w:numPr>
          <w:ilvl w:val="1"/>
          <w:numId w:val="11"/>
        </w:numPr>
        <w:spacing w:after="0"/>
      </w:pPr>
      <w:r>
        <w:t>Einmalige Umstellungskosten</w:t>
      </w:r>
    </w:p>
    <w:p w14:paraId="3043D1A9" w14:textId="11FB8F1A" w:rsidR="00BF3C26" w:rsidRDefault="00BF3C26" w:rsidP="00BF3C26">
      <w:pPr>
        <w:pStyle w:val="Listenabsatz"/>
        <w:numPr>
          <w:ilvl w:val="1"/>
          <w:numId w:val="11"/>
        </w:numPr>
        <w:spacing w:after="0"/>
      </w:pPr>
      <w:r>
        <w:t>verbleibenden Restaufgaben der Informationsverarbeitung schaffen keine ausreichende Motivation</w:t>
      </w:r>
    </w:p>
    <w:p w14:paraId="7AAD99DB" w14:textId="267966E9" w:rsidR="00BF3C26" w:rsidRDefault="00BF3C26" w:rsidP="00BF3C26">
      <w:pPr>
        <w:pStyle w:val="Listenabsatz"/>
        <w:numPr>
          <w:ilvl w:val="1"/>
          <w:numId w:val="11"/>
        </w:numPr>
        <w:spacing w:after="0"/>
      </w:pPr>
      <w:r>
        <w:t>Starre Bindung an die Technologie des Outsourcing-Anbieters</w:t>
      </w:r>
    </w:p>
    <w:p w14:paraId="1A6DD196" w14:textId="3CF91C7C" w:rsidR="00BF3C26" w:rsidRDefault="00BF3C26" w:rsidP="00BF3C26">
      <w:pPr>
        <w:pStyle w:val="Listenabsatz"/>
        <w:numPr>
          <w:ilvl w:val="1"/>
          <w:numId w:val="11"/>
        </w:numPr>
        <w:spacing w:after="0"/>
      </w:pPr>
      <w:r>
        <w:t>Transfer von Know-how und damit verbundenen Wettbewerbsvorteilen an Konkurrenten</w:t>
      </w:r>
    </w:p>
    <w:p w14:paraId="3BC6A4C7" w14:textId="7FCF61EC" w:rsidR="00BF3C26" w:rsidRDefault="00BF3C26" w:rsidP="00BF3C26">
      <w:pPr>
        <w:pStyle w:val="Listenabsatz"/>
        <w:numPr>
          <w:ilvl w:val="1"/>
          <w:numId w:val="11"/>
        </w:numPr>
        <w:spacing w:after="0"/>
      </w:pPr>
      <w:r>
        <w:t>Rückkehr zu eigenen IV schwer</w:t>
      </w:r>
    </w:p>
    <w:p w14:paraId="51EC9398" w14:textId="3B44B071" w:rsidR="00BF3C26" w:rsidRDefault="00BF3C26" w:rsidP="00BF3C26">
      <w:pPr>
        <w:pStyle w:val="Listenabsatz"/>
        <w:numPr>
          <w:ilvl w:val="0"/>
          <w:numId w:val="11"/>
        </w:numPr>
        <w:spacing w:after="0"/>
      </w:pPr>
      <w:r>
        <w:t>Informationssysteme aktivieren(</w:t>
      </w:r>
      <w:proofErr w:type="spellStart"/>
      <w:r>
        <w:t>enable</w:t>
      </w:r>
      <w:proofErr w:type="spellEnd"/>
      <w:r>
        <w:t>) Unternehmensstrategie und US richtet(</w:t>
      </w:r>
      <w:proofErr w:type="spellStart"/>
      <w:r>
        <w:t>align</w:t>
      </w:r>
      <w:proofErr w:type="spellEnd"/>
      <w:r>
        <w:t>) IS aus</w:t>
      </w:r>
    </w:p>
    <w:p w14:paraId="73BB996D" w14:textId="510D2C2F" w:rsidR="00BF3C26" w:rsidRDefault="001E709A" w:rsidP="00BF3C26">
      <w:pPr>
        <w:pStyle w:val="Listenabsatz"/>
        <w:numPr>
          <w:ilvl w:val="0"/>
          <w:numId w:val="11"/>
        </w:numPr>
        <w:spacing w:after="0"/>
      </w:pPr>
      <w:r>
        <w:t xml:space="preserve">Ziel Total </w:t>
      </w:r>
      <w:proofErr w:type="spellStart"/>
      <w:r>
        <w:t>Cost</w:t>
      </w:r>
      <w:proofErr w:type="spellEnd"/>
      <w:r>
        <w:t xml:space="preserve"> </w:t>
      </w:r>
      <w:proofErr w:type="spellStart"/>
      <w:r>
        <w:t>of</w:t>
      </w:r>
      <w:proofErr w:type="spellEnd"/>
      <w:r>
        <w:t xml:space="preserve"> Ownership</w:t>
      </w:r>
    </w:p>
    <w:p w14:paraId="6A11982D" w14:textId="727D59B4" w:rsidR="001E709A" w:rsidRDefault="001E709A" w:rsidP="001E709A">
      <w:pPr>
        <w:pStyle w:val="Listenabsatz"/>
        <w:numPr>
          <w:ilvl w:val="1"/>
          <w:numId w:val="11"/>
        </w:numPr>
        <w:spacing w:after="0"/>
      </w:pPr>
      <w:r>
        <w:t>Methode zur Ermittlung der tatsächlichen aus einer DV Investition resultierenden Belastungen durch die Identifikation nicht-budgetierter Kosten</w:t>
      </w:r>
    </w:p>
    <w:sectPr w:rsidR="001E70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60FA"/>
    <w:multiLevelType w:val="hybridMultilevel"/>
    <w:tmpl w:val="25E075F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17EA19B8"/>
    <w:multiLevelType w:val="hybridMultilevel"/>
    <w:tmpl w:val="9B1C1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B44BA6"/>
    <w:multiLevelType w:val="hybridMultilevel"/>
    <w:tmpl w:val="B9E656E8"/>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1EC93CC6"/>
    <w:multiLevelType w:val="hybridMultilevel"/>
    <w:tmpl w:val="55923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1C089D"/>
    <w:multiLevelType w:val="hybridMultilevel"/>
    <w:tmpl w:val="C248C1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DA47CB"/>
    <w:multiLevelType w:val="hybridMultilevel"/>
    <w:tmpl w:val="88B85E48"/>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2C4F1DF8"/>
    <w:multiLevelType w:val="hybridMultilevel"/>
    <w:tmpl w:val="1F9616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041608"/>
    <w:multiLevelType w:val="hybridMultilevel"/>
    <w:tmpl w:val="DE2CD53E"/>
    <w:lvl w:ilvl="0" w:tplc="C7720BA8">
      <w:start w:val="1"/>
      <w:numFmt w:val="bullet"/>
      <w:lvlText w:val="o"/>
      <w:lvlJc w:val="left"/>
      <w:pPr>
        <w:ind w:left="1068" w:hanging="360"/>
      </w:pPr>
      <w:rPr>
        <w:rFonts w:ascii="Courier New" w:hAnsi="Courier New" w:hint="default"/>
      </w:rPr>
    </w:lvl>
    <w:lvl w:ilvl="1" w:tplc="C7720BA8">
      <w:start w:val="1"/>
      <w:numFmt w:val="bullet"/>
      <w:lvlText w:val="o"/>
      <w:lvlJc w:val="left"/>
      <w:pPr>
        <w:ind w:left="1788" w:hanging="360"/>
      </w:pPr>
      <w:rPr>
        <w:rFonts w:ascii="Courier New" w:hAnsi="Courier New" w:hint="default"/>
      </w:rPr>
    </w:lvl>
    <w:lvl w:ilvl="2" w:tplc="7714C248">
      <w:start w:val="1"/>
      <w:numFmt w:val="bullet"/>
      <w:lvlText w:val=""/>
      <w:lvlJc w:val="left"/>
      <w:pPr>
        <w:ind w:left="2508" w:hanging="360"/>
      </w:pPr>
      <w:rPr>
        <w:rFonts w:ascii="Wingdings" w:hAnsi="Wingdings" w:hint="default"/>
      </w:rPr>
    </w:lvl>
    <w:lvl w:ilvl="3" w:tplc="ED740E1C">
      <w:start w:val="1"/>
      <w:numFmt w:val="bullet"/>
      <w:lvlText w:val=""/>
      <w:lvlJc w:val="left"/>
      <w:pPr>
        <w:ind w:left="3228" w:hanging="360"/>
      </w:pPr>
      <w:rPr>
        <w:rFonts w:ascii="Symbol" w:hAnsi="Symbol" w:hint="default"/>
      </w:rPr>
    </w:lvl>
    <w:lvl w:ilvl="4" w:tplc="AC22FE3E">
      <w:start w:val="1"/>
      <w:numFmt w:val="bullet"/>
      <w:lvlText w:val="o"/>
      <w:lvlJc w:val="left"/>
      <w:pPr>
        <w:ind w:left="3948" w:hanging="360"/>
      </w:pPr>
      <w:rPr>
        <w:rFonts w:ascii="Courier New" w:hAnsi="Courier New" w:hint="default"/>
      </w:rPr>
    </w:lvl>
    <w:lvl w:ilvl="5" w:tplc="2E98EEDA">
      <w:start w:val="1"/>
      <w:numFmt w:val="bullet"/>
      <w:lvlText w:val=""/>
      <w:lvlJc w:val="left"/>
      <w:pPr>
        <w:ind w:left="4668" w:hanging="360"/>
      </w:pPr>
      <w:rPr>
        <w:rFonts w:ascii="Wingdings" w:hAnsi="Wingdings" w:hint="default"/>
      </w:rPr>
    </w:lvl>
    <w:lvl w:ilvl="6" w:tplc="A2566D5A">
      <w:start w:val="1"/>
      <w:numFmt w:val="bullet"/>
      <w:lvlText w:val=""/>
      <w:lvlJc w:val="left"/>
      <w:pPr>
        <w:ind w:left="5388" w:hanging="360"/>
      </w:pPr>
      <w:rPr>
        <w:rFonts w:ascii="Symbol" w:hAnsi="Symbol" w:hint="default"/>
      </w:rPr>
    </w:lvl>
    <w:lvl w:ilvl="7" w:tplc="9CF878F8">
      <w:start w:val="1"/>
      <w:numFmt w:val="bullet"/>
      <w:lvlText w:val="o"/>
      <w:lvlJc w:val="left"/>
      <w:pPr>
        <w:ind w:left="6108" w:hanging="360"/>
      </w:pPr>
      <w:rPr>
        <w:rFonts w:ascii="Courier New" w:hAnsi="Courier New" w:hint="default"/>
      </w:rPr>
    </w:lvl>
    <w:lvl w:ilvl="8" w:tplc="543858BE">
      <w:start w:val="1"/>
      <w:numFmt w:val="bullet"/>
      <w:lvlText w:val=""/>
      <w:lvlJc w:val="left"/>
      <w:pPr>
        <w:ind w:left="6828" w:hanging="360"/>
      </w:pPr>
      <w:rPr>
        <w:rFonts w:ascii="Wingdings" w:hAnsi="Wingdings" w:hint="default"/>
      </w:rPr>
    </w:lvl>
  </w:abstractNum>
  <w:abstractNum w:abstractNumId="8" w15:restartNumberingAfterBreak="0">
    <w:nsid w:val="3F306215"/>
    <w:multiLevelType w:val="hybridMultilevel"/>
    <w:tmpl w:val="183C02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E1E1110"/>
    <w:multiLevelType w:val="hybridMultilevel"/>
    <w:tmpl w:val="6E5AC9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4D1E5E"/>
    <w:multiLevelType w:val="hybridMultilevel"/>
    <w:tmpl w:val="EC680E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8DF10CC"/>
    <w:multiLevelType w:val="hybridMultilevel"/>
    <w:tmpl w:val="1AFA43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32F2061"/>
    <w:multiLevelType w:val="hybridMultilevel"/>
    <w:tmpl w:val="B14C2CB8"/>
    <w:lvl w:ilvl="0" w:tplc="F6D6F05E">
      <w:start w:val="1"/>
      <w:numFmt w:val="bullet"/>
      <w:lvlText w:val=""/>
      <w:lvlJc w:val="left"/>
      <w:pPr>
        <w:ind w:left="1068" w:hanging="360"/>
      </w:pPr>
      <w:rPr>
        <w:rFonts w:ascii="Symbol" w:hAnsi="Symbol" w:hint="default"/>
      </w:rPr>
    </w:lvl>
    <w:lvl w:ilvl="1" w:tplc="C7720BA8">
      <w:start w:val="1"/>
      <w:numFmt w:val="bullet"/>
      <w:lvlText w:val="o"/>
      <w:lvlJc w:val="left"/>
      <w:pPr>
        <w:ind w:left="1788" w:hanging="360"/>
      </w:pPr>
      <w:rPr>
        <w:rFonts w:ascii="Courier New" w:hAnsi="Courier New" w:hint="default"/>
      </w:rPr>
    </w:lvl>
    <w:lvl w:ilvl="2" w:tplc="7714C248">
      <w:start w:val="1"/>
      <w:numFmt w:val="bullet"/>
      <w:lvlText w:val=""/>
      <w:lvlJc w:val="left"/>
      <w:pPr>
        <w:ind w:left="2508" w:hanging="360"/>
      </w:pPr>
      <w:rPr>
        <w:rFonts w:ascii="Wingdings" w:hAnsi="Wingdings" w:hint="default"/>
      </w:rPr>
    </w:lvl>
    <w:lvl w:ilvl="3" w:tplc="ED740E1C">
      <w:start w:val="1"/>
      <w:numFmt w:val="bullet"/>
      <w:lvlText w:val=""/>
      <w:lvlJc w:val="left"/>
      <w:pPr>
        <w:ind w:left="3228" w:hanging="360"/>
      </w:pPr>
      <w:rPr>
        <w:rFonts w:ascii="Symbol" w:hAnsi="Symbol" w:hint="default"/>
      </w:rPr>
    </w:lvl>
    <w:lvl w:ilvl="4" w:tplc="AC22FE3E">
      <w:start w:val="1"/>
      <w:numFmt w:val="bullet"/>
      <w:lvlText w:val="o"/>
      <w:lvlJc w:val="left"/>
      <w:pPr>
        <w:ind w:left="3948" w:hanging="360"/>
      </w:pPr>
      <w:rPr>
        <w:rFonts w:ascii="Courier New" w:hAnsi="Courier New" w:hint="default"/>
      </w:rPr>
    </w:lvl>
    <w:lvl w:ilvl="5" w:tplc="2E98EEDA">
      <w:start w:val="1"/>
      <w:numFmt w:val="bullet"/>
      <w:lvlText w:val=""/>
      <w:lvlJc w:val="left"/>
      <w:pPr>
        <w:ind w:left="4668" w:hanging="360"/>
      </w:pPr>
      <w:rPr>
        <w:rFonts w:ascii="Wingdings" w:hAnsi="Wingdings" w:hint="default"/>
      </w:rPr>
    </w:lvl>
    <w:lvl w:ilvl="6" w:tplc="A2566D5A">
      <w:start w:val="1"/>
      <w:numFmt w:val="bullet"/>
      <w:lvlText w:val=""/>
      <w:lvlJc w:val="left"/>
      <w:pPr>
        <w:ind w:left="5388" w:hanging="360"/>
      </w:pPr>
      <w:rPr>
        <w:rFonts w:ascii="Symbol" w:hAnsi="Symbol" w:hint="default"/>
      </w:rPr>
    </w:lvl>
    <w:lvl w:ilvl="7" w:tplc="9CF878F8">
      <w:start w:val="1"/>
      <w:numFmt w:val="bullet"/>
      <w:lvlText w:val="o"/>
      <w:lvlJc w:val="left"/>
      <w:pPr>
        <w:ind w:left="6108" w:hanging="360"/>
      </w:pPr>
      <w:rPr>
        <w:rFonts w:ascii="Courier New" w:hAnsi="Courier New" w:hint="default"/>
      </w:rPr>
    </w:lvl>
    <w:lvl w:ilvl="8" w:tplc="543858BE">
      <w:start w:val="1"/>
      <w:numFmt w:val="bullet"/>
      <w:lvlText w:val=""/>
      <w:lvlJc w:val="left"/>
      <w:pPr>
        <w:ind w:left="6828" w:hanging="360"/>
      </w:pPr>
      <w:rPr>
        <w:rFonts w:ascii="Wingdings" w:hAnsi="Wingdings" w:hint="default"/>
      </w:rPr>
    </w:lvl>
  </w:abstractNum>
  <w:num w:numId="1">
    <w:abstractNumId w:val="12"/>
  </w:num>
  <w:num w:numId="2">
    <w:abstractNumId w:val="3"/>
  </w:num>
  <w:num w:numId="3">
    <w:abstractNumId w:val="6"/>
  </w:num>
  <w:num w:numId="4">
    <w:abstractNumId w:val="2"/>
  </w:num>
  <w:num w:numId="5">
    <w:abstractNumId w:val="8"/>
  </w:num>
  <w:num w:numId="6">
    <w:abstractNumId w:val="11"/>
  </w:num>
  <w:num w:numId="7">
    <w:abstractNumId w:val="0"/>
  </w:num>
  <w:num w:numId="8">
    <w:abstractNumId w:val="10"/>
  </w:num>
  <w:num w:numId="9">
    <w:abstractNumId w:val="5"/>
  </w:num>
  <w:num w:numId="10">
    <w:abstractNumId w:val="4"/>
  </w:num>
  <w:num w:numId="11">
    <w:abstractNumId w:val="9"/>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8"/>
    <w:rsid w:val="00015684"/>
    <w:rsid w:val="0013539F"/>
    <w:rsid w:val="001D6D40"/>
    <w:rsid w:val="001E709A"/>
    <w:rsid w:val="00211A9C"/>
    <w:rsid w:val="0022488B"/>
    <w:rsid w:val="00233AE4"/>
    <w:rsid w:val="003C12A5"/>
    <w:rsid w:val="004975AB"/>
    <w:rsid w:val="00641DFD"/>
    <w:rsid w:val="007A7217"/>
    <w:rsid w:val="007D70C1"/>
    <w:rsid w:val="00817FF8"/>
    <w:rsid w:val="00952833"/>
    <w:rsid w:val="009C4524"/>
    <w:rsid w:val="009D63EB"/>
    <w:rsid w:val="00A44444"/>
    <w:rsid w:val="00B43CEC"/>
    <w:rsid w:val="00B90D90"/>
    <w:rsid w:val="00BD0F77"/>
    <w:rsid w:val="00BF3C26"/>
    <w:rsid w:val="00C56EDE"/>
    <w:rsid w:val="00D37624"/>
    <w:rsid w:val="00E83B8E"/>
    <w:rsid w:val="00F90657"/>
    <w:rsid w:val="00FA2D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4C25"/>
  <w15:chartTrackingRefBased/>
  <w15:docId w15:val="{53D85908-9E45-4E43-86A5-D88DEF957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83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1038</Words>
  <Characters>6540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ga92fay</dc:creator>
  <cp:keywords/>
  <dc:description/>
  <cp:lastModifiedBy>ga92fay</cp:lastModifiedBy>
  <cp:revision>16</cp:revision>
  <dcterms:created xsi:type="dcterms:W3CDTF">2018-07-27T07:16:00Z</dcterms:created>
  <dcterms:modified xsi:type="dcterms:W3CDTF">2018-07-27T09:38:00Z</dcterms:modified>
</cp:coreProperties>
</file>