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A19" w:rsidRDefault="005B4166" w:rsidP="00B24078">
      <w:pPr>
        <w:spacing w:after="0"/>
        <w:rPr>
          <w:b/>
          <w:sz w:val="28"/>
        </w:rPr>
      </w:pPr>
      <w:r w:rsidRPr="005B4166">
        <w:rPr>
          <w:b/>
          <w:sz w:val="28"/>
        </w:rPr>
        <w:t>XML</w:t>
      </w:r>
      <w:r w:rsidR="00BF2C1E">
        <w:rPr>
          <w:b/>
          <w:sz w:val="28"/>
        </w:rPr>
        <w:t xml:space="preserve"> </w:t>
      </w:r>
      <w:r w:rsidR="00BF2C1E" w:rsidRPr="00BF2C1E">
        <w:rPr>
          <w:b/>
          <w:sz w:val="28"/>
        </w:rPr>
        <w:sym w:font="Wingdings" w:char="F0E0"/>
      </w:r>
      <w:r w:rsidR="00BF2C1E">
        <w:rPr>
          <w:b/>
          <w:sz w:val="28"/>
        </w:rPr>
        <w:t xml:space="preserve"> Dokument </w:t>
      </w:r>
      <w:proofErr w:type="spellStart"/>
      <w:r w:rsidR="00BF2C1E">
        <w:rPr>
          <w:b/>
          <w:sz w:val="28"/>
        </w:rPr>
        <w:t>festMenue</w:t>
      </w:r>
      <w:proofErr w:type="spellEnd"/>
    </w:p>
    <w:p w:rsidR="009B5A19" w:rsidRDefault="009B5A19" w:rsidP="00B24078">
      <w:pPr>
        <w:spacing w:after="0"/>
        <w:rPr>
          <w:b/>
          <w:sz w:val="28"/>
        </w:rPr>
      </w:pPr>
    </w:p>
    <w:p w:rsidR="009B5A19" w:rsidRPr="00C7110E" w:rsidRDefault="009B5A19" w:rsidP="009B5A19">
      <w:pPr>
        <w:spacing w:after="0"/>
      </w:pPr>
      <w:r w:rsidRPr="007147FA">
        <w:rPr>
          <w:b/>
        </w:rPr>
        <w:t>Unicode</w:t>
      </w:r>
      <w:r>
        <w:t xml:space="preserve"> Das Ziel von Unicode ist es </w:t>
      </w:r>
      <w:r w:rsidR="00682B27">
        <w:t>d</w:t>
      </w:r>
      <w:r>
        <w:t>en weltweiten Datenaustausch zu vereinfachen</w:t>
      </w:r>
      <w:r w:rsidR="00682B27">
        <w:t xml:space="preserve">. </w:t>
      </w:r>
      <w:r>
        <w:t>Einen universalen Zeichensatz, der alle Schriften der Welt umfassen soll, zu erschaffen</w:t>
      </w:r>
      <w:r w:rsidR="00682B27">
        <w:t xml:space="preserve">. </w:t>
      </w:r>
      <w:r>
        <w:t>Zukünftig auch einen Standard bei den „</w:t>
      </w:r>
      <w:r w:rsidR="00682B27">
        <w:t>Emojis</w:t>
      </w:r>
      <w:r>
        <w:t>“</w:t>
      </w:r>
      <w:r w:rsidR="00682B27">
        <w:t>.</w:t>
      </w:r>
    </w:p>
    <w:p w:rsidR="009B5A19" w:rsidRDefault="009B5A19" w:rsidP="009B5A19">
      <w:pPr>
        <w:spacing w:after="0"/>
        <w:rPr>
          <w:b/>
        </w:rPr>
      </w:pPr>
    </w:p>
    <w:p w:rsidR="00A5113A" w:rsidRPr="009B5A19" w:rsidRDefault="00A5113A" w:rsidP="00A5113A">
      <w:pPr>
        <w:spacing w:after="0"/>
        <w:rPr>
          <w:b/>
        </w:rPr>
      </w:pPr>
      <w:r w:rsidRPr="007147FA">
        <w:rPr>
          <w:b/>
        </w:rPr>
        <w:t>Metasprache</w:t>
      </w:r>
      <w:r w:rsidRPr="009B5A19">
        <w:rPr>
          <w:b/>
        </w:rPr>
        <w:t xml:space="preserve"> </w:t>
      </w:r>
      <w:r w:rsidRPr="007147FA">
        <w:rPr>
          <w:b/>
        </w:rPr>
        <w:t>für</w:t>
      </w:r>
      <w:r w:rsidRPr="009B5A19">
        <w:rPr>
          <w:b/>
        </w:rPr>
        <w:t xml:space="preserve"> </w:t>
      </w:r>
      <w:r w:rsidRPr="007147FA">
        <w:rPr>
          <w:b/>
        </w:rPr>
        <w:t>Markupsprachen</w:t>
      </w:r>
      <w:r w:rsidRPr="009B5A19">
        <w:rPr>
          <w:b/>
        </w:rPr>
        <w:t xml:space="preserve"> </w:t>
      </w:r>
    </w:p>
    <w:p w:rsidR="00682B27" w:rsidRDefault="00A5113A" w:rsidP="009B5A19">
      <w:pPr>
        <w:spacing w:after="0"/>
      </w:pPr>
      <w:r w:rsidRPr="006B1CD2">
        <w:t>Eine Metasprache ist eine Sprache zum Definieren von Sprachen.</w:t>
      </w:r>
      <w:r w:rsidR="006B1CD2" w:rsidRPr="006B1CD2">
        <w:t xml:space="preserve"> Nun, das bedeutet, da</w:t>
      </w:r>
      <w:r w:rsidR="00682B27">
        <w:t>ss</w:t>
      </w:r>
      <w:r w:rsidR="006B1CD2" w:rsidRPr="006B1CD2">
        <w:t xml:space="preserve"> XML die Regeln zur Verfügung stellt mit denen sich dann Sprachen wie zum Beispiel HTML definieren lassen. Will meinen, da</w:t>
      </w:r>
      <w:r w:rsidR="00682B27">
        <w:t>ss</w:t>
      </w:r>
      <w:r w:rsidR="006B1CD2" w:rsidRPr="006B1CD2">
        <w:t xml:space="preserve"> sich mit XML jeder der Lust und Laune hat eine eigene Markup Sprache mit eigenen Tags (oder besser Elementen) erschaffen kann</w:t>
      </w:r>
      <w:r w:rsidR="00682B27">
        <w:t>.</w:t>
      </w:r>
    </w:p>
    <w:p w:rsidR="006B1CD2" w:rsidRPr="006B1CD2" w:rsidRDefault="006B1CD2" w:rsidP="009B5A19">
      <w:pPr>
        <w:spacing w:after="0"/>
      </w:pPr>
    </w:p>
    <w:p w:rsidR="009B5A19" w:rsidRPr="00182AE7" w:rsidRDefault="005B4166" w:rsidP="005B4166">
      <w:pPr>
        <w:spacing w:after="0"/>
      </w:pPr>
      <w:r w:rsidRPr="007147FA">
        <w:rPr>
          <w:b/>
        </w:rPr>
        <w:t>Element</w:t>
      </w:r>
      <w:r w:rsidR="005B0D22">
        <w:rPr>
          <w:b/>
        </w:rPr>
        <w:t xml:space="preserve"> </w:t>
      </w:r>
      <w:r w:rsidR="005B0D22">
        <w:t>Markierung von Bereichen mit logischen Namen</w:t>
      </w:r>
    </w:p>
    <w:p w:rsidR="009B5A19" w:rsidRPr="00182AE7" w:rsidRDefault="005B4166" w:rsidP="005B4166">
      <w:pPr>
        <w:spacing w:after="0"/>
      </w:pPr>
      <w:r w:rsidRPr="007147FA">
        <w:rPr>
          <w:b/>
        </w:rPr>
        <w:t>Attribut</w:t>
      </w:r>
      <w:r w:rsidR="005B0D22">
        <w:rPr>
          <w:b/>
        </w:rPr>
        <w:t xml:space="preserve"> </w:t>
      </w:r>
      <w:r w:rsidR="005B0D22">
        <w:t>Qualifizierung der Elemente mit Name-Wert-Paaren</w:t>
      </w:r>
    </w:p>
    <w:p w:rsidR="005B4166" w:rsidRDefault="005B0D22" w:rsidP="005B4166">
      <w:pPr>
        <w:spacing w:after="0"/>
      </w:pPr>
      <w:r>
        <w:rPr>
          <w:b/>
        </w:rPr>
        <w:t xml:space="preserve">Text </w:t>
      </w:r>
      <w:r>
        <w:t>Inhalt</w:t>
      </w:r>
    </w:p>
    <w:p w:rsidR="009B5A19" w:rsidRPr="005B0D22" w:rsidRDefault="009B5A19" w:rsidP="005B4166">
      <w:pPr>
        <w:spacing w:after="0"/>
      </w:pPr>
    </w:p>
    <w:p w:rsidR="00835BBD" w:rsidRDefault="005B4166" w:rsidP="005B4166">
      <w:pPr>
        <w:spacing w:after="0"/>
      </w:pPr>
      <w:r w:rsidRPr="007147FA">
        <w:rPr>
          <w:b/>
        </w:rPr>
        <w:t xml:space="preserve">(eingebettetes) Markup </w:t>
      </w:r>
      <w:r w:rsidR="005B0D22">
        <w:t>Textstrom in Unicode/UTF-8 aus Inhaltstext und eingebetteten Tags</w:t>
      </w:r>
      <w:r w:rsidR="00835BBD">
        <w:t xml:space="preserve">, </w:t>
      </w:r>
      <w:r w:rsidR="007B4E40">
        <w:t>die die logische Struktur repräsentieren.</w:t>
      </w:r>
    </w:p>
    <w:p w:rsidR="007B4E40" w:rsidRDefault="007B4E40" w:rsidP="005B4166">
      <w:pPr>
        <w:spacing w:after="0"/>
      </w:pPr>
      <w:r>
        <w:t>Die Syntax des Kodierungsformats legt fest, wie der Inhaltstext von den Markierungen unterschieden wird (spitze Klammern, Backslash und geschweifte Klammern). Strukturierte Dokumente können auch auf andere (oft proprietäre) Art kodiert werden (siehe Word).</w:t>
      </w:r>
    </w:p>
    <w:p w:rsidR="009B5A19" w:rsidRDefault="009B5A19" w:rsidP="005B4166">
      <w:pPr>
        <w:spacing w:after="0"/>
      </w:pPr>
    </w:p>
    <w:p w:rsidR="007147FA" w:rsidRDefault="005B4166" w:rsidP="007147FA">
      <w:pPr>
        <w:spacing w:after="0"/>
      </w:pPr>
      <w:r w:rsidRPr="007147FA">
        <w:rPr>
          <w:b/>
        </w:rPr>
        <w:t>Markupsprache</w:t>
      </w:r>
      <w:r w:rsidR="007147FA">
        <w:t>: Markiert Textbereiche an Anfang und Ende mit eingebetteten Tags:</w:t>
      </w:r>
    </w:p>
    <w:p w:rsidR="00835BBD" w:rsidRDefault="00BF2C1E" w:rsidP="005B4166">
      <w:pPr>
        <w:spacing w:after="0"/>
      </w:pPr>
      <w:r>
        <w:rPr>
          <w:noProof/>
          <w:lang w:eastAsia="de-DE"/>
        </w:rPr>
        <w:drawing>
          <wp:inline distT="0" distB="0" distL="0" distR="0" wp14:anchorId="7DF3E792" wp14:editId="71926B18">
            <wp:extent cx="2670048" cy="602069"/>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70299" cy="602126"/>
                    </a:xfrm>
                    <a:prstGeom prst="rect">
                      <a:avLst/>
                    </a:prstGeom>
                  </pic:spPr>
                </pic:pic>
              </a:graphicData>
            </a:graphic>
          </wp:inline>
        </w:drawing>
      </w:r>
    </w:p>
    <w:p w:rsidR="00BF2C1E" w:rsidRDefault="00BF2C1E" w:rsidP="005B4166">
      <w:pPr>
        <w:spacing w:after="0"/>
      </w:pPr>
      <w:r>
        <w:t>spezifisches Vokabular/Format für spezifische Anwendungen, definiert durch DTD oder andere Schemasprache</w:t>
      </w:r>
    </w:p>
    <w:p w:rsidR="009B5A19" w:rsidRPr="00BF2C1E" w:rsidRDefault="009B5A19" w:rsidP="005B4166">
      <w:pPr>
        <w:spacing w:after="0"/>
      </w:pPr>
    </w:p>
    <w:p w:rsidR="007D275E" w:rsidRDefault="005B4166" w:rsidP="007D275E">
      <w:pPr>
        <w:spacing w:after="0"/>
      </w:pPr>
      <w:r w:rsidRPr="007147FA">
        <w:rPr>
          <w:b/>
        </w:rPr>
        <w:t>Tag</w:t>
      </w:r>
      <w:r w:rsidR="007147FA">
        <w:t xml:space="preserve">: Tag-Syntax wie bei HTML: </w:t>
      </w:r>
      <w:r w:rsidR="00682B27">
        <w:t xml:space="preserve">Wohlgeformtheit: Tags müssen immer geschlossen werden (auch ohne Inhalt) </w:t>
      </w:r>
      <w:r w:rsidR="007147FA">
        <w:t xml:space="preserve">und </w:t>
      </w:r>
      <w:r w:rsidR="00682B27">
        <w:t xml:space="preserve">können </w:t>
      </w:r>
      <w:r w:rsidR="007147FA">
        <w:t>hierarchisch genestelt sein. Die Tags formen Elemente oder Datenbestände.</w:t>
      </w:r>
    </w:p>
    <w:p w:rsidR="007D275E" w:rsidRDefault="007D275E" w:rsidP="007D275E">
      <w:pPr>
        <w:spacing w:after="0"/>
        <w:rPr>
          <w:b/>
        </w:rPr>
      </w:pPr>
    </w:p>
    <w:p w:rsidR="00BF3A73" w:rsidRDefault="005B4166" w:rsidP="007D275E">
      <w:pPr>
        <w:spacing w:after="0"/>
      </w:pPr>
      <w:r w:rsidRPr="009B5A19">
        <w:rPr>
          <w:b/>
        </w:rPr>
        <w:t>Entity-Referenz</w:t>
      </w:r>
      <w:r w:rsidR="004069C2">
        <w:rPr>
          <w:b/>
        </w:rPr>
        <w:t>:</w:t>
      </w:r>
      <w:r w:rsidRPr="009B5A19">
        <w:t xml:space="preserve"> </w:t>
      </w:r>
      <w:proofErr w:type="spellStart"/>
      <w:r w:rsidR="00440D05" w:rsidRPr="009B5A19">
        <w:t>Entities</w:t>
      </w:r>
      <w:proofErr w:type="spellEnd"/>
      <w:r w:rsidR="00440D05" w:rsidRPr="009B5A19">
        <w:t xml:space="preserve"> sind definierte Kürzel. Vielleicht kennen Sie aus Textverarbeitungsprogrammen die Möglichkeit, Textbausteine zu definieren, die dann über ein Menü oder Tastaturkürzel sehr schnell in den aktuellen Text </w:t>
      </w:r>
      <w:proofErr w:type="spellStart"/>
      <w:r w:rsidR="00440D05" w:rsidRPr="009B5A19">
        <w:t>einfügbar</w:t>
      </w:r>
      <w:proofErr w:type="spellEnd"/>
      <w:r w:rsidR="00440D05" w:rsidRPr="009B5A19">
        <w:t xml:space="preserve"> sind. Genau diese Funktionalität ist eine der Aufgaben von </w:t>
      </w:r>
      <w:proofErr w:type="spellStart"/>
      <w:r w:rsidR="00440D05" w:rsidRPr="009B5A19">
        <w:t>Entities</w:t>
      </w:r>
      <w:proofErr w:type="spellEnd"/>
      <w:r w:rsidR="00440D05" w:rsidRPr="009B5A19">
        <w:t>. XML hat genau fünf</w:t>
      </w:r>
      <w:r w:rsidR="002F0D4D">
        <w:t xml:space="preserve"> </w:t>
      </w:r>
      <w:r w:rsidR="00440D05" w:rsidRPr="009B5A19">
        <w:t>vordefinierte Entity-Referenzen.</w:t>
      </w:r>
    </w:p>
    <w:p w:rsidR="00682B27" w:rsidRDefault="00682B27" w:rsidP="007D275E">
      <w:pPr>
        <w:spacing w:after="0"/>
      </w:pPr>
    </w:p>
    <w:p w:rsidR="00440D05" w:rsidRPr="009B5A19" w:rsidRDefault="007D275E" w:rsidP="007D275E">
      <w:pPr>
        <w:spacing w:after="0"/>
      </w:pPr>
      <w:r>
        <w:t>Diese</w:t>
      </w:r>
      <w:r w:rsidR="00440D05" w:rsidRPr="009B5A19">
        <w:t xml:space="preserve"> sind:</w:t>
      </w:r>
    </w:p>
    <w:p w:rsidR="00440D05" w:rsidRPr="00440D05" w:rsidRDefault="00440D05" w:rsidP="00440D05">
      <w:pPr>
        <w:spacing w:after="0" w:line="240" w:lineRule="auto"/>
      </w:pPr>
      <w:r w:rsidRPr="009B5A19">
        <w:t>&amp;</w:t>
      </w:r>
      <w:proofErr w:type="spellStart"/>
      <w:r w:rsidRPr="009B5A19">
        <w:t>lt</w:t>
      </w:r>
      <w:proofErr w:type="spellEnd"/>
      <w:r w:rsidRPr="009B5A19">
        <w:t xml:space="preserve">;  </w:t>
      </w:r>
      <w:r w:rsidRPr="009B5A19">
        <w:sym w:font="Wingdings" w:char="F0E0"/>
      </w:r>
      <w:r w:rsidRPr="00440D05">
        <w:t>das Kleiner-als-Zeichen, auch als öffnende spitze Klammer bezeichnet (&lt;)</w:t>
      </w:r>
    </w:p>
    <w:p w:rsidR="00440D05" w:rsidRPr="00440D05" w:rsidRDefault="00440D05" w:rsidP="00440D05">
      <w:pPr>
        <w:spacing w:after="0" w:line="240" w:lineRule="auto"/>
      </w:pPr>
      <w:r w:rsidRPr="009B5A19">
        <w:t>&amp;</w:t>
      </w:r>
      <w:proofErr w:type="spellStart"/>
      <w:r w:rsidRPr="009B5A19">
        <w:t>amp</w:t>
      </w:r>
      <w:proofErr w:type="spellEnd"/>
      <w:r w:rsidRPr="009B5A19">
        <w:t xml:space="preserve">; </w:t>
      </w:r>
      <w:r w:rsidRPr="009B5A19">
        <w:sym w:font="Wingdings" w:char="F0E0"/>
      </w:r>
      <w:r w:rsidRPr="00440D05">
        <w:t xml:space="preserve">das </w:t>
      </w:r>
      <w:proofErr w:type="spellStart"/>
      <w:r w:rsidRPr="00440D05">
        <w:t>Ampersand</w:t>
      </w:r>
      <w:proofErr w:type="spellEnd"/>
      <w:r w:rsidRPr="00440D05">
        <w:t xml:space="preserve"> (&amp;)</w:t>
      </w:r>
    </w:p>
    <w:p w:rsidR="00440D05" w:rsidRPr="00440D05" w:rsidRDefault="00440D05" w:rsidP="00440D05">
      <w:pPr>
        <w:spacing w:after="0" w:line="240" w:lineRule="auto"/>
      </w:pPr>
      <w:r w:rsidRPr="009B5A19">
        <w:t>&amp;</w:t>
      </w:r>
      <w:proofErr w:type="spellStart"/>
      <w:r w:rsidRPr="009B5A19">
        <w:t>gt</w:t>
      </w:r>
      <w:proofErr w:type="spellEnd"/>
      <w:r w:rsidRPr="009B5A19">
        <w:t xml:space="preserve">; </w:t>
      </w:r>
      <w:r w:rsidRPr="009B5A19">
        <w:sym w:font="Wingdings" w:char="F0E0"/>
      </w:r>
      <w:r w:rsidRPr="00440D05">
        <w:t>das Größer-als-Zeichen, auch als schließende spitze Klammer bezeichnet (&gt;)</w:t>
      </w:r>
    </w:p>
    <w:p w:rsidR="00440D05" w:rsidRPr="00440D05" w:rsidRDefault="00440D05" w:rsidP="00440D05">
      <w:pPr>
        <w:spacing w:after="0" w:line="240" w:lineRule="auto"/>
      </w:pPr>
      <w:r w:rsidRPr="009B5A19">
        <w:t>&amp;</w:t>
      </w:r>
      <w:proofErr w:type="spellStart"/>
      <w:r w:rsidRPr="009B5A19">
        <w:t>quot</w:t>
      </w:r>
      <w:proofErr w:type="spellEnd"/>
      <w:r w:rsidRPr="009B5A19">
        <w:t xml:space="preserve">; </w:t>
      </w:r>
      <w:r w:rsidRPr="009B5A19">
        <w:sym w:font="Wingdings" w:char="F0E0"/>
      </w:r>
      <w:r w:rsidRPr="00440D05">
        <w:t>die geraden doppelten Anführungszeichen (")</w:t>
      </w:r>
    </w:p>
    <w:p w:rsidR="00440D05" w:rsidRPr="00440D05" w:rsidRDefault="00440D05" w:rsidP="00440D05">
      <w:pPr>
        <w:spacing w:after="0" w:line="240" w:lineRule="auto"/>
      </w:pPr>
      <w:r w:rsidRPr="009B5A19">
        <w:t>&amp;</w:t>
      </w:r>
      <w:proofErr w:type="spellStart"/>
      <w:r w:rsidRPr="009B5A19">
        <w:t>apos</w:t>
      </w:r>
      <w:proofErr w:type="spellEnd"/>
      <w:r w:rsidRPr="009B5A19">
        <w:t xml:space="preserve">; </w:t>
      </w:r>
      <w:r w:rsidRPr="009B5A19">
        <w:sym w:font="Wingdings" w:char="F0E0"/>
      </w:r>
      <w:r w:rsidRPr="00440D05">
        <w:t>der Apostroph bzw. das einfache gerade Anführungszeichen (')</w:t>
      </w:r>
    </w:p>
    <w:p w:rsidR="00701DA4" w:rsidRDefault="00701DA4">
      <w:r>
        <w:br w:type="page"/>
      </w:r>
    </w:p>
    <w:p w:rsidR="00526722" w:rsidRDefault="005B4166" w:rsidP="005B4166">
      <w:pPr>
        <w:spacing w:after="0"/>
      </w:pPr>
      <w:r w:rsidRPr="007147FA">
        <w:rPr>
          <w:b/>
        </w:rPr>
        <w:lastRenderedPageBreak/>
        <w:t>Parser</w:t>
      </w:r>
      <w:r w:rsidR="004069C2">
        <w:rPr>
          <w:b/>
        </w:rPr>
        <w:t>:</w:t>
      </w:r>
      <w:r w:rsidRPr="007147FA">
        <w:rPr>
          <w:b/>
        </w:rPr>
        <w:t xml:space="preserve"> </w:t>
      </w:r>
      <w:r w:rsidR="00526722">
        <w:t>Programme zur XML-Syntaxüberprüfung</w:t>
      </w:r>
    </w:p>
    <w:p w:rsidR="00526722" w:rsidRDefault="00526722" w:rsidP="005B4166">
      <w:pPr>
        <w:spacing w:after="0"/>
      </w:pPr>
      <w:r>
        <w:t>Aufgaben eines Parsers</w:t>
      </w:r>
      <w:r w:rsidR="004069C2">
        <w:t>:</w:t>
      </w:r>
    </w:p>
    <w:p w:rsidR="00526722" w:rsidRDefault="00526722" w:rsidP="00526722">
      <w:pPr>
        <w:pStyle w:val="Listenabsatz"/>
        <w:numPr>
          <w:ilvl w:val="0"/>
          <w:numId w:val="2"/>
        </w:numPr>
        <w:spacing w:after="0"/>
      </w:pPr>
      <w:r>
        <w:t xml:space="preserve">Syntaxüberprüfung </w:t>
      </w:r>
    </w:p>
    <w:p w:rsidR="00526722" w:rsidRDefault="00526722" w:rsidP="00526722">
      <w:pPr>
        <w:pStyle w:val="Listenabsatz"/>
        <w:numPr>
          <w:ilvl w:val="0"/>
          <w:numId w:val="2"/>
        </w:numPr>
        <w:spacing w:after="0"/>
      </w:pPr>
      <w:r>
        <w:t xml:space="preserve">Abstraktion von "syntaktischem Zucker" </w:t>
      </w:r>
    </w:p>
    <w:p w:rsidR="00526722" w:rsidRDefault="00526722" w:rsidP="00526722">
      <w:pPr>
        <w:pStyle w:val="Listenabsatz"/>
        <w:numPr>
          <w:ilvl w:val="0"/>
          <w:numId w:val="2"/>
        </w:numPr>
        <w:spacing w:after="0"/>
      </w:pPr>
      <w:r>
        <w:t>Überprüfen der Wohlgeformtheit</w:t>
      </w:r>
    </w:p>
    <w:p w:rsidR="00526722" w:rsidRDefault="00526722" w:rsidP="00526722">
      <w:pPr>
        <w:pStyle w:val="Listenabsatz"/>
        <w:numPr>
          <w:ilvl w:val="0"/>
          <w:numId w:val="2"/>
        </w:numPr>
        <w:spacing w:after="0"/>
      </w:pPr>
      <w:r>
        <w:t>Auswertung von DTD (optional)</w:t>
      </w:r>
    </w:p>
    <w:p w:rsidR="00526722" w:rsidRDefault="00526722" w:rsidP="00526722">
      <w:pPr>
        <w:pStyle w:val="Listenabsatz"/>
        <w:numPr>
          <w:ilvl w:val="1"/>
          <w:numId w:val="2"/>
        </w:numPr>
        <w:spacing w:after="0"/>
      </w:pPr>
      <w:r>
        <w:sym w:font="Symbol" w:char="F02D"/>
      </w:r>
      <w:r>
        <w:t xml:space="preserve"> Expansion von Referenze</w:t>
      </w:r>
      <w:r w:rsidR="003E71D4">
        <w:t>n</w:t>
      </w:r>
    </w:p>
    <w:p w:rsidR="00526722" w:rsidRDefault="00526722" w:rsidP="00526722">
      <w:pPr>
        <w:pStyle w:val="Listenabsatz"/>
        <w:numPr>
          <w:ilvl w:val="1"/>
          <w:numId w:val="2"/>
        </w:numPr>
        <w:spacing w:after="0"/>
      </w:pPr>
      <w:r>
        <w:sym w:font="Symbol" w:char="F02D"/>
      </w:r>
      <w:r>
        <w:t xml:space="preserve"> Einsetzen von Attributwerten</w:t>
      </w:r>
    </w:p>
    <w:p w:rsidR="00526722" w:rsidRDefault="00526722" w:rsidP="00526722">
      <w:pPr>
        <w:pStyle w:val="Listenabsatz"/>
        <w:numPr>
          <w:ilvl w:val="1"/>
          <w:numId w:val="2"/>
        </w:numPr>
        <w:spacing w:after="0"/>
      </w:pPr>
      <w:r>
        <w:sym w:font="Symbol" w:char="F02D"/>
      </w:r>
      <w:r>
        <w:t xml:space="preserve"> Validierung</w:t>
      </w:r>
    </w:p>
    <w:p w:rsidR="00526722" w:rsidRDefault="00526722" w:rsidP="00526722">
      <w:pPr>
        <w:pStyle w:val="Listenabsatz"/>
        <w:numPr>
          <w:ilvl w:val="0"/>
          <w:numId w:val="2"/>
        </w:numPr>
        <w:spacing w:after="0"/>
      </w:pPr>
      <w:r>
        <w:t>Weitergabe der erforderlichen Information an Anwendung</w:t>
      </w:r>
    </w:p>
    <w:p w:rsidR="005B0D22" w:rsidRDefault="005B0D22" w:rsidP="005B4166">
      <w:pPr>
        <w:spacing w:after="0"/>
      </w:pPr>
    </w:p>
    <w:p w:rsidR="00DB1AAC" w:rsidRDefault="005B0D22" w:rsidP="005B4166">
      <w:pPr>
        <w:spacing w:after="0"/>
      </w:pPr>
      <w:proofErr w:type="spellStart"/>
      <w:r w:rsidRPr="005B0D22">
        <w:rPr>
          <w:b/>
        </w:rPr>
        <w:t>Document</w:t>
      </w:r>
      <w:proofErr w:type="spellEnd"/>
      <w:r w:rsidRPr="005B0D22">
        <w:rPr>
          <w:b/>
        </w:rPr>
        <w:t xml:space="preserve"> Type Definition (DTD)</w:t>
      </w:r>
      <w:r w:rsidR="00BF2C1E">
        <w:rPr>
          <w:b/>
        </w:rPr>
        <w:t xml:space="preserve"> -&gt; </w:t>
      </w:r>
      <w:r w:rsidR="00BF2C1E">
        <w:t>Freies Vokabular für Elementnamen, Attributnamen, Referenzen, formal definierbar</w:t>
      </w:r>
    </w:p>
    <w:p w:rsidR="005B0D22" w:rsidRDefault="00C7110E" w:rsidP="005B4166">
      <w:pPr>
        <w:spacing w:after="0"/>
      </w:pPr>
      <w:r w:rsidRPr="00C7110E">
        <w:t>Eine Dokumenttypdefinition, ist ein Satz an Regeln, der benutzt wird, um Dokumente eines bestimmten Typs zu deklarieren. Ein Dokumenttyp ist dabei eine Klasse ähnlicher Dokumente, wie beispielsweise Telefonbücher oder Inventurdatensätze.</w:t>
      </w:r>
    </w:p>
    <w:p w:rsidR="00072E87" w:rsidRDefault="00072E87" w:rsidP="005B4166">
      <w:pPr>
        <w:spacing w:after="0"/>
        <w:rPr>
          <w:b/>
        </w:rPr>
      </w:pPr>
    </w:p>
    <w:p w:rsidR="00072E87" w:rsidRPr="00072E87" w:rsidRDefault="00072E87" w:rsidP="005B4166">
      <w:pPr>
        <w:spacing w:after="0"/>
        <w:rPr>
          <w:b/>
          <w:sz w:val="24"/>
        </w:rPr>
      </w:pPr>
      <w:r w:rsidRPr="00072E87">
        <w:rPr>
          <w:b/>
          <w:sz w:val="24"/>
        </w:rPr>
        <w:t>Klassifizierung der Begriffe</w:t>
      </w:r>
    </w:p>
    <w:p w:rsidR="00A45E1A" w:rsidRDefault="00072E87" w:rsidP="00A45E1A">
      <w:pPr>
        <w:spacing w:after="0"/>
      </w:pPr>
      <w:r>
        <w:t>Woraus besteht ein XML-Dokument konzeptuell (was sind die Komponenten eines XML-Dokuments)?</w:t>
      </w:r>
    </w:p>
    <w:p w:rsidR="00072E87" w:rsidRDefault="00072E87" w:rsidP="00A45E1A">
      <w:pPr>
        <w:pStyle w:val="Listenabsatz"/>
        <w:numPr>
          <w:ilvl w:val="0"/>
          <w:numId w:val="8"/>
        </w:numPr>
        <w:spacing w:after="0"/>
      </w:pPr>
      <w:r>
        <w:t xml:space="preserve">Element, Attribut, Text </w:t>
      </w:r>
    </w:p>
    <w:p w:rsidR="00072E87" w:rsidRDefault="00072E87" w:rsidP="005B4166">
      <w:pPr>
        <w:spacing w:after="0"/>
      </w:pPr>
      <w:r>
        <w:t xml:space="preserve">Wie ist ein XML-Dokument kodiert? </w:t>
      </w:r>
    </w:p>
    <w:p w:rsidR="00072E87" w:rsidRDefault="00072E87" w:rsidP="00072E87">
      <w:pPr>
        <w:pStyle w:val="Listenabsatz"/>
        <w:numPr>
          <w:ilvl w:val="0"/>
          <w:numId w:val="2"/>
        </w:numPr>
        <w:spacing w:after="0"/>
      </w:pPr>
      <w:r>
        <w:t xml:space="preserve">(eingebettetes) Markup, Unicode, UTF-8 </w:t>
      </w:r>
    </w:p>
    <w:p w:rsidR="00072E87" w:rsidRDefault="00072E87" w:rsidP="005B4166">
      <w:pPr>
        <w:spacing w:after="0"/>
      </w:pPr>
      <w:r>
        <w:t xml:space="preserve">Welche Einheiten gibt es auf der Kodierungsebene? </w:t>
      </w:r>
    </w:p>
    <w:p w:rsidR="00072E87" w:rsidRDefault="00072E87" w:rsidP="00072E87">
      <w:pPr>
        <w:pStyle w:val="Listenabsatz"/>
        <w:numPr>
          <w:ilvl w:val="0"/>
          <w:numId w:val="2"/>
        </w:numPr>
        <w:spacing w:after="0"/>
      </w:pPr>
      <w:r>
        <w:t xml:space="preserve">Tag, Entity-Referenz, Kommentare, XML-Deklaration, Processing </w:t>
      </w:r>
      <w:proofErr w:type="spellStart"/>
      <w:r>
        <w:t>Instructions</w:t>
      </w:r>
      <w:proofErr w:type="spellEnd"/>
      <w:r>
        <w:t xml:space="preserve"> </w:t>
      </w:r>
    </w:p>
    <w:p w:rsidR="00072E87" w:rsidRDefault="00072E87" w:rsidP="005B4166">
      <w:pPr>
        <w:spacing w:after="0"/>
      </w:pPr>
      <w:r>
        <w:t xml:space="preserve">Was ist XML? </w:t>
      </w:r>
    </w:p>
    <w:p w:rsidR="00DB2212" w:rsidRDefault="00072E87" w:rsidP="00072E87">
      <w:pPr>
        <w:pStyle w:val="Listenabsatz"/>
        <w:numPr>
          <w:ilvl w:val="0"/>
          <w:numId w:val="2"/>
        </w:numPr>
        <w:spacing w:after="0"/>
      </w:pPr>
      <w:r>
        <w:t>Format (für textuelle Daten, nicht Präsentation), Markupsprache, Metasprach</w:t>
      </w:r>
      <w:r w:rsidR="00DB2212">
        <w:t xml:space="preserve">e für </w:t>
      </w:r>
      <w:r>
        <w:t>Markupsprachen</w:t>
      </w:r>
    </w:p>
    <w:p w:rsidR="00072E87" w:rsidRDefault="00072E87" w:rsidP="00072E87">
      <w:pPr>
        <w:spacing w:after="0"/>
      </w:pPr>
      <w:r>
        <w:t>Wie wird ein XML-Dokument verarbeitet?</w:t>
      </w:r>
    </w:p>
    <w:p w:rsidR="00072E87" w:rsidRPr="009817F1" w:rsidRDefault="00072E87" w:rsidP="00072E87">
      <w:pPr>
        <w:pStyle w:val="Listenabsatz"/>
        <w:numPr>
          <w:ilvl w:val="0"/>
          <w:numId w:val="2"/>
        </w:numPr>
        <w:spacing w:after="0"/>
        <w:rPr>
          <w:b/>
        </w:rPr>
      </w:pPr>
      <w:r>
        <w:t>Parser, XML-Prozessor</w:t>
      </w:r>
    </w:p>
    <w:p w:rsidR="004A4967" w:rsidRDefault="004A4967" w:rsidP="009817F1">
      <w:pPr>
        <w:spacing w:after="0"/>
        <w:rPr>
          <w:b/>
        </w:rPr>
      </w:pPr>
    </w:p>
    <w:p w:rsidR="009817F1" w:rsidRPr="006A7E24" w:rsidRDefault="009817F1" w:rsidP="009817F1">
      <w:pPr>
        <w:spacing w:after="0"/>
        <w:rPr>
          <w:b/>
        </w:rPr>
      </w:pPr>
      <w:r>
        <w:rPr>
          <w:b/>
        </w:rPr>
        <w:t>Übungen:</w:t>
      </w:r>
    </w:p>
    <w:p w:rsidR="00947601" w:rsidRPr="009817F1" w:rsidRDefault="009817F1" w:rsidP="009817F1">
      <w:pPr>
        <w:numPr>
          <w:ilvl w:val="0"/>
          <w:numId w:val="4"/>
        </w:numPr>
        <w:spacing w:after="0"/>
      </w:pPr>
      <w:r w:rsidRPr="009817F1">
        <w:t>Was stimmt für die XML-Deklaration?</w:t>
      </w:r>
    </w:p>
    <w:p w:rsidR="00947601" w:rsidRPr="009817F1" w:rsidRDefault="009817F1" w:rsidP="009817F1">
      <w:pPr>
        <w:numPr>
          <w:ilvl w:val="1"/>
          <w:numId w:val="4"/>
        </w:numPr>
        <w:spacing w:after="0"/>
      </w:pPr>
      <w:r w:rsidRPr="009817F1">
        <w:t>A: Muss „Version“, „Encoding“, „</w:t>
      </w:r>
      <w:proofErr w:type="spellStart"/>
      <w:r w:rsidRPr="009817F1">
        <w:t>Standalone</w:t>
      </w:r>
      <w:proofErr w:type="spellEnd"/>
      <w:r w:rsidRPr="009817F1">
        <w:t>“ enthalten</w:t>
      </w:r>
    </w:p>
    <w:p w:rsidR="00947601" w:rsidRPr="009817F1" w:rsidRDefault="009817F1" w:rsidP="009817F1">
      <w:pPr>
        <w:numPr>
          <w:ilvl w:val="1"/>
          <w:numId w:val="4"/>
        </w:numPr>
        <w:spacing w:after="0"/>
        <w:rPr>
          <w:color w:val="00B0F0"/>
        </w:rPr>
      </w:pPr>
      <w:r w:rsidRPr="009817F1">
        <w:rPr>
          <w:color w:val="00B0F0"/>
        </w:rPr>
        <w:t>B: Steht am Anfang vom Dokument</w:t>
      </w:r>
    </w:p>
    <w:p w:rsidR="00947601" w:rsidRPr="009817F1" w:rsidRDefault="009817F1" w:rsidP="009817F1">
      <w:pPr>
        <w:numPr>
          <w:ilvl w:val="1"/>
          <w:numId w:val="4"/>
        </w:numPr>
        <w:spacing w:after="0"/>
      </w:pPr>
      <w:r w:rsidRPr="009817F1">
        <w:t>C: Wird zwingend benötigt</w:t>
      </w:r>
    </w:p>
    <w:p w:rsidR="009817F1" w:rsidRPr="009817F1" w:rsidRDefault="009817F1" w:rsidP="004D2DD3">
      <w:pPr>
        <w:numPr>
          <w:ilvl w:val="1"/>
          <w:numId w:val="4"/>
        </w:numPr>
        <w:spacing w:after="0"/>
      </w:pPr>
      <w:r w:rsidRPr="009817F1">
        <w:t>D: Enthält Struktur-Elemente</w:t>
      </w:r>
    </w:p>
    <w:p w:rsidR="00947601" w:rsidRPr="009817F1" w:rsidRDefault="009817F1" w:rsidP="009817F1">
      <w:pPr>
        <w:numPr>
          <w:ilvl w:val="0"/>
          <w:numId w:val="4"/>
        </w:numPr>
        <w:spacing w:after="0"/>
      </w:pPr>
      <w:r w:rsidRPr="009817F1">
        <w:t>Was ist das Name-Wertpaar eines Elements?</w:t>
      </w:r>
    </w:p>
    <w:p w:rsidR="00947601" w:rsidRPr="009817F1" w:rsidRDefault="009817F1" w:rsidP="009817F1">
      <w:pPr>
        <w:numPr>
          <w:ilvl w:val="1"/>
          <w:numId w:val="4"/>
        </w:numPr>
        <w:spacing w:after="0"/>
      </w:pPr>
      <w:r w:rsidRPr="009817F1">
        <w:t>A: Instanz</w:t>
      </w:r>
    </w:p>
    <w:p w:rsidR="00947601" w:rsidRPr="009817F1" w:rsidRDefault="009817F1" w:rsidP="009817F1">
      <w:pPr>
        <w:numPr>
          <w:ilvl w:val="1"/>
          <w:numId w:val="4"/>
        </w:numPr>
        <w:spacing w:after="0"/>
        <w:rPr>
          <w:color w:val="00B0F0"/>
        </w:rPr>
      </w:pPr>
      <w:r w:rsidRPr="009817F1">
        <w:rPr>
          <w:color w:val="00B0F0"/>
        </w:rPr>
        <w:t>B: Attribut</w:t>
      </w:r>
    </w:p>
    <w:p w:rsidR="00947601" w:rsidRPr="009817F1" w:rsidRDefault="009817F1" w:rsidP="009817F1">
      <w:pPr>
        <w:numPr>
          <w:ilvl w:val="1"/>
          <w:numId w:val="4"/>
        </w:numPr>
        <w:spacing w:after="0"/>
      </w:pPr>
      <w:r w:rsidRPr="009817F1">
        <w:t>C: Referenz</w:t>
      </w:r>
    </w:p>
    <w:p w:rsidR="009817F1" w:rsidRDefault="009817F1" w:rsidP="009817F1">
      <w:pPr>
        <w:numPr>
          <w:ilvl w:val="1"/>
          <w:numId w:val="4"/>
        </w:numPr>
        <w:spacing w:after="0"/>
      </w:pPr>
      <w:r w:rsidRPr="009817F1">
        <w:t>D: Tag</w:t>
      </w:r>
    </w:p>
    <w:p w:rsidR="00947601" w:rsidRPr="009817F1" w:rsidRDefault="009817F1" w:rsidP="009817F1">
      <w:pPr>
        <w:numPr>
          <w:ilvl w:val="0"/>
          <w:numId w:val="6"/>
        </w:numPr>
        <w:spacing w:after="0"/>
      </w:pPr>
      <w:r w:rsidRPr="009817F1">
        <w:t>Was strukturiert ein XML-Dokument?</w:t>
      </w:r>
    </w:p>
    <w:p w:rsidR="00947601" w:rsidRPr="009817F1" w:rsidRDefault="009817F1" w:rsidP="009817F1">
      <w:pPr>
        <w:numPr>
          <w:ilvl w:val="1"/>
          <w:numId w:val="6"/>
        </w:numPr>
        <w:spacing w:after="0"/>
      </w:pPr>
      <w:r w:rsidRPr="009817F1">
        <w:t>A: Referenzen, Kommentare</w:t>
      </w:r>
    </w:p>
    <w:p w:rsidR="00947601" w:rsidRPr="009817F1" w:rsidRDefault="009817F1" w:rsidP="009817F1">
      <w:pPr>
        <w:numPr>
          <w:ilvl w:val="1"/>
          <w:numId w:val="6"/>
        </w:numPr>
        <w:spacing w:after="0"/>
      </w:pPr>
      <w:r w:rsidRPr="009817F1">
        <w:t xml:space="preserve">B: </w:t>
      </w:r>
      <w:proofErr w:type="spellStart"/>
      <w:r w:rsidRPr="009817F1">
        <w:t>Document</w:t>
      </w:r>
      <w:proofErr w:type="spellEnd"/>
      <w:r w:rsidRPr="009817F1">
        <w:t xml:space="preserve"> Type Definition (DTD), Referenzen</w:t>
      </w:r>
    </w:p>
    <w:p w:rsidR="00947601" w:rsidRPr="009817F1" w:rsidRDefault="009817F1" w:rsidP="009817F1">
      <w:pPr>
        <w:numPr>
          <w:ilvl w:val="1"/>
          <w:numId w:val="6"/>
        </w:numPr>
        <w:spacing w:after="0"/>
        <w:rPr>
          <w:color w:val="00B0F0"/>
        </w:rPr>
      </w:pPr>
      <w:r w:rsidRPr="009817F1">
        <w:rPr>
          <w:color w:val="00B0F0"/>
        </w:rPr>
        <w:t>C: Elemente, Tags</w:t>
      </w:r>
    </w:p>
    <w:p w:rsidR="00947601" w:rsidRPr="009817F1" w:rsidRDefault="009817F1" w:rsidP="009817F1">
      <w:pPr>
        <w:numPr>
          <w:ilvl w:val="1"/>
          <w:numId w:val="6"/>
        </w:numPr>
        <w:spacing w:after="0"/>
      </w:pPr>
      <w:r w:rsidRPr="009817F1">
        <w:t>D: CSS-Stylesheet, Tags</w:t>
      </w:r>
    </w:p>
    <w:p w:rsidR="00947601" w:rsidRPr="009817F1" w:rsidRDefault="009817F1" w:rsidP="009817F1">
      <w:pPr>
        <w:numPr>
          <w:ilvl w:val="0"/>
          <w:numId w:val="6"/>
        </w:numPr>
        <w:spacing w:after="0"/>
      </w:pPr>
      <w:r w:rsidRPr="009817F1">
        <w:lastRenderedPageBreak/>
        <w:t>Was ist Wohlgeformtheit?</w:t>
      </w:r>
    </w:p>
    <w:p w:rsidR="00947601" w:rsidRPr="009817F1" w:rsidRDefault="009817F1" w:rsidP="009817F1">
      <w:pPr>
        <w:numPr>
          <w:ilvl w:val="1"/>
          <w:numId w:val="6"/>
        </w:numPr>
        <w:spacing w:after="0"/>
      </w:pPr>
      <w:r w:rsidRPr="009817F1">
        <w:t>A: Alle Tags hierarchisch genestellt</w:t>
      </w:r>
    </w:p>
    <w:p w:rsidR="00947601" w:rsidRPr="009817F1" w:rsidRDefault="009817F1" w:rsidP="009817F1">
      <w:pPr>
        <w:numPr>
          <w:ilvl w:val="1"/>
          <w:numId w:val="6"/>
        </w:numPr>
        <w:spacing w:after="0"/>
      </w:pPr>
      <w:r w:rsidRPr="009817F1">
        <w:t>B: Schöne Darstellung im Browser</w:t>
      </w:r>
    </w:p>
    <w:p w:rsidR="00947601" w:rsidRPr="009817F1" w:rsidRDefault="009817F1" w:rsidP="009817F1">
      <w:pPr>
        <w:numPr>
          <w:ilvl w:val="1"/>
          <w:numId w:val="6"/>
        </w:numPr>
        <w:spacing w:after="0"/>
        <w:rPr>
          <w:color w:val="00B0F0"/>
        </w:rPr>
      </w:pPr>
      <w:r w:rsidRPr="009817F1">
        <w:rPr>
          <w:color w:val="00B0F0"/>
        </w:rPr>
        <w:t>C: Einhaltung der XML-Syntax</w:t>
      </w:r>
    </w:p>
    <w:p w:rsidR="009817F1" w:rsidRPr="009817F1" w:rsidRDefault="009817F1" w:rsidP="004D2DD3">
      <w:pPr>
        <w:numPr>
          <w:ilvl w:val="1"/>
          <w:numId w:val="6"/>
        </w:numPr>
        <w:spacing w:after="0"/>
      </w:pPr>
      <w:r w:rsidRPr="009817F1">
        <w:t>D: Valide Editierung des Dokuments</w:t>
      </w:r>
    </w:p>
    <w:p w:rsidR="00947601" w:rsidRPr="009817F1" w:rsidRDefault="009817F1" w:rsidP="009817F1">
      <w:pPr>
        <w:numPr>
          <w:ilvl w:val="0"/>
          <w:numId w:val="6"/>
        </w:numPr>
        <w:spacing w:after="0"/>
      </w:pPr>
      <w:r w:rsidRPr="009817F1">
        <w:t xml:space="preserve">Ein Element kann entweder ein Attribut </w:t>
      </w:r>
      <w:r w:rsidR="004A4967">
        <w:t>und/</w:t>
      </w:r>
      <w:bookmarkStart w:id="0" w:name="_GoBack"/>
      <w:bookmarkEnd w:id="0"/>
      <w:r w:rsidRPr="009817F1">
        <w:t xml:space="preserve">oder weitere Elemente enthalten. Was ist ein Vorteil Attribute zu verwenden? </w:t>
      </w:r>
    </w:p>
    <w:p w:rsidR="00947601" w:rsidRPr="009817F1" w:rsidRDefault="009817F1" w:rsidP="009817F1">
      <w:pPr>
        <w:numPr>
          <w:ilvl w:val="1"/>
          <w:numId w:val="6"/>
        </w:numPr>
        <w:spacing w:after="0"/>
      </w:pPr>
      <w:r w:rsidRPr="009817F1">
        <w:t xml:space="preserve">A: Erweiterbarkeit </w:t>
      </w:r>
    </w:p>
    <w:p w:rsidR="00947601" w:rsidRPr="009817F1" w:rsidRDefault="009817F1" w:rsidP="009817F1">
      <w:pPr>
        <w:numPr>
          <w:ilvl w:val="1"/>
          <w:numId w:val="6"/>
        </w:numPr>
        <w:spacing w:after="0"/>
        <w:rPr>
          <w:color w:val="00B0F0"/>
        </w:rPr>
      </w:pPr>
      <w:r w:rsidRPr="009817F1">
        <w:rPr>
          <w:color w:val="00B0F0"/>
        </w:rPr>
        <w:t>B: Separates Speichern von Metadaten möglich</w:t>
      </w:r>
    </w:p>
    <w:p w:rsidR="00947601" w:rsidRPr="009817F1" w:rsidRDefault="009817F1" w:rsidP="009817F1">
      <w:pPr>
        <w:numPr>
          <w:ilvl w:val="1"/>
          <w:numId w:val="6"/>
        </w:numPr>
        <w:spacing w:after="0"/>
      </w:pPr>
      <w:r w:rsidRPr="009817F1">
        <w:t>C: Flexibilität</w:t>
      </w:r>
    </w:p>
    <w:p w:rsidR="00FC14BC" w:rsidRDefault="009817F1" w:rsidP="009817F1">
      <w:pPr>
        <w:numPr>
          <w:ilvl w:val="1"/>
          <w:numId w:val="6"/>
        </w:numPr>
        <w:spacing w:after="0"/>
      </w:pPr>
      <w:r w:rsidRPr="009817F1">
        <w:t>D: Attribute können im Gegensatz zu Elementen mehrere Werte enthalten</w:t>
      </w:r>
    </w:p>
    <w:p w:rsidR="00F360CC" w:rsidRDefault="00F360CC" w:rsidP="004D2DD3">
      <w:pPr>
        <w:spacing w:after="0"/>
      </w:pPr>
    </w:p>
    <w:p w:rsidR="004D2DD3" w:rsidRPr="00F360CC" w:rsidRDefault="004D2DD3" w:rsidP="004D2DD3">
      <w:pPr>
        <w:spacing w:after="0"/>
        <w:rPr>
          <w:b/>
        </w:rPr>
      </w:pPr>
      <w:r w:rsidRPr="00F360CC">
        <w:rPr>
          <w:b/>
        </w:rPr>
        <w:t>Begriffsnetz:</w:t>
      </w:r>
    </w:p>
    <w:p w:rsidR="00FC14BC" w:rsidRPr="009817F1" w:rsidRDefault="00FC14BC" w:rsidP="009817F1">
      <w:pPr>
        <w:spacing w:after="0"/>
      </w:pPr>
      <w:r>
        <w:rPr>
          <w:noProof/>
        </w:rPr>
        <w:drawing>
          <wp:inline distT="0" distB="0" distL="0" distR="0" wp14:anchorId="492FFA3C" wp14:editId="1BCA2083">
            <wp:extent cx="5058519" cy="3270738"/>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87" t="13489" r="58748" b="7793"/>
                    <a:stretch/>
                  </pic:blipFill>
                  <pic:spPr bwMode="auto">
                    <a:xfrm>
                      <a:off x="0" y="0"/>
                      <a:ext cx="5163471" cy="3338598"/>
                    </a:xfrm>
                    <a:prstGeom prst="rect">
                      <a:avLst/>
                    </a:prstGeom>
                    <a:ln>
                      <a:noFill/>
                    </a:ln>
                    <a:extLst>
                      <a:ext uri="{53640926-AAD7-44D8-BBD7-CCE9431645EC}">
                        <a14:shadowObscured xmlns:a14="http://schemas.microsoft.com/office/drawing/2010/main"/>
                      </a:ext>
                    </a:extLst>
                  </pic:spPr>
                </pic:pic>
              </a:graphicData>
            </a:graphic>
          </wp:inline>
        </w:drawing>
      </w:r>
    </w:p>
    <w:sectPr w:rsidR="00FC14BC" w:rsidRPr="009817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C6E5F"/>
    <w:multiLevelType w:val="hybridMultilevel"/>
    <w:tmpl w:val="B73E4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2D458F"/>
    <w:multiLevelType w:val="hybridMultilevel"/>
    <w:tmpl w:val="9FD4F79C"/>
    <w:lvl w:ilvl="0" w:tplc="CEFAE850">
      <w:start w:val="1"/>
      <w:numFmt w:val="bullet"/>
      <w:lvlText w:val="•"/>
      <w:lvlJc w:val="left"/>
      <w:pPr>
        <w:tabs>
          <w:tab w:val="num" w:pos="720"/>
        </w:tabs>
        <w:ind w:left="720" w:hanging="360"/>
      </w:pPr>
      <w:rPr>
        <w:rFonts w:ascii="Arial" w:hAnsi="Arial" w:hint="default"/>
      </w:rPr>
    </w:lvl>
    <w:lvl w:ilvl="1" w:tplc="03D2DE0C">
      <w:start w:val="1"/>
      <w:numFmt w:val="bullet"/>
      <w:lvlText w:val="•"/>
      <w:lvlJc w:val="left"/>
      <w:pPr>
        <w:tabs>
          <w:tab w:val="num" w:pos="1440"/>
        </w:tabs>
        <w:ind w:left="1440" w:hanging="360"/>
      </w:pPr>
      <w:rPr>
        <w:rFonts w:ascii="Arial" w:hAnsi="Arial" w:hint="default"/>
      </w:rPr>
    </w:lvl>
    <w:lvl w:ilvl="2" w:tplc="0DF6F998">
      <w:start w:val="1"/>
      <w:numFmt w:val="bullet"/>
      <w:lvlText w:val="•"/>
      <w:lvlJc w:val="left"/>
      <w:pPr>
        <w:tabs>
          <w:tab w:val="num" w:pos="2160"/>
        </w:tabs>
        <w:ind w:left="2160" w:hanging="360"/>
      </w:pPr>
      <w:rPr>
        <w:rFonts w:ascii="Arial" w:hAnsi="Arial" w:hint="default"/>
      </w:rPr>
    </w:lvl>
    <w:lvl w:ilvl="3" w:tplc="F35468E8">
      <w:start w:val="1"/>
      <w:numFmt w:val="bullet"/>
      <w:lvlText w:val="•"/>
      <w:lvlJc w:val="left"/>
      <w:pPr>
        <w:tabs>
          <w:tab w:val="num" w:pos="2880"/>
        </w:tabs>
        <w:ind w:left="2880" w:hanging="360"/>
      </w:pPr>
      <w:rPr>
        <w:rFonts w:ascii="Arial" w:hAnsi="Arial" w:hint="default"/>
      </w:rPr>
    </w:lvl>
    <w:lvl w:ilvl="4" w:tplc="F8BCD66A">
      <w:start w:val="1"/>
      <w:numFmt w:val="bullet"/>
      <w:lvlText w:val="•"/>
      <w:lvlJc w:val="left"/>
      <w:pPr>
        <w:tabs>
          <w:tab w:val="num" w:pos="3600"/>
        </w:tabs>
        <w:ind w:left="3600" w:hanging="360"/>
      </w:pPr>
      <w:rPr>
        <w:rFonts w:ascii="Arial" w:hAnsi="Arial" w:hint="default"/>
      </w:rPr>
    </w:lvl>
    <w:lvl w:ilvl="5" w:tplc="6030B0B0">
      <w:start w:val="1"/>
      <w:numFmt w:val="bullet"/>
      <w:lvlText w:val="•"/>
      <w:lvlJc w:val="left"/>
      <w:pPr>
        <w:tabs>
          <w:tab w:val="num" w:pos="4320"/>
        </w:tabs>
        <w:ind w:left="4320" w:hanging="360"/>
      </w:pPr>
      <w:rPr>
        <w:rFonts w:ascii="Arial" w:hAnsi="Arial" w:hint="default"/>
      </w:rPr>
    </w:lvl>
    <w:lvl w:ilvl="6" w:tplc="D076FC92">
      <w:start w:val="1"/>
      <w:numFmt w:val="bullet"/>
      <w:lvlText w:val="•"/>
      <w:lvlJc w:val="left"/>
      <w:pPr>
        <w:tabs>
          <w:tab w:val="num" w:pos="5040"/>
        </w:tabs>
        <w:ind w:left="5040" w:hanging="360"/>
      </w:pPr>
      <w:rPr>
        <w:rFonts w:ascii="Arial" w:hAnsi="Arial" w:hint="default"/>
      </w:rPr>
    </w:lvl>
    <w:lvl w:ilvl="7" w:tplc="0B2AC716">
      <w:start w:val="1"/>
      <w:numFmt w:val="bullet"/>
      <w:lvlText w:val="•"/>
      <w:lvlJc w:val="left"/>
      <w:pPr>
        <w:tabs>
          <w:tab w:val="num" w:pos="5760"/>
        </w:tabs>
        <w:ind w:left="5760" w:hanging="360"/>
      </w:pPr>
      <w:rPr>
        <w:rFonts w:ascii="Arial" w:hAnsi="Arial" w:hint="default"/>
      </w:rPr>
    </w:lvl>
    <w:lvl w:ilvl="8" w:tplc="54D0158C">
      <w:numFmt w:val="bullet"/>
      <w:lvlText w:val="•"/>
      <w:lvlJc w:val="left"/>
      <w:pPr>
        <w:tabs>
          <w:tab w:val="num" w:pos="6480"/>
        </w:tabs>
        <w:ind w:left="6480" w:hanging="360"/>
      </w:pPr>
      <w:rPr>
        <w:rFonts w:ascii="Arial" w:hAnsi="Arial" w:hint="default"/>
      </w:rPr>
    </w:lvl>
  </w:abstractNum>
  <w:abstractNum w:abstractNumId="2" w15:restartNumberingAfterBreak="0">
    <w:nsid w:val="2C5F6BEB"/>
    <w:multiLevelType w:val="hybridMultilevel"/>
    <w:tmpl w:val="E7A2CB48"/>
    <w:lvl w:ilvl="0" w:tplc="332C8ADE">
      <w:start w:val="1"/>
      <w:numFmt w:val="bullet"/>
      <w:lvlText w:val="•"/>
      <w:lvlJc w:val="left"/>
      <w:pPr>
        <w:tabs>
          <w:tab w:val="num" w:pos="720"/>
        </w:tabs>
        <w:ind w:left="720" w:hanging="360"/>
      </w:pPr>
      <w:rPr>
        <w:rFonts w:ascii="Arial" w:hAnsi="Arial" w:hint="default"/>
      </w:rPr>
    </w:lvl>
    <w:lvl w:ilvl="1" w:tplc="014894D6" w:tentative="1">
      <w:start w:val="1"/>
      <w:numFmt w:val="bullet"/>
      <w:lvlText w:val="•"/>
      <w:lvlJc w:val="left"/>
      <w:pPr>
        <w:tabs>
          <w:tab w:val="num" w:pos="1440"/>
        </w:tabs>
        <w:ind w:left="1440" w:hanging="360"/>
      </w:pPr>
      <w:rPr>
        <w:rFonts w:ascii="Arial" w:hAnsi="Arial" w:hint="default"/>
      </w:rPr>
    </w:lvl>
    <w:lvl w:ilvl="2" w:tplc="7F487C44" w:tentative="1">
      <w:start w:val="1"/>
      <w:numFmt w:val="bullet"/>
      <w:lvlText w:val="•"/>
      <w:lvlJc w:val="left"/>
      <w:pPr>
        <w:tabs>
          <w:tab w:val="num" w:pos="2160"/>
        </w:tabs>
        <w:ind w:left="2160" w:hanging="360"/>
      </w:pPr>
      <w:rPr>
        <w:rFonts w:ascii="Arial" w:hAnsi="Arial" w:hint="default"/>
      </w:rPr>
    </w:lvl>
    <w:lvl w:ilvl="3" w:tplc="DA40740A" w:tentative="1">
      <w:start w:val="1"/>
      <w:numFmt w:val="bullet"/>
      <w:lvlText w:val="•"/>
      <w:lvlJc w:val="left"/>
      <w:pPr>
        <w:tabs>
          <w:tab w:val="num" w:pos="2880"/>
        </w:tabs>
        <w:ind w:left="2880" w:hanging="360"/>
      </w:pPr>
      <w:rPr>
        <w:rFonts w:ascii="Arial" w:hAnsi="Arial" w:hint="default"/>
      </w:rPr>
    </w:lvl>
    <w:lvl w:ilvl="4" w:tplc="367A3444" w:tentative="1">
      <w:start w:val="1"/>
      <w:numFmt w:val="bullet"/>
      <w:lvlText w:val="•"/>
      <w:lvlJc w:val="left"/>
      <w:pPr>
        <w:tabs>
          <w:tab w:val="num" w:pos="3600"/>
        </w:tabs>
        <w:ind w:left="3600" w:hanging="360"/>
      </w:pPr>
      <w:rPr>
        <w:rFonts w:ascii="Arial" w:hAnsi="Arial" w:hint="default"/>
      </w:rPr>
    </w:lvl>
    <w:lvl w:ilvl="5" w:tplc="73ECC07E" w:tentative="1">
      <w:start w:val="1"/>
      <w:numFmt w:val="bullet"/>
      <w:lvlText w:val="•"/>
      <w:lvlJc w:val="left"/>
      <w:pPr>
        <w:tabs>
          <w:tab w:val="num" w:pos="4320"/>
        </w:tabs>
        <w:ind w:left="4320" w:hanging="360"/>
      </w:pPr>
      <w:rPr>
        <w:rFonts w:ascii="Arial" w:hAnsi="Arial" w:hint="default"/>
      </w:rPr>
    </w:lvl>
    <w:lvl w:ilvl="6" w:tplc="1DE41130" w:tentative="1">
      <w:start w:val="1"/>
      <w:numFmt w:val="bullet"/>
      <w:lvlText w:val="•"/>
      <w:lvlJc w:val="left"/>
      <w:pPr>
        <w:tabs>
          <w:tab w:val="num" w:pos="5040"/>
        </w:tabs>
        <w:ind w:left="5040" w:hanging="360"/>
      </w:pPr>
      <w:rPr>
        <w:rFonts w:ascii="Arial" w:hAnsi="Arial" w:hint="default"/>
      </w:rPr>
    </w:lvl>
    <w:lvl w:ilvl="7" w:tplc="C34E21E2" w:tentative="1">
      <w:start w:val="1"/>
      <w:numFmt w:val="bullet"/>
      <w:lvlText w:val="•"/>
      <w:lvlJc w:val="left"/>
      <w:pPr>
        <w:tabs>
          <w:tab w:val="num" w:pos="5760"/>
        </w:tabs>
        <w:ind w:left="5760" w:hanging="360"/>
      </w:pPr>
      <w:rPr>
        <w:rFonts w:ascii="Arial" w:hAnsi="Arial" w:hint="default"/>
      </w:rPr>
    </w:lvl>
    <w:lvl w:ilvl="8" w:tplc="3B083228">
      <w:numFmt w:val="bullet"/>
      <w:lvlText w:val="•"/>
      <w:lvlJc w:val="left"/>
      <w:pPr>
        <w:tabs>
          <w:tab w:val="num" w:pos="6480"/>
        </w:tabs>
        <w:ind w:left="6480" w:hanging="360"/>
      </w:pPr>
      <w:rPr>
        <w:rFonts w:ascii="Arial" w:hAnsi="Arial" w:hint="default"/>
      </w:rPr>
    </w:lvl>
  </w:abstractNum>
  <w:abstractNum w:abstractNumId="3" w15:restartNumberingAfterBreak="0">
    <w:nsid w:val="65717369"/>
    <w:multiLevelType w:val="hybridMultilevel"/>
    <w:tmpl w:val="B94E5B22"/>
    <w:lvl w:ilvl="0" w:tplc="B30C87D8">
      <w:start w:val="1"/>
      <w:numFmt w:val="bullet"/>
      <w:lvlText w:val="•"/>
      <w:lvlJc w:val="left"/>
      <w:pPr>
        <w:tabs>
          <w:tab w:val="num" w:pos="720"/>
        </w:tabs>
        <w:ind w:left="720" w:hanging="360"/>
      </w:pPr>
      <w:rPr>
        <w:rFonts w:ascii="Arial" w:hAnsi="Arial" w:hint="default"/>
      </w:rPr>
    </w:lvl>
    <w:lvl w:ilvl="1" w:tplc="0A3618F8">
      <w:start w:val="1"/>
      <w:numFmt w:val="bullet"/>
      <w:lvlText w:val="•"/>
      <w:lvlJc w:val="left"/>
      <w:pPr>
        <w:tabs>
          <w:tab w:val="num" w:pos="1440"/>
        </w:tabs>
        <w:ind w:left="1440" w:hanging="360"/>
      </w:pPr>
      <w:rPr>
        <w:rFonts w:ascii="Arial" w:hAnsi="Arial" w:hint="default"/>
      </w:rPr>
    </w:lvl>
    <w:lvl w:ilvl="2" w:tplc="295E5566">
      <w:start w:val="1"/>
      <w:numFmt w:val="bullet"/>
      <w:lvlText w:val="•"/>
      <w:lvlJc w:val="left"/>
      <w:pPr>
        <w:tabs>
          <w:tab w:val="num" w:pos="2160"/>
        </w:tabs>
        <w:ind w:left="2160" w:hanging="360"/>
      </w:pPr>
      <w:rPr>
        <w:rFonts w:ascii="Arial" w:hAnsi="Arial" w:hint="default"/>
      </w:rPr>
    </w:lvl>
    <w:lvl w:ilvl="3" w:tplc="BB346D5E">
      <w:start w:val="1"/>
      <w:numFmt w:val="bullet"/>
      <w:lvlText w:val="•"/>
      <w:lvlJc w:val="left"/>
      <w:pPr>
        <w:tabs>
          <w:tab w:val="num" w:pos="2880"/>
        </w:tabs>
        <w:ind w:left="2880" w:hanging="360"/>
      </w:pPr>
      <w:rPr>
        <w:rFonts w:ascii="Arial" w:hAnsi="Arial" w:hint="default"/>
      </w:rPr>
    </w:lvl>
    <w:lvl w:ilvl="4" w:tplc="2BAEFBEA">
      <w:start w:val="1"/>
      <w:numFmt w:val="bullet"/>
      <w:lvlText w:val="•"/>
      <w:lvlJc w:val="left"/>
      <w:pPr>
        <w:tabs>
          <w:tab w:val="num" w:pos="3600"/>
        </w:tabs>
        <w:ind w:left="3600" w:hanging="360"/>
      </w:pPr>
      <w:rPr>
        <w:rFonts w:ascii="Arial" w:hAnsi="Arial" w:hint="default"/>
      </w:rPr>
    </w:lvl>
    <w:lvl w:ilvl="5" w:tplc="0BA2A08A">
      <w:start w:val="1"/>
      <w:numFmt w:val="bullet"/>
      <w:lvlText w:val="•"/>
      <w:lvlJc w:val="left"/>
      <w:pPr>
        <w:tabs>
          <w:tab w:val="num" w:pos="4320"/>
        </w:tabs>
        <w:ind w:left="4320" w:hanging="360"/>
      </w:pPr>
      <w:rPr>
        <w:rFonts w:ascii="Arial" w:hAnsi="Arial" w:hint="default"/>
      </w:rPr>
    </w:lvl>
    <w:lvl w:ilvl="6" w:tplc="6B10C4D4">
      <w:start w:val="1"/>
      <w:numFmt w:val="bullet"/>
      <w:lvlText w:val="•"/>
      <w:lvlJc w:val="left"/>
      <w:pPr>
        <w:tabs>
          <w:tab w:val="num" w:pos="5040"/>
        </w:tabs>
        <w:ind w:left="5040" w:hanging="360"/>
      </w:pPr>
      <w:rPr>
        <w:rFonts w:ascii="Arial" w:hAnsi="Arial" w:hint="default"/>
      </w:rPr>
    </w:lvl>
    <w:lvl w:ilvl="7" w:tplc="A4144358">
      <w:start w:val="1"/>
      <w:numFmt w:val="bullet"/>
      <w:lvlText w:val="•"/>
      <w:lvlJc w:val="left"/>
      <w:pPr>
        <w:tabs>
          <w:tab w:val="num" w:pos="5760"/>
        </w:tabs>
        <w:ind w:left="5760" w:hanging="360"/>
      </w:pPr>
      <w:rPr>
        <w:rFonts w:ascii="Arial" w:hAnsi="Arial" w:hint="default"/>
      </w:rPr>
    </w:lvl>
    <w:lvl w:ilvl="8" w:tplc="FFA85E5C">
      <w:numFmt w:val="bullet"/>
      <w:lvlText w:val="•"/>
      <w:lvlJc w:val="left"/>
      <w:pPr>
        <w:tabs>
          <w:tab w:val="num" w:pos="6480"/>
        </w:tabs>
        <w:ind w:left="6480" w:hanging="360"/>
      </w:pPr>
      <w:rPr>
        <w:rFonts w:ascii="Arial" w:hAnsi="Arial" w:hint="default"/>
      </w:rPr>
    </w:lvl>
  </w:abstractNum>
  <w:abstractNum w:abstractNumId="4" w15:restartNumberingAfterBreak="0">
    <w:nsid w:val="6937220E"/>
    <w:multiLevelType w:val="hybridMultilevel"/>
    <w:tmpl w:val="66621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0497E53"/>
    <w:multiLevelType w:val="hybridMultilevel"/>
    <w:tmpl w:val="96502100"/>
    <w:lvl w:ilvl="0" w:tplc="FE3E3D64">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7B474A"/>
    <w:multiLevelType w:val="hybridMultilevel"/>
    <w:tmpl w:val="6C4061CE"/>
    <w:lvl w:ilvl="0" w:tplc="7E18D050">
      <w:start w:val="1"/>
      <w:numFmt w:val="bullet"/>
      <w:lvlText w:val="•"/>
      <w:lvlJc w:val="left"/>
      <w:pPr>
        <w:tabs>
          <w:tab w:val="num" w:pos="720"/>
        </w:tabs>
        <w:ind w:left="720" w:hanging="360"/>
      </w:pPr>
      <w:rPr>
        <w:rFonts w:ascii="Arial" w:hAnsi="Arial" w:hint="default"/>
      </w:rPr>
    </w:lvl>
    <w:lvl w:ilvl="1" w:tplc="0BF86A60" w:tentative="1">
      <w:start w:val="1"/>
      <w:numFmt w:val="bullet"/>
      <w:lvlText w:val="•"/>
      <w:lvlJc w:val="left"/>
      <w:pPr>
        <w:tabs>
          <w:tab w:val="num" w:pos="1440"/>
        </w:tabs>
        <w:ind w:left="1440" w:hanging="360"/>
      </w:pPr>
      <w:rPr>
        <w:rFonts w:ascii="Arial" w:hAnsi="Arial" w:hint="default"/>
      </w:rPr>
    </w:lvl>
    <w:lvl w:ilvl="2" w:tplc="460246CA" w:tentative="1">
      <w:start w:val="1"/>
      <w:numFmt w:val="bullet"/>
      <w:lvlText w:val="•"/>
      <w:lvlJc w:val="left"/>
      <w:pPr>
        <w:tabs>
          <w:tab w:val="num" w:pos="2160"/>
        </w:tabs>
        <w:ind w:left="2160" w:hanging="360"/>
      </w:pPr>
      <w:rPr>
        <w:rFonts w:ascii="Arial" w:hAnsi="Arial" w:hint="default"/>
      </w:rPr>
    </w:lvl>
    <w:lvl w:ilvl="3" w:tplc="07EEB2A2" w:tentative="1">
      <w:start w:val="1"/>
      <w:numFmt w:val="bullet"/>
      <w:lvlText w:val="•"/>
      <w:lvlJc w:val="left"/>
      <w:pPr>
        <w:tabs>
          <w:tab w:val="num" w:pos="2880"/>
        </w:tabs>
        <w:ind w:left="2880" w:hanging="360"/>
      </w:pPr>
      <w:rPr>
        <w:rFonts w:ascii="Arial" w:hAnsi="Arial" w:hint="default"/>
      </w:rPr>
    </w:lvl>
    <w:lvl w:ilvl="4" w:tplc="784A4714" w:tentative="1">
      <w:start w:val="1"/>
      <w:numFmt w:val="bullet"/>
      <w:lvlText w:val="•"/>
      <w:lvlJc w:val="left"/>
      <w:pPr>
        <w:tabs>
          <w:tab w:val="num" w:pos="3600"/>
        </w:tabs>
        <w:ind w:left="3600" w:hanging="360"/>
      </w:pPr>
      <w:rPr>
        <w:rFonts w:ascii="Arial" w:hAnsi="Arial" w:hint="default"/>
      </w:rPr>
    </w:lvl>
    <w:lvl w:ilvl="5" w:tplc="525E5350" w:tentative="1">
      <w:start w:val="1"/>
      <w:numFmt w:val="bullet"/>
      <w:lvlText w:val="•"/>
      <w:lvlJc w:val="left"/>
      <w:pPr>
        <w:tabs>
          <w:tab w:val="num" w:pos="4320"/>
        </w:tabs>
        <w:ind w:left="4320" w:hanging="360"/>
      </w:pPr>
      <w:rPr>
        <w:rFonts w:ascii="Arial" w:hAnsi="Arial" w:hint="default"/>
      </w:rPr>
    </w:lvl>
    <w:lvl w:ilvl="6" w:tplc="A274BD98" w:tentative="1">
      <w:start w:val="1"/>
      <w:numFmt w:val="bullet"/>
      <w:lvlText w:val="•"/>
      <w:lvlJc w:val="left"/>
      <w:pPr>
        <w:tabs>
          <w:tab w:val="num" w:pos="5040"/>
        </w:tabs>
        <w:ind w:left="5040" w:hanging="360"/>
      </w:pPr>
      <w:rPr>
        <w:rFonts w:ascii="Arial" w:hAnsi="Arial" w:hint="default"/>
      </w:rPr>
    </w:lvl>
    <w:lvl w:ilvl="7" w:tplc="E264A58C" w:tentative="1">
      <w:start w:val="1"/>
      <w:numFmt w:val="bullet"/>
      <w:lvlText w:val="•"/>
      <w:lvlJc w:val="left"/>
      <w:pPr>
        <w:tabs>
          <w:tab w:val="num" w:pos="5760"/>
        </w:tabs>
        <w:ind w:left="5760" w:hanging="360"/>
      </w:pPr>
      <w:rPr>
        <w:rFonts w:ascii="Arial" w:hAnsi="Arial" w:hint="default"/>
      </w:rPr>
    </w:lvl>
    <w:lvl w:ilvl="8" w:tplc="5622D064">
      <w:numFmt w:val="bullet"/>
      <w:lvlText w:val="•"/>
      <w:lvlJc w:val="left"/>
      <w:pPr>
        <w:tabs>
          <w:tab w:val="num" w:pos="6480"/>
        </w:tabs>
        <w:ind w:left="6480" w:hanging="360"/>
      </w:pPr>
      <w:rPr>
        <w:rFonts w:ascii="Arial" w:hAnsi="Arial" w:hint="default"/>
      </w:rPr>
    </w:lvl>
  </w:abstractNum>
  <w:abstractNum w:abstractNumId="7" w15:restartNumberingAfterBreak="0">
    <w:nsid w:val="7A753CCD"/>
    <w:multiLevelType w:val="hybridMultilevel"/>
    <w:tmpl w:val="AFE2F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1"/>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095D"/>
    <w:rsid w:val="00072E87"/>
    <w:rsid w:val="00117EF9"/>
    <w:rsid w:val="00161B36"/>
    <w:rsid w:val="00182AE7"/>
    <w:rsid w:val="001C7D1E"/>
    <w:rsid w:val="00285328"/>
    <w:rsid w:val="002F0D4D"/>
    <w:rsid w:val="003B266F"/>
    <w:rsid w:val="003E71D4"/>
    <w:rsid w:val="004069C2"/>
    <w:rsid w:val="00440D05"/>
    <w:rsid w:val="004A095D"/>
    <w:rsid w:val="004A4967"/>
    <w:rsid w:val="004D2DD3"/>
    <w:rsid w:val="00526722"/>
    <w:rsid w:val="005B0D22"/>
    <w:rsid w:val="005B4166"/>
    <w:rsid w:val="00682B27"/>
    <w:rsid w:val="006A7E24"/>
    <w:rsid w:val="006B1CD2"/>
    <w:rsid w:val="00701DA4"/>
    <w:rsid w:val="007147FA"/>
    <w:rsid w:val="007B4E40"/>
    <w:rsid w:val="007D275E"/>
    <w:rsid w:val="00835BBD"/>
    <w:rsid w:val="00947601"/>
    <w:rsid w:val="009817F1"/>
    <w:rsid w:val="009B5A19"/>
    <w:rsid w:val="00A45E1A"/>
    <w:rsid w:val="00A5113A"/>
    <w:rsid w:val="00A9582B"/>
    <w:rsid w:val="00B24078"/>
    <w:rsid w:val="00BF2C1E"/>
    <w:rsid w:val="00BF3A73"/>
    <w:rsid w:val="00C7110E"/>
    <w:rsid w:val="00D447B5"/>
    <w:rsid w:val="00DB1AAC"/>
    <w:rsid w:val="00DB2212"/>
    <w:rsid w:val="00E255B0"/>
    <w:rsid w:val="00F360CC"/>
    <w:rsid w:val="00F41CDF"/>
    <w:rsid w:val="00F81B9E"/>
    <w:rsid w:val="00FC14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BB62"/>
  <w15:docId w15:val="{9BB5A75E-12EA-4FAC-8056-8283B69DC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F2C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F2C1E"/>
    <w:rPr>
      <w:rFonts w:ascii="Tahoma" w:hAnsi="Tahoma" w:cs="Tahoma"/>
      <w:sz w:val="16"/>
      <w:szCs w:val="16"/>
    </w:rPr>
  </w:style>
  <w:style w:type="paragraph" w:styleId="Listenabsatz">
    <w:name w:val="List Paragraph"/>
    <w:basedOn w:val="Standard"/>
    <w:uiPriority w:val="34"/>
    <w:qFormat/>
    <w:rsid w:val="00526722"/>
    <w:pPr>
      <w:ind w:left="720"/>
      <w:contextualSpacing/>
    </w:pPr>
  </w:style>
  <w:style w:type="paragraph" w:customStyle="1" w:styleId="bodytext">
    <w:name w:val="bodytext"/>
    <w:basedOn w:val="Standard"/>
    <w:rsid w:val="00440D0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important">
    <w:name w:val="important"/>
    <w:basedOn w:val="Absatz-Standardschriftart"/>
    <w:rsid w:val="0044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45822">
      <w:bodyDiv w:val="1"/>
      <w:marLeft w:val="0"/>
      <w:marRight w:val="0"/>
      <w:marTop w:val="0"/>
      <w:marBottom w:val="0"/>
      <w:divBdr>
        <w:top w:val="none" w:sz="0" w:space="0" w:color="auto"/>
        <w:left w:val="none" w:sz="0" w:space="0" w:color="auto"/>
        <w:bottom w:val="none" w:sz="0" w:space="0" w:color="auto"/>
        <w:right w:val="none" w:sz="0" w:space="0" w:color="auto"/>
      </w:divBdr>
      <w:divsChild>
        <w:div w:id="1186017587">
          <w:marLeft w:val="446"/>
          <w:marRight w:val="0"/>
          <w:marTop w:val="0"/>
          <w:marBottom w:val="0"/>
          <w:divBdr>
            <w:top w:val="none" w:sz="0" w:space="0" w:color="auto"/>
            <w:left w:val="none" w:sz="0" w:space="0" w:color="auto"/>
            <w:bottom w:val="none" w:sz="0" w:space="0" w:color="auto"/>
            <w:right w:val="none" w:sz="0" w:space="0" w:color="auto"/>
          </w:divBdr>
        </w:div>
        <w:div w:id="765227840">
          <w:marLeft w:val="1411"/>
          <w:marRight w:val="0"/>
          <w:marTop w:val="0"/>
          <w:marBottom w:val="0"/>
          <w:divBdr>
            <w:top w:val="none" w:sz="0" w:space="0" w:color="auto"/>
            <w:left w:val="none" w:sz="0" w:space="0" w:color="auto"/>
            <w:bottom w:val="none" w:sz="0" w:space="0" w:color="auto"/>
            <w:right w:val="none" w:sz="0" w:space="0" w:color="auto"/>
          </w:divBdr>
        </w:div>
        <w:div w:id="34084839">
          <w:marLeft w:val="1411"/>
          <w:marRight w:val="0"/>
          <w:marTop w:val="0"/>
          <w:marBottom w:val="0"/>
          <w:divBdr>
            <w:top w:val="none" w:sz="0" w:space="0" w:color="auto"/>
            <w:left w:val="none" w:sz="0" w:space="0" w:color="auto"/>
            <w:bottom w:val="none" w:sz="0" w:space="0" w:color="auto"/>
            <w:right w:val="none" w:sz="0" w:space="0" w:color="auto"/>
          </w:divBdr>
        </w:div>
        <w:div w:id="675495546">
          <w:marLeft w:val="1411"/>
          <w:marRight w:val="0"/>
          <w:marTop w:val="0"/>
          <w:marBottom w:val="0"/>
          <w:divBdr>
            <w:top w:val="none" w:sz="0" w:space="0" w:color="auto"/>
            <w:left w:val="none" w:sz="0" w:space="0" w:color="auto"/>
            <w:bottom w:val="none" w:sz="0" w:space="0" w:color="auto"/>
            <w:right w:val="none" w:sz="0" w:space="0" w:color="auto"/>
          </w:divBdr>
        </w:div>
        <w:div w:id="2137796104">
          <w:marLeft w:val="1411"/>
          <w:marRight w:val="0"/>
          <w:marTop w:val="0"/>
          <w:marBottom w:val="0"/>
          <w:divBdr>
            <w:top w:val="none" w:sz="0" w:space="0" w:color="auto"/>
            <w:left w:val="none" w:sz="0" w:space="0" w:color="auto"/>
            <w:bottom w:val="none" w:sz="0" w:space="0" w:color="auto"/>
            <w:right w:val="none" w:sz="0" w:space="0" w:color="auto"/>
          </w:divBdr>
        </w:div>
      </w:divsChild>
    </w:div>
    <w:div w:id="868958457">
      <w:bodyDiv w:val="1"/>
      <w:marLeft w:val="0"/>
      <w:marRight w:val="0"/>
      <w:marTop w:val="0"/>
      <w:marBottom w:val="0"/>
      <w:divBdr>
        <w:top w:val="none" w:sz="0" w:space="0" w:color="auto"/>
        <w:left w:val="none" w:sz="0" w:space="0" w:color="auto"/>
        <w:bottom w:val="none" w:sz="0" w:space="0" w:color="auto"/>
        <w:right w:val="none" w:sz="0" w:space="0" w:color="auto"/>
      </w:divBdr>
    </w:div>
    <w:div w:id="1028873241">
      <w:bodyDiv w:val="1"/>
      <w:marLeft w:val="0"/>
      <w:marRight w:val="0"/>
      <w:marTop w:val="0"/>
      <w:marBottom w:val="0"/>
      <w:divBdr>
        <w:top w:val="none" w:sz="0" w:space="0" w:color="auto"/>
        <w:left w:val="none" w:sz="0" w:space="0" w:color="auto"/>
        <w:bottom w:val="none" w:sz="0" w:space="0" w:color="auto"/>
        <w:right w:val="none" w:sz="0" w:space="0" w:color="auto"/>
      </w:divBdr>
      <w:divsChild>
        <w:div w:id="178936356">
          <w:marLeft w:val="446"/>
          <w:marRight w:val="0"/>
          <w:marTop w:val="0"/>
          <w:marBottom w:val="0"/>
          <w:divBdr>
            <w:top w:val="none" w:sz="0" w:space="0" w:color="auto"/>
            <w:left w:val="none" w:sz="0" w:space="0" w:color="auto"/>
            <w:bottom w:val="none" w:sz="0" w:space="0" w:color="auto"/>
            <w:right w:val="none" w:sz="0" w:space="0" w:color="auto"/>
          </w:divBdr>
        </w:div>
        <w:div w:id="1041249523">
          <w:marLeft w:val="1411"/>
          <w:marRight w:val="0"/>
          <w:marTop w:val="0"/>
          <w:marBottom w:val="0"/>
          <w:divBdr>
            <w:top w:val="none" w:sz="0" w:space="0" w:color="auto"/>
            <w:left w:val="none" w:sz="0" w:space="0" w:color="auto"/>
            <w:bottom w:val="none" w:sz="0" w:space="0" w:color="auto"/>
            <w:right w:val="none" w:sz="0" w:space="0" w:color="auto"/>
          </w:divBdr>
        </w:div>
        <w:div w:id="1013537615">
          <w:marLeft w:val="1411"/>
          <w:marRight w:val="0"/>
          <w:marTop w:val="0"/>
          <w:marBottom w:val="0"/>
          <w:divBdr>
            <w:top w:val="none" w:sz="0" w:space="0" w:color="auto"/>
            <w:left w:val="none" w:sz="0" w:space="0" w:color="auto"/>
            <w:bottom w:val="none" w:sz="0" w:space="0" w:color="auto"/>
            <w:right w:val="none" w:sz="0" w:space="0" w:color="auto"/>
          </w:divBdr>
        </w:div>
        <w:div w:id="1796867958">
          <w:marLeft w:val="1411"/>
          <w:marRight w:val="0"/>
          <w:marTop w:val="0"/>
          <w:marBottom w:val="0"/>
          <w:divBdr>
            <w:top w:val="none" w:sz="0" w:space="0" w:color="auto"/>
            <w:left w:val="none" w:sz="0" w:space="0" w:color="auto"/>
            <w:bottom w:val="none" w:sz="0" w:space="0" w:color="auto"/>
            <w:right w:val="none" w:sz="0" w:space="0" w:color="auto"/>
          </w:divBdr>
        </w:div>
        <w:div w:id="204177318">
          <w:marLeft w:val="1411"/>
          <w:marRight w:val="0"/>
          <w:marTop w:val="0"/>
          <w:marBottom w:val="0"/>
          <w:divBdr>
            <w:top w:val="none" w:sz="0" w:space="0" w:color="auto"/>
            <w:left w:val="none" w:sz="0" w:space="0" w:color="auto"/>
            <w:bottom w:val="none" w:sz="0" w:space="0" w:color="auto"/>
            <w:right w:val="none" w:sz="0" w:space="0" w:color="auto"/>
          </w:divBdr>
        </w:div>
      </w:divsChild>
    </w:div>
    <w:div w:id="1291083896">
      <w:bodyDiv w:val="1"/>
      <w:marLeft w:val="0"/>
      <w:marRight w:val="0"/>
      <w:marTop w:val="0"/>
      <w:marBottom w:val="0"/>
      <w:divBdr>
        <w:top w:val="none" w:sz="0" w:space="0" w:color="auto"/>
        <w:left w:val="none" w:sz="0" w:space="0" w:color="auto"/>
        <w:bottom w:val="none" w:sz="0" w:space="0" w:color="auto"/>
        <w:right w:val="none" w:sz="0" w:space="0" w:color="auto"/>
      </w:divBdr>
      <w:divsChild>
        <w:div w:id="574558066">
          <w:marLeft w:val="446"/>
          <w:marRight w:val="0"/>
          <w:marTop w:val="0"/>
          <w:marBottom w:val="0"/>
          <w:divBdr>
            <w:top w:val="none" w:sz="0" w:space="0" w:color="auto"/>
            <w:left w:val="none" w:sz="0" w:space="0" w:color="auto"/>
            <w:bottom w:val="none" w:sz="0" w:space="0" w:color="auto"/>
            <w:right w:val="none" w:sz="0" w:space="0" w:color="auto"/>
          </w:divBdr>
        </w:div>
        <w:div w:id="531382953">
          <w:marLeft w:val="1411"/>
          <w:marRight w:val="0"/>
          <w:marTop w:val="0"/>
          <w:marBottom w:val="0"/>
          <w:divBdr>
            <w:top w:val="none" w:sz="0" w:space="0" w:color="auto"/>
            <w:left w:val="none" w:sz="0" w:space="0" w:color="auto"/>
            <w:bottom w:val="none" w:sz="0" w:space="0" w:color="auto"/>
            <w:right w:val="none" w:sz="0" w:space="0" w:color="auto"/>
          </w:divBdr>
        </w:div>
        <w:div w:id="1476025552">
          <w:marLeft w:val="1411"/>
          <w:marRight w:val="0"/>
          <w:marTop w:val="0"/>
          <w:marBottom w:val="0"/>
          <w:divBdr>
            <w:top w:val="none" w:sz="0" w:space="0" w:color="auto"/>
            <w:left w:val="none" w:sz="0" w:space="0" w:color="auto"/>
            <w:bottom w:val="none" w:sz="0" w:space="0" w:color="auto"/>
            <w:right w:val="none" w:sz="0" w:space="0" w:color="auto"/>
          </w:divBdr>
        </w:div>
        <w:div w:id="1931503606">
          <w:marLeft w:val="1411"/>
          <w:marRight w:val="0"/>
          <w:marTop w:val="0"/>
          <w:marBottom w:val="0"/>
          <w:divBdr>
            <w:top w:val="none" w:sz="0" w:space="0" w:color="auto"/>
            <w:left w:val="none" w:sz="0" w:space="0" w:color="auto"/>
            <w:bottom w:val="none" w:sz="0" w:space="0" w:color="auto"/>
            <w:right w:val="none" w:sz="0" w:space="0" w:color="auto"/>
          </w:divBdr>
        </w:div>
        <w:div w:id="1466241361">
          <w:marLeft w:val="1411"/>
          <w:marRight w:val="0"/>
          <w:marTop w:val="0"/>
          <w:marBottom w:val="0"/>
          <w:divBdr>
            <w:top w:val="none" w:sz="0" w:space="0" w:color="auto"/>
            <w:left w:val="none" w:sz="0" w:space="0" w:color="auto"/>
            <w:bottom w:val="none" w:sz="0" w:space="0" w:color="auto"/>
            <w:right w:val="none" w:sz="0" w:space="0" w:color="auto"/>
          </w:divBdr>
        </w:div>
      </w:divsChild>
    </w:div>
    <w:div w:id="2025863668">
      <w:bodyDiv w:val="1"/>
      <w:marLeft w:val="0"/>
      <w:marRight w:val="0"/>
      <w:marTop w:val="0"/>
      <w:marBottom w:val="0"/>
      <w:divBdr>
        <w:top w:val="none" w:sz="0" w:space="0" w:color="auto"/>
        <w:left w:val="none" w:sz="0" w:space="0" w:color="auto"/>
        <w:bottom w:val="none" w:sz="0" w:space="0" w:color="auto"/>
        <w:right w:val="none" w:sz="0" w:space="0" w:color="auto"/>
      </w:divBdr>
      <w:divsChild>
        <w:div w:id="2019304407">
          <w:marLeft w:val="446"/>
          <w:marRight w:val="0"/>
          <w:marTop w:val="0"/>
          <w:marBottom w:val="0"/>
          <w:divBdr>
            <w:top w:val="none" w:sz="0" w:space="0" w:color="auto"/>
            <w:left w:val="none" w:sz="0" w:space="0" w:color="auto"/>
            <w:bottom w:val="none" w:sz="0" w:space="0" w:color="auto"/>
            <w:right w:val="none" w:sz="0" w:space="0" w:color="auto"/>
          </w:divBdr>
        </w:div>
        <w:div w:id="834223290">
          <w:marLeft w:val="1411"/>
          <w:marRight w:val="0"/>
          <w:marTop w:val="0"/>
          <w:marBottom w:val="0"/>
          <w:divBdr>
            <w:top w:val="none" w:sz="0" w:space="0" w:color="auto"/>
            <w:left w:val="none" w:sz="0" w:space="0" w:color="auto"/>
            <w:bottom w:val="none" w:sz="0" w:space="0" w:color="auto"/>
            <w:right w:val="none" w:sz="0" w:space="0" w:color="auto"/>
          </w:divBdr>
        </w:div>
        <w:div w:id="1040132199">
          <w:marLeft w:val="1411"/>
          <w:marRight w:val="0"/>
          <w:marTop w:val="0"/>
          <w:marBottom w:val="0"/>
          <w:divBdr>
            <w:top w:val="none" w:sz="0" w:space="0" w:color="auto"/>
            <w:left w:val="none" w:sz="0" w:space="0" w:color="auto"/>
            <w:bottom w:val="none" w:sz="0" w:space="0" w:color="auto"/>
            <w:right w:val="none" w:sz="0" w:space="0" w:color="auto"/>
          </w:divBdr>
        </w:div>
        <w:div w:id="106197934">
          <w:marLeft w:val="1411"/>
          <w:marRight w:val="0"/>
          <w:marTop w:val="0"/>
          <w:marBottom w:val="0"/>
          <w:divBdr>
            <w:top w:val="none" w:sz="0" w:space="0" w:color="auto"/>
            <w:left w:val="none" w:sz="0" w:space="0" w:color="auto"/>
            <w:bottom w:val="none" w:sz="0" w:space="0" w:color="auto"/>
            <w:right w:val="none" w:sz="0" w:space="0" w:color="auto"/>
          </w:divBdr>
        </w:div>
        <w:div w:id="279185441">
          <w:marLeft w:val="1411"/>
          <w:marRight w:val="0"/>
          <w:marTop w:val="0"/>
          <w:marBottom w:val="0"/>
          <w:divBdr>
            <w:top w:val="none" w:sz="0" w:space="0" w:color="auto"/>
            <w:left w:val="none" w:sz="0" w:space="0" w:color="auto"/>
            <w:bottom w:val="none" w:sz="0" w:space="0" w:color="auto"/>
            <w:right w:val="none" w:sz="0" w:space="0" w:color="auto"/>
          </w:divBdr>
        </w:div>
        <w:div w:id="185408859">
          <w:marLeft w:val="446"/>
          <w:marRight w:val="0"/>
          <w:marTop w:val="0"/>
          <w:marBottom w:val="0"/>
          <w:divBdr>
            <w:top w:val="none" w:sz="0" w:space="0" w:color="auto"/>
            <w:left w:val="none" w:sz="0" w:space="0" w:color="auto"/>
            <w:bottom w:val="none" w:sz="0" w:space="0" w:color="auto"/>
            <w:right w:val="none" w:sz="0" w:space="0" w:color="auto"/>
          </w:divBdr>
        </w:div>
        <w:div w:id="1626278501">
          <w:marLeft w:val="1411"/>
          <w:marRight w:val="0"/>
          <w:marTop w:val="0"/>
          <w:marBottom w:val="0"/>
          <w:divBdr>
            <w:top w:val="none" w:sz="0" w:space="0" w:color="auto"/>
            <w:left w:val="none" w:sz="0" w:space="0" w:color="auto"/>
            <w:bottom w:val="none" w:sz="0" w:space="0" w:color="auto"/>
            <w:right w:val="none" w:sz="0" w:space="0" w:color="auto"/>
          </w:divBdr>
        </w:div>
        <w:div w:id="393161733">
          <w:marLeft w:val="1411"/>
          <w:marRight w:val="0"/>
          <w:marTop w:val="0"/>
          <w:marBottom w:val="0"/>
          <w:divBdr>
            <w:top w:val="none" w:sz="0" w:space="0" w:color="auto"/>
            <w:left w:val="none" w:sz="0" w:space="0" w:color="auto"/>
            <w:bottom w:val="none" w:sz="0" w:space="0" w:color="auto"/>
            <w:right w:val="none" w:sz="0" w:space="0" w:color="auto"/>
          </w:divBdr>
        </w:div>
        <w:div w:id="307244897">
          <w:marLeft w:val="1411"/>
          <w:marRight w:val="0"/>
          <w:marTop w:val="0"/>
          <w:marBottom w:val="0"/>
          <w:divBdr>
            <w:top w:val="none" w:sz="0" w:space="0" w:color="auto"/>
            <w:left w:val="none" w:sz="0" w:space="0" w:color="auto"/>
            <w:bottom w:val="none" w:sz="0" w:space="0" w:color="auto"/>
            <w:right w:val="none" w:sz="0" w:space="0" w:color="auto"/>
          </w:divBdr>
        </w:div>
        <w:div w:id="1959025663">
          <w:marLeft w:val="141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581</Words>
  <Characters>3666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Fabian Rinner</cp:lastModifiedBy>
  <cp:revision>34</cp:revision>
  <dcterms:created xsi:type="dcterms:W3CDTF">2018-06-23T13:07:00Z</dcterms:created>
  <dcterms:modified xsi:type="dcterms:W3CDTF">2018-07-24T08:16:00Z</dcterms:modified>
</cp:coreProperties>
</file>