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62B27"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p>
    <w:p w14:paraId="2BF2652A"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p>
    <w:p w14:paraId="0D1FC89D"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p>
    <w:p w14:paraId="175FE609"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r w:rsidRPr="00DC140E">
        <w:rPr>
          <w:rFonts w:ascii="Times New Roman" w:eastAsia="Times New Roman" w:hAnsi="Times New Roman" w:cs="Times New Roman"/>
          <w:noProof/>
          <w:sz w:val="24"/>
          <w:szCs w:val="24"/>
          <w:lang w:eastAsia="de-DE"/>
        </w:rPr>
        <w:drawing>
          <wp:anchor distT="0" distB="0" distL="114935" distR="114935" simplePos="0" relativeHeight="251659264" behindDoc="0" locked="0" layoutInCell="1" allowOverlap="1" wp14:anchorId="7F51A6F2" wp14:editId="7A7E99D5">
            <wp:simplePos x="0" y="0"/>
            <wp:positionH relativeFrom="margin">
              <wp:posOffset>2365375</wp:posOffset>
            </wp:positionH>
            <wp:positionV relativeFrom="margin">
              <wp:posOffset>535940</wp:posOffset>
            </wp:positionV>
            <wp:extent cx="1022985" cy="556260"/>
            <wp:effectExtent l="0" t="0" r="571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2985" cy="556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508A72F"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p>
    <w:p w14:paraId="48028D97"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p>
    <w:p w14:paraId="24FEB9B1" w14:textId="77777777" w:rsidR="00DC140E" w:rsidRPr="00DC140E" w:rsidRDefault="00DC140E" w:rsidP="00DC140E">
      <w:pPr>
        <w:spacing w:after="240" w:line="300" w:lineRule="exact"/>
        <w:jc w:val="center"/>
        <w:rPr>
          <w:rFonts w:ascii="Times New Roman" w:eastAsia="Times New Roman" w:hAnsi="Times New Roman" w:cs="Times New Roman"/>
          <w:sz w:val="24"/>
          <w:szCs w:val="24"/>
          <w:lang w:eastAsia="zh-CN"/>
        </w:rPr>
      </w:pPr>
      <w:r w:rsidRPr="00DC140E">
        <w:rPr>
          <w:rFonts w:ascii="Times New Roman" w:eastAsia="Times New Roman" w:hAnsi="Times New Roman" w:cs="Times New Roman"/>
          <w:sz w:val="36"/>
          <w:szCs w:val="36"/>
          <w:lang w:eastAsia="zh-CN"/>
        </w:rPr>
        <w:t>FAKULTÄT FÜR INFORMATIK</w:t>
      </w:r>
      <w:r w:rsidRPr="00DC140E">
        <w:rPr>
          <w:rFonts w:ascii="Times New Roman" w:eastAsia="Times New Roman" w:hAnsi="Times New Roman" w:cs="Times New Roman"/>
          <w:sz w:val="28"/>
          <w:szCs w:val="28"/>
          <w:lang w:eastAsia="zh-CN"/>
        </w:rPr>
        <w:br/>
        <w:t>DER TECHNISCHEN UNIVERSITÄT MÜNCHEN</w:t>
      </w:r>
    </w:p>
    <w:p w14:paraId="5B267AFD" w14:textId="77777777" w:rsidR="00DC140E" w:rsidRPr="00DC140E" w:rsidRDefault="00DC140E" w:rsidP="00DC140E">
      <w:pPr>
        <w:spacing w:after="240" w:line="300" w:lineRule="exact"/>
        <w:jc w:val="both"/>
        <w:rPr>
          <w:rFonts w:ascii="Times New Roman" w:eastAsia="Times New Roman" w:hAnsi="Times New Roman" w:cs="Times New Roman"/>
          <w:sz w:val="24"/>
          <w:szCs w:val="24"/>
          <w:lang w:eastAsia="zh-CN"/>
        </w:rPr>
      </w:pPr>
    </w:p>
    <w:p w14:paraId="6E4924E2" w14:textId="77777777" w:rsidR="00DC140E" w:rsidRPr="00DC140E" w:rsidRDefault="00DC140E" w:rsidP="00DC140E">
      <w:pPr>
        <w:spacing w:after="240" w:line="300" w:lineRule="auto"/>
        <w:jc w:val="center"/>
        <w:rPr>
          <w:rFonts w:ascii="Times New Roman" w:eastAsia="Times New Roman" w:hAnsi="Times New Roman" w:cs="Times New Roman"/>
          <w:b/>
          <w:sz w:val="48"/>
          <w:szCs w:val="48"/>
          <w:lang w:eastAsia="zh-CN"/>
        </w:rPr>
      </w:pPr>
      <w:proofErr w:type="spellStart"/>
      <w:r w:rsidRPr="00DC140E">
        <w:rPr>
          <w:rFonts w:ascii="Times New Roman" w:eastAsia="Times New Roman" w:hAnsi="Times New Roman" w:cs="Times New Roman"/>
          <w:sz w:val="28"/>
          <w:szCs w:val="28"/>
          <w:lang w:eastAsia="zh-CN"/>
        </w:rPr>
        <w:t>Proposal</w:t>
      </w:r>
      <w:proofErr w:type="spellEnd"/>
      <w:r w:rsidRPr="00DC140E">
        <w:rPr>
          <w:rFonts w:ascii="Times New Roman" w:eastAsia="Times New Roman" w:hAnsi="Times New Roman" w:cs="Times New Roman"/>
          <w:sz w:val="28"/>
          <w:szCs w:val="28"/>
          <w:lang w:eastAsia="zh-CN"/>
        </w:rPr>
        <w:t xml:space="preserve"> zur Bachelorarbeit in Wirtschaftsinformatik</w:t>
      </w:r>
    </w:p>
    <w:p w14:paraId="0718DE4D" w14:textId="77777777" w:rsidR="00DC140E" w:rsidRPr="00DC140E" w:rsidRDefault="00DC140E" w:rsidP="00DC140E">
      <w:pPr>
        <w:spacing w:after="240" w:line="300" w:lineRule="exact"/>
        <w:jc w:val="both"/>
        <w:rPr>
          <w:rFonts w:ascii="Times New Roman" w:eastAsia="Times New Roman" w:hAnsi="Times New Roman" w:cs="Times New Roman"/>
          <w:sz w:val="24"/>
          <w:szCs w:val="24"/>
          <w:lang w:eastAsia="zh-CN"/>
        </w:rPr>
      </w:pPr>
    </w:p>
    <w:p w14:paraId="3A92612E" w14:textId="11DA6BE5" w:rsidR="005D74EA" w:rsidRPr="005D74EA" w:rsidRDefault="005D74EA" w:rsidP="005D74EA">
      <w:pPr>
        <w:spacing w:after="240" w:line="300" w:lineRule="auto"/>
        <w:jc w:val="center"/>
        <w:rPr>
          <w:rFonts w:ascii="Times New Roman" w:eastAsia="Times New Roman" w:hAnsi="Times New Roman" w:cs="Times New Roman"/>
          <w:b/>
          <w:sz w:val="40"/>
          <w:szCs w:val="40"/>
          <w:lang w:eastAsia="zh-CN"/>
        </w:rPr>
      </w:pPr>
      <w:r w:rsidRPr="005D74EA">
        <w:rPr>
          <w:rFonts w:ascii="Times New Roman" w:eastAsia="Times New Roman" w:hAnsi="Times New Roman" w:cs="Times New Roman"/>
          <w:b/>
          <w:sz w:val="40"/>
          <w:szCs w:val="40"/>
          <w:lang w:eastAsia="zh-CN"/>
        </w:rPr>
        <w:t xml:space="preserve">„Digitaler Nachlass in </w:t>
      </w:r>
      <w:r w:rsidR="009D3A3D">
        <w:rPr>
          <w:rFonts w:ascii="Times New Roman" w:eastAsia="Times New Roman" w:hAnsi="Times New Roman" w:cs="Times New Roman"/>
          <w:b/>
          <w:sz w:val="40"/>
          <w:szCs w:val="40"/>
          <w:lang w:eastAsia="zh-CN"/>
        </w:rPr>
        <w:t>Südtirol</w:t>
      </w:r>
      <w:r w:rsidRPr="005D74EA">
        <w:rPr>
          <w:rFonts w:ascii="Times New Roman" w:eastAsia="Times New Roman" w:hAnsi="Times New Roman" w:cs="Times New Roman"/>
          <w:b/>
          <w:sz w:val="40"/>
          <w:szCs w:val="40"/>
          <w:lang w:eastAsia="zh-CN"/>
        </w:rPr>
        <w:t>“</w:t>
      </w:r>
    </w:p>
    <w:p w14:paraId="6014EE89" w14:textId="583D2EE4" w:rsidR="00DC140E" w:rsidRPr="00EF28FE" w:rsidRDefault="005D74EA" w:rsidP="005D74EA">
      <w:pPr>
        <w:pStyle w:val="Textkrper3"/>
        <w:rPr>
          <w:lang w:val="en-GB"/>
        </w:rPr>
      </w:pPr>
      <w:r w:rsidRPr="00EF28FE">
        <w:rPr>
          <w:lang w:val="en-GB"/>
        </w:rPr>
        <w:t xml:space="preserve">„Digital Inheritance in </w:t>
      </w:r>
      <w:r w:rsidR="009D3A3D" w:rsidRPr="00EF28FE">
        <w:rPr>
          <w:lang w:val="en-GB"/>
        </w:rPr>
        <w:t>South Tyrol</w:t>
      </w:r>
      <w:r w:rsidRPr="00EF28FE">
        <w:rPr>
          <w:lang w:val="en-GB"/>
        </w:rPr>
        <w:t>”</w:t>
      </w:r>
    </w:p>
    <w:p w14:paraId="64A940FC" w14:textId="30571DBE" w:rsidR="00DC140E" w:rsidRPr="00EF28FE" w:rsidRDefault="00DC140E" w:rsidP="00DC140E">
      <w:pPr>
        <w:spacing w:after="240" w:line="300" w:lineRule="exact"/>
        <w:jc w:val="both"/>
        <w:rPr>
          <w:rFonts w:ascii="Times New Roman" w:eastAsia="Times New Roman" w:hAnsi="Times New Roman" w:cs="Times New Roman"/>
          <w:sz w:val="32"/>
          <w:szCs w:val="32"/>
          <w:lang w:val="en-GB" w:eastAsia="zh-CN"/>
        </w:rPr>
      </w:pPr>
    </w:p>
    <w:p w14:paraId="4C2EE2DB" w14:textId="77777777" w:rsidR="00DC140E" w:rsidRPr="00EF28FE" w:rsidRDefault="00DC140E" w:rsidP="00DC140E">
      <w:pPr>
        <w:spacing w:after="240" w:line="300" w:lineRule="exact"/>
        <w:jc w:val="both"/>
        <w:rPr>
          <w:rFonts w:ascii="Times New Roman" w:eastAsia="Times New Roman" w:hAnsi="Times New Roman" w:cs="Times New Roman"/>
          <w:sz w:val="32"/>
          <w:szCs w:val="32"/>
          <w:lang w:val="en-GB" w:eastAsia="zh-CN"/>
        </w:rPr>
      </w:pPr>
    </w:p>
    <w:p w14:paraId="3DC1C732" w14:textId="68A56D5D" w:rsidR="00DC140E" w:rsidRPr="004F0DAD" w:rsidRDefault="00DC140E" w:rsidP="00DC140E">
      <w:pPr>
        <w:spacing w:after="0" w:line="300" w:lineRule="auto"/>
        <w:ind w:firstLine="706"/>
        <w:rPr>
          <w:rFonts w:ascii="Times New Roman" w:eastAsia="Times New Roman" w:hAnsi="Times New Roman" w:cs="Times New Roman"/>
          <w:sz w:val="40"/>
          <w:szCs w:val="40"/>
          <w:lang w:eastAsia="zh-CN"/>
        </w:rPr>
      </w:pPr>
      <w:r w:rsidRPr="004F0DAD">
        <w:rPr>
          <w:rFonts w:ascii="Times New Roman" w:eastAsia="Times New Roman" w:hAnsi="Times New Roman" w:cs="Times New Roman"/>
          <w:sz w:val="28"/>
          <w:szCs w:val="28"/>
          <w:lang w:eastAsia="zh-CN"/>
        </w:rPr>
        <w:t>Bearbeiter:</w:t>
      </w:r>
      <w:r w:rsidRPr="004F0DAD">
        <w:rPr>
          <w:rFonts w:ascii="Times New Roman" w:eastAsia="Times New Roman" w:hAnsi="Times New Roman" w:cs="Times New Roman"/>
          <w:sz w:val="28"/>
          <w:szCs w:val="28"/>
          <w:lang w:eastAsia="zh-CN"/>
        </w:rPr>
        <w:tab/>
      </w:r>
      <w:r w:rsidRPr="004F0DAD">
        <w:rPr>
          <w:rFonts w:ascii="Times New Roman" w:eastAsia="Times New Roman" w:hAnsi="Times New Roman" w:cs="Times New Roman"/>
          <w:sz w:val="28"/>
          <w:szCs w:val="28"/>
          <w:lang w:eastAsia="zh-CN"/>
        </w:rPr>
        <w:tab/>
      </w:r>
      <w:r w:rsidRPr="004F0DAD">
        <w:rPr>
          <w:rFonts w:ascii="Times New Roman" w:eastAsia="Times New Roman" w:hAnsi="Times New Roman" w:cs="Times New Roman"/>
          <w:sz w:val="28"/>
          <w:szCs w:val="28"/>
          <w:lang w:eastAsia="zh-CN"/>
        </w:rPr>
        <w:tab/>
      </w:r>
      <w:r w:rsidR="005D74EA">
        <w:rPr>
          <w:rFonts w:ascii="Times New Roman" w:eastAsia="Times New Roman" w:hAnsi="Times New Roman" w:cs="Times New Roman"/>
          <w:sz w:val="28"/>
          <w:szCs w:val="28"/>
          <w:lang w:eastAsia="zh-CN"/>
        </w:rPr>
        <w:t>Fabian Rinner</w:t>
      </w:r>
    </w:p>
    <w:p w14:paraId="4E03A89F" w14:textId="77777777" w:rsidR="00DC140E" w:rsidRPr="00DC140E" w:rsidRDefault="00DC140E" w:rsidP="00DC140E">
      <w:pPr>
        <w:spacing w:after="0" w:line="300" w:lineRule="auto"/>
        <w:ind w:left="706"/>
        <w:rPr>
          <w:rFonts w:ascii="Times New Roman" w:eastAsia="Times New Roman" w:hAnsi="Times New Roman" w:cs="Times New Roman"/>
          <w:sz w:val="40"/>
          <w:szCs w:val="40"/>
          <w:lang w:eastAsia="zh-CN"/>
        </w:rPr>
      </w:pPr>
      <w:r w:rsidRPr="00DC140E">
        <w:rPr>
          <w:rFonts w:ascii="Times New Roman" w:eastAsia="Times New Roman" w:hAnsi="Times New Roman" w:cs="Times New Roman"/>
          <w:sz w:val="28"/>
          <w:szCs w:val="28"/>
          <w:lang w:eastAsia="zh-CN"/>
        </w:rPr>
        <w:t>Aufgabensteller:</w:t>
      </w:r>
      <w:r w:rsidRPr="00DC140E">
        <w:rPr>
          <w:rFonts w:ascii="Times New Roman" w:eastAsia="Times New Roman" w:hAnsi="Times New Roman" w:cs="Times New Roman"/>
          <w:sz w:val="28"/>
          <w:szCs w:val="28"/>
          <w:lang w:eastAsia="zh-CN"/>
        </w:rPr>
        <w:tab/>
      </w:r>
      <w:r w:rsidRPr="00DC140E">
        <w:rPr>
          <w:rFonts w:ascii="Times New Roman" w:eastAsia="Times New Roman" w:hAnsi="Times New Roman" w:cs="Times New Roman"/>
          <w:sz w:val="28"/>
          <w:szCs w:val="28"/>
          <w:lang w:eastAsia="zh-CN"/>
        </w:rPr>
        <w:tab/>
        <w:t>Prof. Dr. Helmut Krcmar</w:t>
      </w:r>
      <w:r w:rsidRPr="00DC140E">
        <w:rPr>
          <w:rFonts w:ascii="Times New Roman" w:eastAsia="Times New Roman" w:hAnsi="Times New Roman" w:cs="Times New Roman"/>
          <w:sz w:val="28"/>
          <w:szCs w:val="28"/>
          <w:lang w:eastAsia="zh-CN"/>
        </w:rPr>
        <w:br/>
        <w:t>Betreuer:</w:t>
      </w:r>
      <w:r w:rsidRPr="00DC140E">
        <w:rPr>
          <w:rFonts w:ascii="Times New Roman" w:eastAsia="Times New Roman" w:hAnsi="Times New Roman" w:cs="Times New Roman"/>
          <w:sz w:val="28"/>
          <w:szCs w:val="28"/>
          <w:lang w:eastAsia="zh-CN"/>
        </w:rPr>
        <w:tab/>
      </w:r>
      <w:r w:rsidRPr="00DC140E">
        <w:rPr>
          <w:rFonts w:ascii="Times New Roman" w:eastAsia="Times New Roman" w:hAnsi="Times New Roman" w:cs="Times New Roman"/>
          <w:sz w:val="28"/>
          <w:szCs w:val="28"/>
          <w:lang w:eastAsia="zh-CN"/>
        </w:rPr>
        <w:tab/>
        <w:t xml:space="preserve">          Robert Zepic </w:t>
      </w:r>
    </w:p>
    <w:p w14:paraId="7D68C555" w14:textId="77777777" w:rsidR="00DC140E" w:rsidRPr="00DC140E" w:rsidRDefault="00DC140E" w:rsidP="00DC140E">
      <w:pPr>
        <w:spacing w:after="240" w:line="300" w:lineRule="auto"/>
        <w:jc w:val="center"/>
        <w:rPr>
          <w:rFonts w:ascii="Times New Roman" w:eastAsia="Times New Roman" w:hAnsi="Times New Roman" w:cs="Times New Roman"/>
          <w:sz w:val="28"/>
          <w:szCs w:val="28"/>
          <w:lang w:eastAsia="zh-CN"/>
        </w:rPr>
      </w:pPr>
      <w:r w:rsidRPr="00DC140E">
        <w:rPr>
          <w:rFonts w:ascii="Times New Roman" w:eastAsia="Times New Roman" w:hAnsi="Times New Roman" w:cs="Times New Roman"/>
          <w:noProof/>
          <w:sz w:val="40"/>
          <w:szCs w:val="40"/>
          <w:lang w:eastAsia="de-DE"/>
        </w:rPr>
        <w:drawing>
          <wp:anchor distT="0" distB="0" distL="114935" distR="114935" simplePos="0" relativeHeight="251660288" behindDoc="1" locked="0" layoutInCell="1" allowOverlap="1" wp14:anchorId="65E06D66" wp14:editId="6DD1C6FB">
            <wp:simplePos x="0" y="0"/>
            <wp:positionH relativeFrom="column">
              <wp:posOffset>2109470</wp:posOffset>
            </wp:positionH>
            <wp:positionV relativeFrom="margin">
              <wp:posOffset>6939280</wp:posOffset>
            </wp:positionV>
            <wp:extent cx="1550670" cy="1550670"/>
            <wp:effectExtent l="0" t="0" r="0" b="0"/>
            <wp:wrapTight wrapText="bothSides">
              <wp:wrapPolygon edited="0">
                <wp:start x="0" y="0"/>
                <wp:lineTo x="0" y="21229"/>
                <wp:lineTo x="21229" y="21229"/>
                <wp:lineTo x="2122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0670" cy="1550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7674B76" w14:textId="77777777" w:rsidR="00DC140E" w:rsidRPr="00DC140E" w:rsidRDefault="00DC140E" w:rsidP="00DC140E">
      <w:pPr>
        <w:spacing w:after="240" w:line="300" w:lineRule="exact"/>
        <w:jc w:val="both"/>
        <w:rPr>
          <w:rFonts w:ascii="Times New Roman" w:eastAsia="Times New Roman" w:hAnsi="Times New Roman" w:cs="Times New Roman"/>
          <w:sz w:val="28"/>
          <w:szCs w:val="28"/>
          <w:lang w:eastAsia="zh-CN"/>
        </w:rPr>
      </w:pPr>
    </w:p>
    <w:p w14:paraId="10C6B1D5" w14:textId="77777777" w:rsidR="00DC140E" w:rsidRPr="00DC140E" w:rsidRDefault="00DC140E" w:rsidP="00DC140E">
      <w:pPr>
        <w:spacing w:after="240" w:line="300" w:lineRule="exact"/>
        <w:jc w:val="both"/>
        <w:rPr>
          <w:rFonts w:ascii="Times New Roman" w:eastAsia="Times New Roman" w:hAnsi="Times New Roman" w:cs="Times New Roman"/>
          <w:sz w:val="28"/>
          <w:szCs w:val="28"/>
          <w:lang w:eastAsia="zh-CN"/>
        </w:rPr>
      </w:pPr>
    </w:p>
    <w:p w14:paraId="31A0E231" w14:textId="77777777" w:rsidR="006C65D1" w:rsidRDefault="00A761E5"/>
    <w:p w14:paraId="041232EB" w14:textId="77777777" w:rsidR="00DC140E" w:rsidRDefault="00DC140E"/>
    <w:p w14:paraId="49380EED" w14:textId="77777777" w:rsidR="00DC140E" w:rsidRDefault="00DC140E"/>
    <w:p w14:paraId="7D6D72E3" w14:textId="16D0048D" w:rsidR="00DC140E" w:rsidRDefault="00DC140E"/>
    <w:p w14:paraId="4B7E2CC8" w14:textId="65289E18" w:rsidR="00DC140E" w:rsidRPr="004F0DAD" w:rsidRDefault="004F0DAD" w:rsidP="00DC140E">
      <w:pPr>
        <w:pageBreakBefore/>
        <w:spacing w:after="360" w:line="240" w:lineRule="auto"/>
        <w:outlineLvl w:val="0"/>
        <w:rPr>
          <w:rFonts w:ascii="Times New Roman" w:eastAsia="Times New Roman" w:hAnsi="Times New Roman" w:cs="Times New Roman"/>
          <w:b/>
          <w:sz w:val="28"/>
          <w:szCs w:val="24"/>
          <w:lang w:eastAsia="zh-CN"/>
        </w:rPr>
      </w:pPr>
      <w:r w:rsidRPr="004F0DAD">
        <w:rPr>
          <w:rFonts w:ascii="Times New Roman" w:eastAsia="Times New Roman" w:hAnsi="Times New Roman" w:cs="Times New Roman"/>
          <w:b/>
          <w:color w:val="000000"/>
          <w:sz w:val="28"/>
          <w:szCs w:val="24"/>
          <w:lang w:eastAsia="zh-CN"/>
        </w:rPr>
        <w:lastRenderedPageBreak/>
        <w:t>Ausgangssituation</w:t>
      </w:r>
    </w:p>
    <w:p w14:paraId="74C6B293" w14:textId="33DCAEA3" w:rsidR="005D74EA" w:rsidRDefault="005D74EA" w:rsidP="005D74EA">
      <w:pPr>
        <w:spacing w:after="360"/>
        <w:jc w:val="both"/>
        <w:rPr>
          <w:rFonts w:ascii="Times New Roman" w:hAnsi="Times New Roman" w:cs="Times New Roman"/>
          <w:sz w:val="24"/>
          <w:szCs w:val="24"/>
        </w:rPr>
      </w:pPr>
      <w:r>
        <w:rPr>
          <w:rFonts w:ascii="Times New Roman" w:hAnsi="Times New Roman" w:cs="Times New Roman"/>
          <w:sz w:val="24"/>
          <w:szCs w:val="24"/>
        </w:rPr>
        <w:t>Mit der zunehmenden Zahl der Online steigt die Zahl derjenigen, die Accounts bei unterschiedlichsten Onlinediensten besitzen und somit auch die Menge an digitalen Spuren die jeder Nutzer im Internet hinterlässt. Dazu zählen Hinterlassenschaften auf sozialen Netzwerken (Facebook, Twitter u. a.), bei Streaming-Anbietern (YouTube oder Twitch) oder E-Mail- und Kommunikationsplattformen (GMX oder WhatsApp). Viele dieser Daten besitzen entweder einen persönlichen Wert (Fotos, Videos, Notizen u.a.), zum Teil aber auch monetären.</w:t>
      </w:r>
    </w:p>
    <w:p w14:paraId="423F7B87" w14:textId="32FA4D99" w:rsidR="005D74EA" w:rsidRDefault="005D74EA" w:rsidP="00405EE0">
      <w:pPr>
        <w:spacing w:after="360"/>
        <w:jc w:val="both"/>
        <w:rPr>
          <w:rFonts w:ascii="Times New Roman" w:hAnsi="Times New Roman" w:cs="Times New Roman"/>
          <w:sz w:val="24"/>
          <w:szCs w:val="24"/>
        </w:rPr>
      </w:pPr>
      <w:r>
        <w:rPr>
          <w:rFonts w:ascii="Times New Roman" w:hAnsi="Times New Roman" w:cs="Times New Roman"/>
          <w:sz w:val="24"/>
          <w:szCs w:val="24"/>
        </w:rPr>
        <w:t xml:space="preserve">Unklar ist oftmals, was mit diesen Daten nach dem Ableben eines Nutzers geschieht und wie das Erbe dieser Daten geregelt </w:t>
      </w:r>
      <w:r w:rsidR="00405EE0">
        <w:rPr>
          <w:rFonts w:ascii="Times New Roman" w:hAnsi="Times New Roman" w:cs="Times New Roman"/>
          <w:sz w:val="24"/>
          <w:szCs w:val="24"/>
        </w:rPr>
        <w:t>wird</w:t>
      </w:r>
      <w:r>
        <w:rPr>
          <w:rFonts w:ascii="Times New Roman" w:hAnsi="Times New Roman" w:cs="Times New Roman"/>
          <w:sz w:val="24"/>
          <w:szCs w:val="24"/>
        </w:rPr>
        <w:t>. Betroffen sind einerseits die Nutzer selbst und die Frage nach möglichen Regelungen, was mit den online gespeicherten Daten nach dem Tod des Nutzers geschehen soll. Aber auch Erben stehen immer häufiger vor der Frage, wie Sie Zugriff auf Daten bekommen kö</w:t>
      </w:r>
      <w:bookmarkStart w:id="0" w:name="_GoBack"/>
      <w:bookmarkEnd w:id="0"/>
      <w:r>
        <w:rPr>
          <w:rFonts w:ascii="Times New Roman" w:hAnsi="Times New Roman" w:cs="Times New Roman"/>
          <w:sz w:val="24"/>
          <w:szCs w:val="24"/>
        </w:rPr>
        <w:t>nnen oder wie Accounts auf Onlinediensten überhaupt aufgefunden werden können, um einen Anspruch geltend zu machen.</w:t>
      </w:r>
      <w:r w:rsidR="00405EE0">
        <w:rPr>
          <w:rFonts w:ascii="Times New Roman" w:hAnsi="Times New Roman" w:cs="Times New Roman"/>
          <w:sz w:val="24"/>
          <w:szCs w:val="24"/>
        </w:rPr>
        <w:t xml:space="preserve"> Erst kürzlich zeigte ein Urteil des BGH in Deutschland, wie unklar die Rechtslage mit dem Schwerpunkt auf soziale Netzwerke noch ist. Eine Befragung des Lehrstuhls für Wirtschaftsinformatik der TU München unter Nutzern sozialer Netzwerke in Deutschland stellte zudem fest, dass die Anwender höchst unterschiedliche Vorstellungen davon haben, wie eine ideale Regelung des digitalen Erbes bei einem sozialen Netzwerk aussehen sollte </w:t>
      </w:r>
      <w:r w:rsidR="00405EE0">
        <w:rPr>
          <w:rFonts w:ascii="Times New Roman" w:hAnsi="Times New Roman" w:cs="Times New Roman"/>
          <w:sz w:val="24"/>
          <w:szCs w:val="24"/>
        </w:rPr>
        <w:fldChar w:fldCharType="begin"/>
      </w:r>
      <w:r w:rsidR="00405EE0">
        <w:rPr>
          <w:rFonts w:ascii="Times New Roman" w:hAnsi="Times New Roman" w:cs="Times New Roman"/>
          <w:sz w:val="24"/>
          <w:szCs w:val="24"/>
        </w:rPr>
        <w:instrText xml:space="preserve"> ADDIN EN.CITE &lt;EndNote&gt;&lt;Cite&gt;&lt;Author&gt;Nellius&lt;/Author&gt;&lt;Year&gt;2019&lt;/Year&gt;&lt;RecNum&gt;504&lt;/RecNum&gt;&lt;DisplayText&gt;(Nellius, Zepic et al. 2019)&lt;/DisplayText&gt;&lt;record&gt;&lt;rec-number&gt;504&lt;/rec-number&gt;&lt;foreign-keys&gt;&lt;key app="EN" db-id="29av0rr9n2ezz2ezfp8vvvsw9x9datw5arv0" timestamp="1553546587"&gt;504&lt;/key&gt;&lt;/foreign-keys&gt;&lt;ref-type name="Book Section"&gt;5&lt;/ref-type&gt;&lt;contributors&gt;&lt;authors&gt;&lt;author&gt;Nellius, L.&lt;/author&gt;&lt;author&gt;Zepic, R.&lt;/author&gt;&lt;author&gt;Krcmar, H.&lt;/author&gt;&lt;/authors&gt;&lt;secondary-authors&gt;&lt;author&gt;Räckers, M.&lt;/author&gt;&lt;author&gt;Halsbenning, S.&lt;/author&gt;&lt;author&gt;Rätz, D.&lt;/author&gt;&lt;author&gt;Richter, D.&lt;/author&gt;&lt;author&gt;Schweighofer, E.&lt;/author&gt;&lt;/secondary-authors&gt;&lt;/contributors&gt;&lt;titles&gt;&lt;title&gt;Finaler Logout – ein neuer Ansatz für die Gestaltung des digitalen Nachlasses bei sozialen Netzwerken&lt;/title&gt;&lt;secondary-title&gt;Digitalisierung von Staat und Verwaltung&lt;/secondary-title&gt;&lt;/titles&gt;&lt;pages&gt;37-48&lt;/pages&gt;&lt;dates&gt;&lt;year&gt;2019&lt;/year&gt;&lt;/dates&gt;&lt;pub-location&gt;Bonn&lt;/pub-location&gt;&lt;urls&gt;&lt;/urls&gt;&lt;/record&gt;&lt;/Cite&gt;&lt;/EndNote&gt;</w:instrText>
      </w:r>
      <w:r w:rsidR="00405EE0">
        <w:rPr>
          <w:rFonts w:ascii="Times New Roman" w:hAnsi="Times New Roman" w:cs="Times New Roman"/>
          <w:sz w:val="24"/>
          <w:szCs w:val="24"/>
        </w:rPr>
        <w:fldChar w:fldCharType="separate"/>
      </w:r>
      <w:r w:rsidR="00405EE0">
        <w:rPr>
          <w:rFonts w:ascii="Times New Roman" w:hAnsi="Times New Roman" w:cs="Times New Roman"/>
          <w:noProof/>
          <w:sz w:val="24"/>
          <w:szCs w:val="24"/>
        </w:rPr>
        <w:t>(Nellius, Zepic et al. 2019)</w:t>
      </w:r>
      <w:r w:rsidR="00405EE0">
        <w:rPr>
          <w:rFonts w:ascii="Times New Roman" w:hAnsi="Times New Roman" w:cs="Times New Roman"/>
          <w:sz w:val="24"/>
          <w:szCs w:val="24"/>
        </w:rPr>
        <w:fldChar w:fldCharType="end"/>
      </w:r>
      <w:r w:rsidR="00405EE0">
        <w:rPr>
          <w:rFonts w:ascii="Times New Roman" w:hAnsi="Times New Roman" w:cs="Times New Roman"/>
          <w:sz w:val="24"/>
          <w:szCs w:val="24"/>
        </w:rPr>
        <w:t xml:space="preserve">. Das diese Vorstellungen der Nutzer, die konkreten Regelungsmöglichkeiten von Onlinediensten oder die rechtlichen Rahmenbedingungen in anderen Ländern aber identisch sind, davon kann nicht ausgegangen werden. </w:t>
      </w:r>
    </w:p>
    <w:p w14:paraId="1872BD97" w14:textId="0B01F043" w:rsidR="005D74EA" w:rsidRPr="00B841EB" w:rsidRDefault="005D74EA" w:rsidP="005D74EA">
      <w:pPr>
        <w:spacing w:after="360"/>
        <w:jc w:val="both"/>
        <w:rPr>
          <w:rFonts w:ascii="Times New Roman" w:hAnsi="Times New Roman" w:cs="Times New Roman"/>
          <w:b/>
          <w:sz w:val="28"/>
          <w:szCs w:val="28"/>
        </w:rPr>
      </w:pPr>
      <w:r w:rsidRPr="00B841EB">
        <w:rPr>
          <w:rFonts w:ascii="Times New Roman" w:hAnsi="Times New Roman" w:cs="Times New Roman"/>
          <w:b/>
          <w:sz w:val="28"/>
          <w:szCs w:val="28"/>
        </w:rPr>
        <w:t xml:space="preserve">Zielsetzung der </w:t>
      </w:r>
      <w:r w:rsidR="00EF28FE">
        <w:rPr>
          <w:rFonts w:ascii="Times New Roman" w:hAnsi="Times New Roman" w:cs="Times New Roman"/>
          <w:b/>
          <w:sz w:val="28"/>
          <w:szCs w:val="28"/>
        </w:rPr>
        <w:t>Bachelor</w:t>
      </w:r>
      <w:r w:rsidRPr="00B841EB">
        <w:rPr>
          <w:rFonts w:ascii="Times New Roman" w:hAnsi="Times New Roman" w:cs="Times New Roman"/>
          <w:b/>
          <w:sz w:val="28"/>
          <w:szCs w:val="28"/>
        </w:rPr>
        <w:t>arbeit</w:t>
      </w:r>
    </w:p>
    <w:p w14:paraId="418A3F67" w14:textId="68C25CCF" w:rsidR="009D3A3D" w:rsidRPr="009D3A3D" w:rsidRDefault="00405EE0" w:rsidP="009D3A3D">
      <w:pPr>
        <w:spacing w:after="360"/>
        <w:jc w:val="both"/>
        <w:rPr>
          <w:rFonts w:ascii="Times New Roman" w:hAnsi="Times New Roman" w:cs="Times New Roman"/>
          <w:sz w:val="24"/>
          <w:szCs w:val="24"/>
        </w:rPr>
      </w:pPr>
      <w:r>
        <w:rPr>
          <w:rFonts w:ascii="Times New Roman" w:hAnsi="Times New Roman" w:cs="Times New Roman"/>
          <w:sz w:val="24"/>
          <w:szCs w:val="24"/>
        </w:rPr>
        <w:t xml:space="preserve">Ziel der Untersuchung ist es, die aktuelle Praktik des digitalen Nachlasses in </w:t>
      </w:r>
      <w:r w:rsidR="009D3A3D">
        <w:rPr>
          <w:rFonts w:ascii="Times New Roman" w:hAnsi="Times New Roman" w:cs="Times New Roman"/>
          <w:sz w:val="24"/>
          <w:szCs w:val="24"/>
        </w:rPr>
        <w:t>Südtirol</w:t>
      </w:r>
      <w:r>
        <w:rPr>
          <w:rFonts w:ascii="Times New Roman" w:hAnsi="Times New Roman" w:cs="Times New Roman"/>
          <w:sz w:val="24"/>
          <w:szCs w:val="24"/>
        </w:rPr>
        <w:t xml:space="preserve"> darzustellen und durch eine qualitative Nutzerumfrage potenzielle Lösungsmodelle zu erarbeiten, die die Präferenzen der Nutzer optimal erfüllen. </w:t>
      </w:r>
      <w:r w:rsidR="009D3A3D">
        <w:rPr>
          <w:rFonts w:ascii="Times New Roman" w:hAnsi="Times New Roman" w:cs="Times New Roman"/>
          <w:sz w:val="24"/>
          <w:szCs w:val="24"/>
        </w:rPr>
        <w:t>Südtirol eignet sich als Ort der Untersuchung im Besonderen, da</w:t>
      </w:r>
      <w:r w:rsidR="003E585B">
        <w:rPr>
          <w:rFonts w:ascii="Times New Roman" w:hAnsi="Times New Roman" w:cs="Times New Roman"/>
          <w:sz w:val="24"/>
          <w:szCs w:val="24"/>
        </w:rPr>
        <w:t xml:space="preserve"> etwa</w:t>
      </w:r>
      <w:r w:rsidR="009D3A3D">
        <w:rPr>
          <w:rFonts w:ascii="Times New Roman" w:hAnsi="Times New Roman" w:cs="Times New Roman"/>
          <w:sz w:val="24"/>
          <w:szCs w:val="24"/>
        </w:rPr>
        <w:t xml:space="preserve"> die Muttersprache der Bevölkerung zumeist auf Italienisch und Deutsch verteilt ist. Zu fragen ist daher etwa, </w:t>
      </w:r>
      <w:r w:rsidR="003E585B">
        <w:rPr>
          <w:rFonts w:ascii="Times New Roman" w:hAnsi="Times New Roman" w:cs="Times New Roman"/>
          <w:sz w:val="24"/>
          <w:szCs w:val="24"/>
        </w:rPr>
        <w:t xml:space="preserve">inwieweit ein Angebot eines Onlinedienstes in Deutschland, welches möglicherweise von einem deutschsprachigen Bürger Südtirols bevorzugt genutzt wird, Regelungen zum digitalen Nachlass nach italienischem Recht umsetzen muss. </w:t>
      </w:r>
      <w:r w:rsidR="009D3A3D">
        <w:rPr>
          <w:rFonts w:ascii="Times New Roman" w:hAnsi="Times New Roman" w:cs="Times New Roman"/>
          <w:sz w:val="24"/>
          <w:szCs w:val="24"/>
        </w:rPr>
        <w:t>Auch ließe sich fragen, inwieweit aufgrund des Status von Südtirol, als autonome Provinz, andere Regelungen gelten als im Rest des Landes.</w:t>
      </w:r>
    </w:p>
    <w:p w14:paraId="5242D3AC" w14:textId="4135A1BA" w:rsidR="00405EE0" w:rsidRDefault="00405EE0" w:rsidP="00405EE0">
      <w:pPr>
        <w:spacing w:after="360"/>
        <w:jc w:val="both"/>
        <w:rPr>
          <w:rFonts w:ascii="Times New Roman" w:hAnsi="Times New Roman" w:cs="Times New Roman"/>
          <w:sz w:val="24"/>
          <w:szCs w:val="24"/>
        </w:rPr>
      </w:pPr>
      <w:r>
        <w:rPr>
          <w:rFonts w:ascii="Times New Roman" w:hAnsi="Times New Roman" w:cs="Times New Roman"/>
          <w:sz w:val="24"/>
          <w:szCs w:val="24"/>
        </w:rPr>
        <w:t>Im Fokus steht dabei die Beantwortung der folgenden Forschungsfragen:</w:t>
      </w:r>
    </w:p>
    <w:p w14:paraId="3757EF22" w14:textId="76FBC681" w:rsidR="005D74EA" w:rsidRPr="00405EE0" w:rsidRDefault="00461458" w:rsidP="00405EE0">
      <w:pPr>
        <w:pStyle w:val="Listenabsatz"/>
        <w:numPr>
          <w:ilvl w:val="0"/>
          <w:numId w:val="6"/>
        </w:numPr>
        <w:spacing w:after="360"/>
        <w:jc w:val="both"/>
        <w:rPr>
          <w:rFonts w:ascii="Times New Roman" w:hAnsi="Times New Roman" w:cs="Times New Roman"/>
          <w:sz w:val="24"/>
          <w:szCs w:val="24"/>
        </w:rPr>
      </w:pPr>
      <w:r>
        <w:rPr>
          <w:rFonts w:ascii="Times New Roman" w:hAnsi="Times New Roman" w:cs="Times New Roman"/>
          <w:sz w:val="24"/>
          <w:szCs w:val="24"/>
        </w:rPr>
        <w:t>Wie unterscheidet sich das digitale Erbe von herkömmlichen Erbgege</w:t>
      </w:r>
      <w:r w:rsidR="002D52E2">
        <w:rPr>
          <w:rFonts w:ascii="Times New Roman" w:hAnsi="Times New Roman" w:cs="Times New Roman"/>
          <w:sz w:val="24"/>
          <w:szCs w:val="24"/>
        </w:rPr>
        <w:t>n</w:t>
      </w:r>
      <w:r>
        <w:rPr>
          <w:rFonts w:ascii="Times New Roman" w:hAnsi="Times New Roman" w:cs="Times New Roman"/>
          <w:sz w:val="24"/>
          <w:szCs w:val="24"/>
        </w:rPr>
        <w:t>ständen?</w:t>
      </w:r>
      <w:r w:rsidR="003F6888">
        <w:rPr>
          <w:rFonts w:ascii="Times New Roman" w:hAnsi="Times New Roman" w:cs="Times New Roman"/>
          <w:sz w:val="24"/>
          <w:szCs w:val="24"/>
        </w:rPr>
        <w:t xml:space="preserve"> </w:t>
      </w:r>
      <w:r w:rsidR="003F2E38">
        <w:rPr>
          <w:rFonts w:ascii="Times New Roman" w:hAnsi="Times New Roman" w:cs="Times New Roman"/>
          <w:sz w:val="24"/>
          <w:szCs w:val="24"/>
        </w:rPr>
        <w:t>W</w:t>
      </w:r>
      <w:r w:rsidR="005D74EA" w:rsidRPr="00405EE0">
        <w:rPr>
          <w:rFonts w:ascii="Times New Roman" w:hAnsi="Times New Roman" w:cs="Times New Roman"/>
          <w:sz w:val="24"/>
          <w:szCs w:val="24"/>
        </w:rPr>
        <w:t xml:space="preserve">elche Möglichkeiten bieten </w:t>
      </w:r>
      <w:r w:rsidR="009D3A3D">
        <w:rPr>
          <w:rFonts w:ascii="Times New Roman" w:hAnsi="Times New Roman" w:cs="Times New Roman"/>
          <w:sz w:val="24"/>
          <w:szCs w:val="24"/>
        </w:rPr>
        <w:t>sich derzeit Nutzern von Onlined</w:t>
      </w:r>
      <w:r w:rsidR="005D74EA" w:rsidRPr="00405EE0">
        <w:rPr>
          <w:rFonts w:ascii="Times New Roman" w:hAnsi="Times New Roman" w:cs="Times New Roman"/>
          <w:sz w:val="24"/>
          <w:szCs w:val="24"/>
        </w:rPr>
        <w:t>iensten und ihrer Angehörigen im Hinblick auf eine Regelung des digitalen Erbes?</w:t>
      </w:r>
    </w:p>
    <w:p w14:paraId="4C6A0A4E" w14:textId="77777777" w:rsidR="005D74EA" w:rsidRDefault="005D74EA" w:rsidP="005D74EA">
      <w:pPr>
        <w:pStyle w:val="Listenabsatz"/>
        <w:spacing w:after="360"/>
        <w:jc w:val="both"/>
        <w:rPr>
          <w:rFonts w:ascii="Times New Roman" w:hAnsi="Times New Roman" w:cs="Times New Roman"/>
          <w:sz w:val="24"/>
          <w:szCs w:val="24"/>
        </w:rPr>
      </w:pPr>
    </w:p>
    <w:p w14:paraId="558DC199" w14:textId="6ADD00A2" w:rsidR="005D74EA" w:rsidRPr="005D74EA" w:rsidRDefault="005D74EA" w:rsidP="005D74EA">
      <w:pPr>
        <w:pStyle w:val="Listenabsatz"/>
        <w:spacing w:after="360"/>
        <w:jc w:val="both"/>
        <w:rPr>
          <w:rFonts w:ascii="Times New Roman" w:hAnsi="Times New Roman" w:cs="Times New Roman"/>
          <w:sz w:val="24"/>
          <w:szCs w:val="24"/>
        </w:rPr>
      </w:pPr>
      <w:r w:rsidRPr="005D74EA">
        <w:rPr>
          <w:rFonts w:ascii="Times New Roman" w:hAnsi="Times New Roman" w:cs="Times New Roman"/>
          <w:sz w:val="24"/>
          <w:szCs w:val="24"/>
        </w:rPr>
        <w:t>Die Beantwortung dieser Forschungsfrage</w:t>
      </w:r>
      <w:r w:rsidR="00E755BF">
        <w:rPr>
          <w:rFonts w:ascii="Times New Roman" w:hAnsi="Times New Roman" w:cs="Times New Roman"/>
          <w:sz w:val="24"/>
          <w:szCs w:val="24"/>
        </w:rPr>
        <w:t>n</w:t>
      </w:r>
      <w:r w:rsidRPr="005D74EA">
        <w:rPr>
          <w:rFonts w:ascii="Times New Roman" w:hAnsi="Times New Roman" w:cs="Times New Roman"/>
          <w:sz w:val="24"/>
          <w:szCs w:val="24"/>
        </w:rPr>
        <w:t xml:space="preserve"> soll </w:t>
      </w:r>
      <w:r>
        <w:rPr>
          <w:rFonts w:ascii="Times New Roman" w:hAnsi="Times New Roman" w:cs="Times New Roman"/>
          <w:sz w:val="24"/>
          <w:szCs w:val="24"/>
        </w:rPr>
        <w:t xml:space="preserve">zunächst </w:t>
      </w:r>
      <w:r w:rsidRPr="005D74EA">
        <w:rPr>
          <w:rFonts w:ascii="Times New Roman" w:hAnsi="Times New Roman" w:cs="Times New Roman"/>
          <w:sz w:val="24"/>
          <w:szCs w:val="24"/>
        </w:rPr>
        <w:t xml:space="preserve">mittels eines Literatur Reviews </w:t>
      </w:r>
      <w:r>
        <w:rPr>
          <w:rFonts w:ascii="Times New Roman" w:hAnsi="Times New Roman" w:cs="Times New Roman"/>
          <w:sz w:val="24"/>
          <w:szCs w:val="24"/>
        </w:rPr>
        <w:t>erfolgen und klären</w:t>
      </w:r>
      <w:r w:rsidRPr="005D74EA">
        <w:rPr>
          <w:rFonts w:ascii="Times New Roman" w:hAnsi="Times New Roman" w:cs="Times New Roman"/>
          <w:sz w:val="24"/>
          <w:szCs w:val="24"/>
        </w:rPr>
        <w:t xml:space="preserve">, </w:t>
      </w:r>
      <w:r w:rsidR="00E755BF">
        <w:rPr>
          <w:rFonts w:ascii="Times New Roman" w:hAnsi="Times New Roman" w:cs="Times New Roman"/>
          <w:sz w:val="24"/>
          <w:szCs w:val="24"/>
        </w:rPr>
        <w:t xml:space="preserve">welche Unterschiede es zwischen digitalem Erbe und herkömmlichen Erbgegenständen gibt und </w:t>
      </w:r>
      <w:r w:rsidRPr="005D74EA">
        <w:rPr>
          <w:rFonts w:ascii="Times New Roman" w:hAnsi="Times New Roman" w:cs="Times New Roman"/>
          <w:sz w:val="24"/>
          <w:szCs w:val="24"/>
        </w:rPr>
        <w:t xml:space="preserve">welche gegenwärtigen rechtlichen Bestimmungen im Hinblick auf das digitale Erbe in </w:t>
      </w:r>
      <w:r w:rsidR="009D3A3D">
        <w:rPr>
          <w:rFonts w:ascii="Times New Roman" w:hAnsi="Times New Roman" w:cs="Times New Roman"/>
          <w:sz w:val="24"/>
          <w:szCs w:val="24"/>
        </w:rPr>
        <w:t>Südtirol</w:t>
      </w:r>
      <w:r>
        <w:rPr>
          <w:rFonts w:ascii="Times New Roman" w:hAnsi="Times New Roman" w:cs="Times New Roman"/>
          <w:sz w:val="24"/>
          <w:szCs w:val="24"/>
        </w:rPr>
        <w:t xml:space="preserve"> </w:t>
      </w:r>
      <w:r w:rsidRPr="005D74EA">
        <w:rPr>
          <w:rFonts w:ascii="Times New Roman" w:hAnsi="Times New Roman" w:cs="Times New Roman"/>
          <w:sz w:val="24"/>
          <w:szCs w:val="24"/>
        </w:rPr>
        <w:t>existieren</w:t>
      </w:r>
      <w:r w:rsidR="001720E8">
        <w:rPr>
          <w:rFonts w:ascii="Times New Roman" w:hAnsi="Times New Roman" w:cs="Times New Roman"/>
          <w:sz w:val="24"/>
          <w:szCs w:val="24"/>
        </w:rPr>
        <w:t xml:space="preserve">. </w:t>
      </w:r>
      <w:r w:rsidRPr="005D74EA">
        <w:rPr>
          <w:rFonts w:ascii="Times New Roman" w:hAnsi="Times New Roman" w:cs="Times New Roman"/>
          <w:sz w:val="24"/>
          <w:szCs w:val="24"/>
        </w:rPr>
        <w:t xml:space="preserve">Hierbei soll </w:t>
      </w:r>
      <w:r w:rsidRPr="005D74EA">
        <w:rPr>
          <w:rFonts w:ascii="Times New Roman" w:hAnsi="Times New Roman" w:cs="Times New Roman"/>
          <w:sz w:val="24"/>
          <w:szCs w:val="24"/>
        </w:rPr>
        <w:lastRenderedPageBreak/>
        <w:t xml:space="preserve">nicht nur die Rolle eines Nutzers berücksichtigt werden, der noch zu Lebzeiten entsprechende Regelungen trifft, sondern auch die der Angehörigen eines Verstorbenen. </w:t>
      </w:r>
      <w:r>
        <w:rPr>
          <w:rFonts w:ascii="Times New Roman" w:hAnsi="Times New Roman" w:cs="Times New Roman"/>
          <w:sz w:val="24"/>
          <w:szCs w:val="24"/>
        </w:rPr>
        <w:t>Ein weiterer Untersuchungsgegenstand sind die konkreten Regelungsmöglichkeiten aktueller, exemplarischer Onlinedienste.</w:t>
      </w:r>
      <w:r w:rsidR="009D3A3D">
        <w:rPr>
          <w:rFonts w:ascii="Times New Roman" w:hAnsi="Times New Roman" w:cs="Times New Roman"/>
          <w:sz w:val="24"/>
          <w:szCs w:val="24"/>
        </w:rPr>
        <w:t xml:space="preserve"> </w:t>
      </w:r>
      <w:r w:rsidR="009D3A3D" w:rsidRPr="00C93FC7">
        <w:rPr>
          <w:rFonts w:ascii="Times New Roman" w:hAnsi="Times New Roman" w:cs="Times New Roman"/>
          <w:sz w:val="24"/>
          <w:szCs w:val="24"/>
        </w:rPr>
        <w:t>Es soll vertieft auf d</w:t>
      </w:r>
      <w:r w:rsidR="009D3A3D">
        <w:rPr>
          <w:rFonts w:ascii="Times New Roman" w:hAnsi="Times New Roman" w:cs="Times New Roman"/>
          <w:sz w:val="24"/>
          <w:szCs w:val="24"/>
        </w:rPr>
        <w:t xml:space="preserve">ie Onlinedienste im Bereich </w:t>
      </w:r>
      <w:r w:rsidR="009D3A3D" w:rsidRPr="00C93FC7">
        <w:rPr>
          <w:rFonts w:ascii="Times New Roman" w:hAnsi="Times New Roman" w:cs="Times New Roman"/>
          <w:sz w:val="24"/>
          <w:szCs w:val="24"/>
        </w:rPr>
        <w:t>„</w:t>
      </w:r>
      <w:proofErr w:type="spellStart"/>
      <w:r w:rsidR="009D3A3D" w:rsidRPr="00C93FC7">
        <w:rPr>
          <w:rFonts w:ascii="Times New Roman" w:hAnsi="Times New Roman" w:cs="Times New Roman"/>
          <w:sz w:val="24"/>
          <w:szCs w:val="24"/>
        </w:rPr>
        <w:t>Social</w:t>
      </w:r>
      <w:proofErr w:type="spellEnd"/>
      <w:r w:rsidR="009D3A3D" w:rsidRPr="00C93FC7">
        <w:rPr>
          <w:rFonts w:ascii="Times New Roman" w:hAnsi="Times New Roman" w:cs="Times New Roman"/>
          <w:sz w:val="24"/>
          <w:szCs w:val="24"/>
        </w:rPr>
        <w:t xml:space="preserve"> Media“</w:t>
      </w:r>
      <w:r w:rsidR="009D3A3D">
        <w:rPr>
          <w:rFonts w:ascii="Times New Roman" w:hAnsi="Times New Roman" w:cs="Times New Roman"/>
          <w:sz w:val="24"/>
          <w:szCs w:val="24"/>
        </w:rPr>
        <w:t xml:space="preserve">, </w:t>
      </w:r>
      <w:r w:rsidR="009D3A3D" w:rsidRPr="00C93FC7">
        <w:rPr>
          <w:rFonts w:ascii="Times New Roman" w:hAnsi="Times New Roman" w:cs="Times New Roman"/>
          <w:sz w:val="24"/>
          <w:szCs w:val="24"/>
        </w:rPr>
        <w:t>„E-Commerce“</w:t>
      </w:r>
      <w:r w:rsidR="009D3A3D">
        <w:rPr>
          <w:rFonts w:ascii="Times New Roman" w:hAnsi="Times New Roman" w:cs="Times New Roman"/>
          <w:sz w:val="24"/>
          <w:szCs w:val="24"/>
        </w:rPr>
        <w:t>, „Video-Streaming“ und „E-Mail“ eingegangen werden.</w:t>
      </w:r>
    </w:p>
    <w:p w14:paraId="1D8EC572" w14:textId="77777777" w:rsidR="005D74EA" w:rsidRDefault="005D74EA" w:rsidP="005D74EA">
      <w:pPr>
        <w:pStyle w:val="Listenabsatz"/>
        <w:spacing w:after="360"/>
        <w:ind w:left="360"/>
        <w:jc w:val="both"/>
        <w:rPr>
          <w:rFonts w:ascii="Times New Roman" w:hAnsi="Times New Roman" w:cs="Times New Roman"/>
          <w:sz w:val="24"/>
          <w:szCs w:val="24"/>
        </w:rPr>
      </w:pPr>
    </w:p>
    <w:p w14:paraId="334F7D36" w14:textId="672A3C71" w:rsidR="005D74EA" w:rsidRDefault="005D74EA" w:rsidP="003E585B">
      <w:pPr>
        <w:pStyle w:val="Listenabsatz"/>
        <w:numPr>
          <w:ilvl w:val="0"/>
          <w:numId w:val="6"/>
        </w:numPr>
        <w:spacing w:after="360"/>
        <w:jc w:val="both"/>
        <w:rPr>
          <w:rFonts w:ascii="Times New Roman" w:hAnsi="Times New Roman" w:cs="Times New Roman"/>
          <w:sz w:val="24"/>
          <w:szCs w:val="24"/>
        </w:rPr>
      </w:pPr>
      <w:r>
        <w:rPr>
          <w:rFonts w:ascii="Times New Roman" w:hAnsi="Times New Roman" w:cs="Times New Roman"/>
          <w:sz w:val="24"/>
          <w:szCs w:val="24"/>
        </w:rPr>
        <w:t>Welch</w:t>
      </w:r>
      <w:r w:rsidR="00405EE0">
        <w:rPr>
          <w:rFonts w:ascii="Times New Roman" w:hAnsi="Times New Roman" w:cs="Times New Roman"/>
          <w:sz w:val="24"/>
          <w:szCs w:val="24"/>
        </w:rPr>
        <w:t>e Lösungen bevorzugen die Anwender von Onlinediensten</w:t>
      </w:r>
      <w:r>
        <w:rPr>
          <w:rFonts w:ascii="Times New Roman" w:hAnsi="Times New Roman" w:cs="Times New Roman"/>
          <w:sz w:val="24"/>
          <w:szCs w:val="24"/>
        </w:rPr>
        <w:t xml:space="preserve"> hinsichtlich des digitalen Nachlasses?</w:t>
      </w:r>
    </w:p>
    <w:p w14:paraId="0B83512B" w14:textId="68DC45FE" w:rsidR="005D74EA" w:rsidRPr="00C93FC7" w:rsidRDefault="009D3A3D" w:rsidP="005D74EA">
      <w:pPr>
        <w:spacing w:after="360"/>
        <w:ind w:left="708"/>
        <w:jc w:val="both"/>
        <w:rPr>
          <w:rFonts w:ascii="Times New Roman" w:hAnsi="Times New Roman" w:cs="Times New Roman"/>
          <w:sz w:val="24"/>
          <w:szCs w:val="24"/>
        </w:rPr>
      </w:pPr>
      <w:r>
        <w:rPr>
          <w:rFonts w:ascii="Times New Roman" w:hAnsi="Times New Roman" w:cs="Times New Roman"/>
          <w:sz w:val="24"/>
          <w:szCs w:val="24"/>
        </w:rPr>
        <w:t>Zur Beantwortung dieser Frage</w:t>
      </w:r>
      <w:r w:rsidR="005D74EA" w:rsidRPr="00C93FC7">
        <w:rPr>
          <w:rFonts w:ascii="Times New Roman" w:hAnsi="Times New Roman" w:cs="Times New Roman"/>
          <w:sz w:val="24"/>
          <w:szCs w:val="24"/>
        </w:rPr>
        <w:t xml:space="preserve"> sollen die Bürger nach Möglichkeit vor Ort bezüglich ihrer Präferenzen zum digitalen Nachlass in </w:t>
      </w:r>
      <w:r w:rsidR="005D74EA">
        <w:rPr>
          <w:rFonts w:ascii="Times New Roman" w:hAnsi="Times New Roman" w:cs="Times New Roman"/>
          <w:sz w:val="24"/>
          <w:szCs w:val="24"/>
        </w:rPr>
        <w:t>diesen</w:t>
      </w:r>
      <w:r w:rsidR="005D74EA" w:rsidRPr="00C93FC7">
        <w:rPr>
          <w:rFonts w:ascii="Times New Roman" w:hAnsi="Times New Roman" w:cs="Times New Roman"/>
          <w:sz w:val="24"/>
          <w:szCs w:val="24"/>
        </w:rPr>
        <w:t xml:space="preserve"> Bereichen befragt werden. </w:t>
      </w:r>
      <w:r w:rsidR="005D74EA">
        <w:rPr>
          <w:rFonts w:ascii="Times New Roman" w:hAnsi="Times New Roman" w:cs="Times New Roman"/>
          <w:sz w:val="24"/>
          <w:szCs w:val="24"/>
        </w:rPr>
        <w:t>Die Ergebnisse sollen anschließend ausgewertet, verglichen und diskutiert werden.</w:t>
      </w:r>
    </w:p>
    <w:p w14:paraId="47CD9C36" w14:textId="5166AD78" w:rsidR="005D74EA" w:rsidRPr="009D3A3D" w:rsidRDefault="005D74EA" w:rsidP="003E585B">
      <w:pPr>
        <w:pStyle w:val="Listenabsatz"/>
        <w:numPr>
          <w:ilvl w:val="0"/>
          <w:numId w:val="6"/>
        </w:numPr>
        <w:spacing w:after="360"/>
        <w:jc w:val="both"/>
        <w:rPr>
          <w:rFonts w:ascii="Times New Roman" w:hAnsi="Times New Roman" w:cs="Times New Roman"/>
          <w:sz w:val="24"/>
          <w:szCs w:val="24"/>
        </w:rPr>
      </w:pPr>
      <w:r w:rsidRPr="009D3A3D">
        <w:rPr>
          <w:rFonts w:ascii="Times New Roman" w:hAnsi="Times New Roman" w:cs="Times New Roman"/>
          <w:sz w:val="24"/>
          <w:szCs w:val="24"/>
        </w:rPr>
        <w:t>Welche neuen Lösungsmodelle ergeben sich aus den Ergebnissen von Forschungsfrage 1 und Forschungsfrage 2, um dem Umgang mit dem digitalen Erbe für Internetnutzer zu verbessern?</w:t>
      </w:r>
    </w:p>
    <w:p w14:paraId="35EEA94C" w14:textId="167ADC0E" w:rsidR="005D74EA" w:rsidRDefault="005D74EA" w:rsidP="005D74EA">
      <w:pPr>
        <w:spacing w:after="360"/>
        <w:ind w:left="708"/>
        <w:jc w:val="both"/>
        <w:rPr>
          <w:rFonts w:ascii="Times New Roman" w:hAnsi="Times New Roman" w:cs="Times New Roman"/>
          <w:sz w:val="24"/>
          <w:szCs w:val="24"/>
        </w:rPr>
      </w:pPr>
      <w:r w:rsidRPr="005D74EA">
        <w:rPr>
          <w:rFonts w:ascii="Times New Roman" w:hAnsi="Times New Roman" w:cs="Times New Roman"/>
          <w:sz w:val="24"/>
          <w:szCs w:val="24"/>
        </w:rPr>
        <w:t>Im letzten Teil der Bachelorarbeit wird die Nutzerbefragungen bewertet und es sollen anhand der Ergebnisse von Forschungsfrage 1 und 2 neue Lösungsmodelle entwickelt werden, die zu einer besseren Regelung mit dem Umga</w:t>
      </w:r>
      <w:r>
        <w:rPr>
          <w:rFonts w:ascii="Times New Roman" w:hAnsi="Times New Roman" w:cs="Times New Roman"/>
          <w:sz w:val="24"/>
          <w:szCs w:val="24"/>
        </w:rPr>
        <w:t xml:space="preserve">ng des digitalen Erbes </w:t>
      </w:r>
      <w:r w:rsidR="003E585B">
        <w:rPr>
          <w:rFonts w:ascii="Times New Roman" w:hAnsi="Times New Roman" w:cs="Times New Roman"/>
          <w:sz w:val="24"/>
          <w:szCs w:val="24"/>
        </w:rPr>
        <w:t>führen</w:t>
      </w:r>
      <w:r>
        <w:rPr>
          <w:rFonts w:ascii="Times New Roman" w:hAnsi="Times New Roman" w:cs="Times New Roman"/>
          <w:sz w:val="24"/>
          <w:szCs w:val="24"/>
        </w:rPr>
        <w:t>.</w:t>
      </w:r>
    </w:p>
    <w:p w14:paraId="1FE18EBF" w14:textId="77777777" w:rsidR="005D74EA" w:rsidRDefault="005D74EA" w:rsidP="005D74EA">
      <w:pPr>
        <w:rPr>
          <w:rFonts w:ascii="Times New Roman" w:hAnsi="Times New Roman" w:cs="Times New Roman"/>
          <w:b/>
          <w:sz w:val="28"/>
          <w:szCs w:val="28"/>
        </w:rPr>
      </w:pPr>
      <w:r>
        <w:rPr>
          <w:rFonts w:ascii="Times New Roman" w:hAnsi="Times New Roman" w:cs="Times New Roman"/>
          <w:b/>
          <w:sz w:val="28"/>
          <w:szCs w:val="28"/>
        </w:rPr>
        <w:br w:type="page"/>
      </w:r>
    </w:p>
    <w:p w14:paraId="2B2DE977" w14:textId="77777777" w:rsidR="005D74EA" w:rsidRPr="009E0682" w:rsidRDefault="005D74EA" w:rsidP="005D74EA">
      <w:pPr>
        <w:spacing w:after="360"/>
        <w:jc w:val="both"/>
        <w:rPr>
          <w:rFonts w:ascii="Times New Roman" w:hAnsi="Times New Roman" w:cs="Times New Roman"/>
          <w:b/>
          <w:sz w:val="28"/>
          <w:szCs w:val="28"/>
        </w:rPr>
      </w:pPr>
      <w:r w:rsidRPr="009E0682">
        <w:rPr>
          <w:rFonts w:ascii="Times New Roman" w:hAnsi="Times New Roman" w:cs="Times New Roman"/>
          <w:b/>
          <w:sz w:val="28"/>
          <w:szCs w:val="28"/>
        </w:rPr>
        <w:lastRenderedPageBreak/>
        <w:t>Literatur</w:t>
      </w:r>
    </w:p>
    <w:p w14:paraId="06DECBBE" w14:textId="77777777" w:rsidR="00405EE0" w:rsidRPr="00405EE0" w:rsidRDefault="005D74EA" w:rsidP="00405EE0">
      <w:pPr>
        <w:pStyle w:val="EndNoteBibliography"/>
      </w:pPr>
      <w:r>
        <w:rPr>
          <w:rFonts w:ascii="Times New Roman" w:hAnsi="Times New Roman" w:cs="Times New Roman"/>
          <w:sz w:val="24"/>
          <w:szCs w:val="24"/>
        </w:rPr>
        <w:fldChar w:fldCharType="begin"/>
      </w:r>
      <w:r w:rsidRPr="00A64CC5">
        <w:rPr>
          <w:rFonts w:ascii="Times New Roman" w:hAnsi="Times New Roman" w:cs="Times New Roman"/>
          <w:sz w:val="24"/>
          <w:szCs w:val="24"/>
          <w:lang w:val="de-DE"/>
        </w:rPr>
        <w:instrText xml:space="preserve"> ADDIN EN.REFLIST </w:instrText>
      </w:r>
      <w:r>
        <w:rPr>
          <w:rFonts w:ascii="Times New Roman" w:hAnsi="Times New Roman" w:cs="Times New Roman"/>
          <w:sz w:val="24"/>
          <w:szCs w:val="24"/>
        </w:rPr>
        <w:fldChar w:fldCharType="separate"/>
      </w:r>
      <w:r w:rsidR="00405EE0" w:rsidRPr="00EF28FE">
        <w:rPr>
          <w:lang w:val="de-DE"/>
        </w:rPr>
        <w:t xml:space="preserve">Nellius, L., et al. (2019). Finaler Logout – ein neuer Ansatz für die Gestaltung des digitalen Nachlasses bei sozialen Netzwerken. </w:t>
      </w:r>
      <w:r w:rsidR="00405EE0" w:rsidRPr="00EF28FE">
        <w:rPr>
          <w:u w:val="single"/>
          <w:lang w:val="de-DE"/>
        </w:rPr>
        <w:t>Digitalisierung von Staat und Verwaltung</w:t>
      </w:r>
      <w:r w:rsidR="00405EE0" w:rsidRPr="00EF28FE">
        <w:rPr>
          <w:lang w:val="de-DE"/>
        </w:rPr>
        <w:t xml:space="preserve">. M. Räckers, S. Halsbenning, D. Rätz, D. Richter and E. Schweighofer. </w:t>
      </w:r>
      <w:r w:rsidR="00405EE0" w:rsidRPr="00405EE0">
        <w:t>Bonn</w:t>
      </w:r>
      <w:r w:rsidR="00405EE0" w:rsidRPr="00405EE0">
        <w:rPr>
          <w:b/>
        </w:rPr>
        <w:t xml:space="preserve">: </w:t>
      </w:r>
      <w:r w:rsidR="00405EE0" w:rsidRPr="00405EE0">
        <w:t>37-48.</w:t>
      </w:r>
    </w:p>
    <w:p w14:paraId="6CE4CE19" w14:textId="77777777" w:rsidR="00405EE0" w:rsidRPr="00405EE0" w:rsidRDefault="00405EE0" w:rsidP="00405EE0">
      <w:pPr>
        <w:pStyle w:val="EndNoteBibliography"/>
        <w:ind w:left="720" w:hanging="720"/>
      </w:pPr>
      <w:r w:rsidRPr="00405EE0">
        <w:tab/>
      </w:r>
    </w:p>
    <w:p w14:paraId="17F5F825" w14:textId="2C3AF564" w:rsidR="007E7780" w:rsidRPr="00C01224" w:rsidRDefault="005D74EA" w:rsidP="005D74EA">
      <w:pPr>
        <w:pStyle w:val="Textkrper"/>
      </w:pPr>
      <w:r>
        <w:fldChar w:fldCharType="end"/>
      </w:r>
    </w:p>
    <w:sectPr w:rsidR="007E7780" w:rsidRPr="00C012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D45E9"/>
    <w:multiLevelType w:val="hybridMultilevel"/>
    <w:tmpl w:val="60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A11DA4"/>
    <w:multiLevelType w:val="hybridMultilevel"/>
    <w:tmpl w:val="8496EA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5BD2475"/>
    <w:multiLevelType w:val="hybridMultilevel"/>
    <w:tmpl w:val="2FB6C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791B04"/>
    <w:multiLevelType w:val="hybridMultilevel"/>
    <w:tmpl w:val="9F0899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B2686E"/>
    <w:multiLevelType w:val="hybridMultilevel"/>
    <w:tmpl w:val="D55CB9E6"/>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EFB5C20"/>
    <w:multiLevelType w:val="hybridMultilevel"/>
    <w:tmpl w:val="8E6660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av0rr9n2ezz2ezfp8vvvsw9x9datw5arv0&quot;&gt;Bürgerhaushalt-Saved&lt;record-ids&gt;&lt;item&gt;504&lt;/item&gt;&lt;/record-ids&gt;&lt;/item&gt;&lt;/Libraries&gt;"/>
  </w:docVars>
  <w:rsids>
    <w:rsidRoot w:val="00DC140E"/>
    <w:rsid w:val="000108ED"/>
    <w:rsid w:val="0009267C"/>
    <w:rsid w:val="00096A43"/>
    <w:rsid w:val="000C7CAB"/>
    <w:rsid w:val="000D79FD"/>
    <w:rsid w:val="000F7691"/>
    <w:rsid w:val="00124734"/>
    <w:rsid w:val="00143703"/>
    <w:rsid w:val="00171A11"/>
    <w:rsid w:val="001720E8"/>
    <w:rsid w:val="001A488D"/>
    <w:rsid w:val="001B1865"/>
    <w:rsid w:val="002D52E2"/>
    <w:rsid w:val="0030212F"/>
    <w:rsid w:val="00325102"/>
    <w:rsid w:val="003E585B"/>
    <w:rsid w:val="003F2E38"/>
    <w:rsid w:val="003F3273"/>
    <w:rsid w:val="003F4992"/>
    <w:rsid w:val="003F6888"/>
    <w:rsid w:val="00405EE0"/>
    <w:rsid w:val="00454A40"/>
    <w:rsid w:val="00461458"/>
    <w:rsid w:val="00486C5D"/>
    <w:rsid w:val="004B5D73"/>
    <w:rsid w:val="004F0DAD"/>
    <w:rsid w:val="00512FC5"/>
    <w:rsid w:val="00583000"/>
    <w:rsid w:val="005A0640"/>
    <w:rsid w:val="005D74EA"/>
    <w:rsid w:val="005E395E"/>
    <w:rsid w:val="00600B9A"/>
    <w:rsid w:val="00646D7D"/>
    <w:rsid w:val="0064797A"/>
    <w:rsid w:val="0065405E"/>
    <w:rsid w:val="006D1D8C"/>
    <w:rsid w:val="007169E3"/>
    <w:rsid w:val="007578E2"/>
    <w:rsid w:val="00767E67"/>
    <w:rsid w:val="007C1763"/>
    <w:rsid w:val="007C255B"/>
    <w:rsid w:val="007C49B6"/>
    <w:rsid w:val="007E7780"/>
    <w:rsid w:val="00897BEE"/>
    <w:rsid w:val="008D02B6"/>
    <w:rsid w:val="00914334"/>
    <w:rsid w:val="00921F07"/>
    <w:rsid w:val="00926C1B"/>
    <w:rsid w:val="009461A2"/>
    <w:rsid w:val="00961CE7"/>
    <w:rsid w:val="00976627"/>
    <w:rsid w:val="009D3A3D"/>
    <w:rsid w:val="00A12901"/>
    <w:rsid w:val="00A334EB"/>
    <w:rsid w:val="00A43148"/>
    <w:rsid w:val="00A761E5"/>
    <w:rsid w:val="00AF1B28"/>
    <w:rsid w:val="00B42FC6"/>
    <w:rsid w:val="00B43F18"/>
    <w:rsid w:val="00B56F2D"/>
    <w:rsid w:val="00B83F83"/>
    <w:rsid w:val="00B92411"/>
    <w:rsid w:val="00BE4AEB"/>
    <w:rsid w:val="00BF0E6F"/>
    <w:rsid w:val="00C01224"/>
    <w:rsid w:val="00C327C5"/>
    <w:rsid w:val="00C8732C"/>
    <w:rsid w:val="00CC204B"/>
    <w:rsid w:val="00D07E3A"/>
    <w:rsid w:val="00D540EF"/>
    <w:rsid w:val="00D646E6"/>
    <w:rsid w:val="00DC140E"/>
    <w:rsid w:val="00DD68AC"/>
    <w:rsid w:val="00DF6721"/>
    <w:rsid w:val="00E32C38"/>
    <w:rsid w:val="00E530EB"/>
    <w:rsid w:val="00E755BF"/>
    <w:rsid w:val="00EF28FE"/>
    <w:rsid w:val="00F0087E"/>
    <w:rsid w:val="00F00B26"/>
    <w:rsid w:val="00F00E49"/>
    <w:rsid w:val="00F233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6331"/>
  <w15:chartTrackingRefBased/>
  <w15:docId w15:val="{8E1D1204-772B-4531-937D-F3E0F81A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rsid w:val="00DC140E"/>
    <w:pPr>
      <w:pageBreakBefore/>
      <w:spacing w:after="360" w:line="240" w:lineRule="auto"/>
      <w:outlineLvl w:val="0"/>
    </w:pPr>
    <w:rPr>
      <w:rFonts w:ascii="Times New Roman" w:eastAsia="Times New Roman" w:hAnsi="Times New Roman" w:cs="Times New Roman"/>
      <w:b/>
      <w:sz w:val="28"/>
      <w:szCs w:val="24"/>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C140E"/>
    <w:rPr>
      <w:rFonts w:ascii="Times New Roman" w:eastAsia="Times New Roman" w:hAnsi="Times New Roman" w:cs="Times New Roman"/>
      <w:b/>
      <w:sz w:val="28"/>
      <w:szCs w:val="24"/>
      <w:lang w:eastAsia="zh-CN"/>
    </w:rPr>
  </w:style>
  <w:style w:type="paragraph" w:styleId="Textkrper">
    <w:name w:val="Body Text"/>
    <w:basedOn w:val="Standard"/>
    <w:link w:val="TextkrperZchn"/>
    <w:rsid w:val="00DC140E"/>
    <w:pPr>
      <w:spacing w:after="140" w:line="288" w:lineRule="auto"/>
      <w:jc w:val="both"/>
    </w:pPr>
    <w:rPr>
      <w:rFonts w:ascii="Times New Roman" w:eastAsia="Times New Roman" w:hAnsi="Times New Roman" w:cs="Times New Roman"/>
      <w:sz w:val="24"/>
      <w:szCs w:val="24"/>
      <w:lang w:eastAsia="zh-CN"/>
    </w:rPr>
  </w:style>
  <w:style w:type="character" w:customStyle="1" w:styleId="TextkrperZchn">
    <w:name w:val="Textkörper Zchn"/>
    <w:basedOn w:val="Absatz-Standardschriftart"/>
    <w:link w:val="Textkrper"/>
    <w:rsid w:val="00DC140E"/>
    <w:rPr>
      <w:rFonts w:ascii="Times New Roman" w:eastAsia="Times New Roman" w:hAnsi="Times New Roman" w:cs="Times New Roman"/>
      <w:sz w:val="24"/>
      <w:szCs w:val="24"/>
      <w:lang w:eastAsia="zh-CN"/>
    </w:rPr>
  </w:style>
  <w:style w:type="character" w:styleId="Kommentarzeichen">
    <w:name w:val="annotation reference"/>
    <w:uiPriority w:val="99"/>
    <w:semiHidden/>
    <w:unhideWhenUsed/>
    <w:rsid w:val="00DC140E"/>
    <w:rPr>
      <w:sz w:val="16"/>
      <w:szCs w:val="16"/>
    </w:rPr>
  </w:style>
  <w:style w:type="paragraph" w:styleId="Kommentartext">
    <w:name w:val="annotation text"/>
    <w:basedOn w:val="Standard"/>
    <w:link w:val="KommentartextZchn"/>
    <w:uiPriority w:val="99"/>
    <w:semiHidden/>
    <w:unhideWhenUsed/>
    <w:rsid w:val="00DC140E"/>
    <w:pPr>
      <w:spacing w:after="0" w:line="240" w:lineRule="auto"/>
      <w:jc w:val="both"/>
    </w:pPr>
    <w:rPr>
      <w:rFonts w:ascii="Times New Roman" w:eastAsia="Times New Roman" w:hAnsi="Times New Roman" w:cs="Times New Roman"/>
      <w:sz w:val="20"/>
      <w:szCs w:val="20"/>
      <w:lang w:eastAsia="zh-CN"/>
    </w:rPr>
  </w:style>
  <w:style w:type="character" w:customStyle="1" w:styleId="KommentartextZchn">
    <w:name w:val="Kommentartext Zchn"/>
    <w:basedOn w:val="Absatz-Standardschriftart"/>
    <w:link w:val="Kommentartext"/>
    <w:uiPriority w:val="99"/>
    <w:semiHidden/>
    <w:rsid w:val="00DC140E"/>
    <w:rPr>
      <w:rFonts w:ascii="Times New Roman" w:eastAsia="Times New Roman" w:hAnsi="Times New Roman" w:cs="Times New Roman"/>
      <w:sz w:val="20"/>
      <w:szCs w:val="20"/>
      <w:lang w:eastAsia="zh-CN"/>
    </w:rPr>
  </w:style>
  <w:style w:type="paragraph" w:styleId="Sprechblasentext">
    <w:name w:val="Balloon Text"/>
    <w:basedOn w:val="Standard"/>
    <w:link w:val="SprechblasentextZchn"/>
    <w:uiPriority w:val="99"/>
    <w:semiHidden/>
    <w:unhideWhenUsed/>
    <w:rsid w:val="00DC14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40E"/>
    <w:rPr>
      <w:rFonts w:ascii="Segoe UI" w:hAnsi="Segoe UI" w:cs="Segoe UI"/>
      <w:sz w:val="18"/>
      <w:szCs w:val="18"/>
    </w:rPr>
  </w:style>
  <w:style w:type="character" w:styleId="Hyperlink">
    <w:name w:val="Hyperlink"/>
    <w:basedOn w:val="Absatz-Standardschriftart"/>
    <w:uiPriority w:val="99"/>
    <w:unhideWhenUsed/>
    <w:rsid w:val="0009267C"/>
    <w:rPr>
      <w:color w:val="0563C1" w:themeColor="hyperlink"/>
      <w:u w:val="single"/>
    </w:rPr>
  </w:style>
  <w:style w:type="paragraph" w:styleId="berarbeitung">
    <w:name w:val="Revision"/>
    <w:hidden/>
    <w:uiPriority w:val="99"/>
    <w:semiHidden/>
    <w:rsid w:val="003F3273"/>
    <w:pPr>
      <w:spacing w:after="0" w:line="240" w:lineRule="auto"/>
    </w:pPr>
  </w:style>
  <w:style w:type="paragraph" w:styleId="Listenabsatz">
    <w:name w:val="List Paragraph"/>
    <w:basedOn w:val="Standard"/>
    <w:uiPriority w:val="34"/>
    <w:qFormat/>
    <w:rsid w:val="00B56F2D"/>
    <w:pPr>
      <w:ind w:left="720"/>
      <w:contextualSpacing/>
    </w:pPr>
  </w:style>
  <w:style w:type="paragraph" w:styleId="Kommentarthema">
    <w:name w:val="annotation subject"/>
    <w:basedOn w:val="Kommentartext"/>
    <w:next w:val="Kommentartext"/>
    <w:link w:val="KommentarthemaZchn"/>
    <w:uiPriority w:val="99"/>
    <w:semiHidden/>
    <w:unhideWhenUsed/>
    <w:rsid w:val="000D79FD"/>
    <w:pPr>
      <w:spacing w:after="16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0D79FD"/>
    <w:rPr>
      <w:rFonts w:ascii="Times New Roman" w:eastAsia="Times New Roman" w:hAnsi="Times New Roman" w:cs="Times New Roman"/>
      <w:b/>
      <w:bCs/>
      <w:sz w:val="20"/>
      <w:szCs w:val="20"/>
      <w:lang w:eastAsia="zh-CN"/>
    </w:rPr>
  </w:style>
  <w:style w:type="paragraph" w:styleId="Textkrper2">
    <w:name w:val="Body Text 2"/>
    <w:basedOn w:val="Standard"/>
    <w:link w:val="Textkrper2Zchn"/>
    <w:uiPriority w:val="99"/>
    <w:unhideWhenUsed/>
    <w:rsid w:val="000D79FD"/>
    <w:pPr>
      <w:spacing w:after="240" w:line="288" w:lineRule="auto"/>
      <w:jc w:val="both"/>
    </w:pPr>
    <w:rPr>
      <w:rFonts w:ascii="Times New Roman" w:eastAsia="Times New Roman" w:hAnsi="Times New Roman" w:cs="Times New Roman"/>
      <w:color w:val="000000"/>
      <w:sz w:val="24"/>
      <w:szCs w:val="24"/>
      <w:lang w:val="en-US" w:eastAsia="zh-CN"/>
    </w:rPr>
  </w:style>
  <w:style w:type="character" w:customStyle="1" w:styleId="Textkrper2Zchn">
    <w:name w:val="Textkörper 2 Zchn"/>
    <w:basedOn w:val="Absatz-Standardschriftart"/>
    <w:link w:val="Textkrper2"/>
    <w:uiPriority w:val="99"/>
    <w:rsid w:val="000D79FD"/>
    <w:rPr>
      <w:rFonts w:ascii="Times New Roman" w:eastAsia="Times New Roman" w:hAnsi="Times New Roman" w:cs="Times New Roman"/>
      <w:color w:val="000000"/>
      <w:sz w:val="24"/>
      <w:szCs w:val="24"/>
      <w:lang w:val="en-US" w:eastAsia="zh-CN"/>
    </w:rPr>
  </w:style>
  <w:style w:type="paragraph" w:styleId="Textkrper-Zeileneinzug">
    <w:name w:val="Body Text Indent"/>
    <w:basedOn w:val="Standard"/>
    <w:link w:val="Textkrper-ZeileneinzugZchn"/>
    <w:uiPriority w:val="99"/>
    <w:unhideWhenUsed/>
    <w:rsid w:val="00BE4AEB"/>
    <w:pPr>
      <w:spacing w:after="240" w:line="288" w:lineRule="auto"/>
      <w:ind w:left="708"/>
      <w:jc w:val="both"/>
    </w:pPr>
    <w:rPr>
      <w:rFonts w:ascii="Times New Roman" w:eastAsia="Times New Roman" w:hAnsi="Times New Roman" w:cs="Times New Roman"/>
      <w:color w:val="000000"/>
      <w:sz w:val="24"/>
      <w:szCs w:val="24"/>
      <w:lang w:val="en-US" w:eastAsia="zh-CN"/>
    </w:rPr>
  </w:style>
  <w:style w:type="character" w:customStyle="1" w:styleId="Textkrper-ZeileneinzugZchn">
    <w:name w:val="Textkörper-Zeileneinzug Zchn"/>
    <w:basedOn w:val="Absatz-Standardschriftart"/>
    <w:link w:val="Textkrper-Zeileneinzug"/>
    <w:uiPriority w:val="99"/>
    <w:rsid w:val="00BE4AEB"/>
    <w:rPr>
      <w:rFonts w:ascii="Times New Roman" w:eastAsia="Times New Roman" w:hAnsi="Times New Roman" w:cs="Times New Roman"/>
      <w:color w:val="000000"/>
      <w:sz w:val="24"/>
      <w:szCs w:val="24"/>
      <w:lang w:val="en-US" w:eastAsia="zh-CN"/>
    </w:rPr>
  </w:style>
  <w:style w:type="character" w:styleId="BesuchterLink">
    <w:name w:val="FollowedHyperlink"/>
    <w:basedOn w:val="Absatz-Standardschriftart"/>
    <w:uiPriority w:val="99"/>
    <w:semiHidden/>
    <w:unhideWhenUsed/>
    <w:rsid w:val="004F0DAD"/>
    <w:rPr>
      <w:color w:val="954F72" w:themeColor="followedHyperlink"/>
      <w:u w:val="single"/>
    </w:rPr>
  </w:style>
  <w:style w:type="paragraph" w:customStyle="1" w:styleId="EndNoteBibliographyTitle">
    <w:name w:val="EndNote Bibliography Title"/>
    <w:basedOn w:val="Standard"/>
    <w:link w:val="EndNoteBibliographyTitleZchn"/>
    <w:rsid w:val="00124734"/>
    <w:pPr>
      <w:spacing w:after="0"/>
      <w:jc w:val="center"/>
    </w:pPr>
    <w:rPr>
      <w:rFonts w:ascii="Calibri" w:hAnsi="Calibri" w:cs="Calibri"/>
      <w:noProof/>
      <w:lang w:val="en-US"/>
    </w:rPr>
  </w:style>
  <w:style w:type="character" w:customStyle="1" w:styleId="EndNoteBibliographyTitleZchn">
    <w:name w:val="EndNote Bibliography Title Zchn"/>
    <w:basedOn w:val="TextkrperZchn"/>
    <w:link w:val="EndNoteBibliographyTitle"/>
    <w:rsid w:val="00124734"/>
    <w:rPr>
      <w:rFonts w:ascii="Calibri" w:eastAsia="Times New Roman" w:hAnsi="Calibri" w:cs="Calibri"/>
      <w:noProof/>
      <w:sz w:val="24"/>
      <w:szCs w:val="24"/>
      <w:lang w:val="en-US" w:eastAsia="zh-CN"/>
    </w:rPr>
  </w:style>
  <w:style w:type="paragraph" w:customStyle="1" w:styleId="EndNoteBibliography">
    <w:name w:val="EndNote Bibliography"/>
    <w:basedOn w:val="Standard"/>
    <w:link w:val="EndNoteBibliographyZchn"/>
    <w:rsid w:val="00124734"/>
    <w:pPr>
      <w:spacing w:line="240" w:lineRule="auto"/>
    </w:pPr>
    <w:rPr>
      <w:rFonts w:ascii="Calibri" w:hAnsi="Calibri" w:cs="Calibri"/>
      <w:noProof/>
      <w:lang w:val="en-US"/>
    </w:rPr>
  </w:style>
  <w:style w:type="character" w:customStyle="1" w:styleId="EndNoteBibliographyZchn">
    <w:name w:val="EndNote Bibliography Zchn"/>
    <w:basedOn w:val="TextkrperZchn"/>
    <w:link w:val="EndNoteBibliography"/>
    <w:rsid w:val="00124734"/>
    <w:rPr>
      <w:rFonts w:ascii="Calibri" w:eastAsia="Times New Roman" w:hAnsi="Calibri" w:cs="Calibri"/>
      <w:noProof/>
      <w:sz w:val="24"/>
      <w:szCs w:val="24"/>
      <w:lang w:val="en-US" w:eastAsia="zh-CN"/>
    </w:rPr>
  </w:style>
  <w:style w:type="paragraph" w:styleId="Textkrper3">
    <w:name w:val="Body Text 3"/>
    <w:basedOn w:val="Standard"/>
    <w:link w:val="Textkrper3Zchn"/>
    <w:uiPriority w:val="99"/>
    <w:unhideWhenUsed/>
    <w:rsid w:val="005D74EA"/>
    <w:pPr>
      <w:spacing w:after="240" w:line="300" w:lineRule="auto"/>
      <w:jc w:val="center"/>
    </w:pPr>
    <w:rPr>
      <w:rFonts w:ascii="Times New Roman" w:eastAsia="Times New Roman" w:hAnsi="Times New Roman" w:cs="Times New Roman"/>
      <w:b/>
      <w:sz w:val="40"/>
      <w:szCs w:val="40"/>
      <w:lang w:eastAsia="zh-CN"/>
    </w:rPr>
  </w:style>
  <w:style w:type="character" w:customStyle="1" w:styleId="Textkrper3Zchn">
    <w:name w:val="Textkörper 3 Zchn"/>
    <w:basedOn w:val="Absatz-Standardschriftart"/>
    <w:link w:val="Textkrper3"/>
    <w:uiPriority w:val="99"/>
    <w:rsid w:val="005D74EA"/>
    <w:rPr>
      <w:rFonts w:ascii="Times New Roman" w:eastAsia="Times New Roman" w:hAnsi="Times New Roman" w:cs="Times New Roman"/>
      <w:b/>
      <w:sz w:val="40"/>
      <w:szCs w:val="4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4609">
      <w:bodyDiv w:val="1"/>
      <w:marLeft w:val="0"/>
      <w:marRight w:val="0"/>
      <w:marTop w:val="0"/>
      <w:marBottom w:val="0"/>
      <w:divBdr>
        <w:top w:val="none" w:sz="0" w:space="0" w:color="auto"/>
        <w:left w:val="none" w:sz="0" w:space="0" w:color="auto"/>
        <w:bottom w:val="none" w:sz="0" w:space="0" w:color="auto"/>
        <w:right w:val="none" w:sz="0" w:space="0" w:color="auto"/>
      </w:divBdr>
      <w:divsChild>
        <w:div w:id="1295940594">
          <w:marLeft w:val="0"/>
          <w:marRight w:val="0"/>
          <w:marTop w:val="0"/>
          <w:marBottom w:val="0"/>
          <w:divBdr>
            <w:top w:val="none" w:sz="0" w:space="0" w:color="auto"/>
            <w:left w:val="none" w:sz="0" w:space="0" w:color="auto"/>
            <w:bottom w:val="none" w:sz="0" w:space="0" w:color="auto"/>
            <w:right w:val="none" w:sz="0" w:space="0" w:color="auto"/>
          </w:divBdr>
          <w:divsChild>
            <w:div w:id="1978218221">
              <w:marLeft w:val="0"/>
              <w:marRight w:val="0"/>
              <w:marTop w:val="0"/>
              <w:marBottom w:val="0"/>
              <w:divBdr>
                <w:top w:val="none" w:sz="0" w:space="0" w:color="auto"/>
                <w:left w:val="none" w:sz="0" w:space="0" w:color="auto"/>
                <w:bottom w:val="none" w:sz="0" w:space="0" w:color="auto"/>
                <w:right w:val="none" w:sz="0" w:space="0" w:color="auto"/>
              </w:divBdr>
            </w:div>
            <w:div w:id="967859271">
              <w:marLeft w:val="0"/>
              <w:marRight w:val="0"/>
              <w:marTop w:val="0"/>
              <w:marBottom w:val="0"/>
              <w:divBdr>
                <w:top w:val="none" w:sz="0" w:space="0" w:color="auto"/>
                <w:left w:val="none" w:sz="0" w:space="0" w:color="auto"/>
                <w:bottom w:val="none" w:sz="0" w:space="0" w:color="auto"/>
                <w:right w:val="none" w:sz="0" w:space="0" w:color="auto"/>
              </w:divBdr>
            </w:div>
            <w:div w:id="11062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6229">
      <w:bodyDiv w:val="1"/>
      <w:marLeft w:val="0"/>
      <w:marRight w:val="0"/>
      <w:marTop w:val="0"/>
      <w:marBottom w:val="0"/>
      <w:divBdr>
        <w:top w:val="none" w:sz="0" w:space="0" w:color="auto"/>
        <w:left w:val="none" w:sz="0" w:space="0" w:color="auto"/>
        <w:bottom w:val="none" w:sz="0" w:space="0" w:color="auto"/>
        <w:right w:val="none" w:sz="0" w:space="0" w:color="auto"/>
      </w:divBdr>
      <w:divsChild>
        <w:div w:id="83648949">
          <w:marLeft w:val="0"/>
          <w:marRight w:val="0"/>
          <w:marTop w:val="0"/>
          <w:marBottom w:val="0"/>
          <w:divBdr>
            <w:top w:val="none" w:sz="0" w:space="0" w:color="auto"/>
            <w:left w:val="none" w:sz="0" w:space="0" w:color="auto"/>
            <w:bottom w:val="none" w:sz="0" w:space="0" w:color="auto"/>
            <w:right w:val="none" w:sz="0" w:space="0" w:color="auto"/>
          </w:divBdr>
          <w:divsChild>
            <w:div w:id="581840519">
              <w:marLeft w:val="0"/>
              <w:marRight w:val="0"/>
              <w:marTop w:val="0"/>
              <w:marBottom w:val="0"/>
              <w:divBdr>
                <w:top w:val="none" w:sz="0" w:space="0" w:color="auto"/>
                <w:left w:val="none" w:sz="0" w:space="0" w:color="auto"/>
                <w:bottom w:val="none" w:sz="0" w:space="0" w:color="auto"/>
                <w:right w:val="none" w:sz="0" w:space="0" w:color="auto"/>
              </w:divBdr>
            </w:div>
            <w:div w:id="2116633814">
              <w:marLeft w:val="0"/>
              <w:marRight w:val="0"/>
              <w:marTop w:val="0"/>
              <w:marBottom w:val="0"/>
              <w:divBdr>
                <w:top w:val="none" w:sz="0" w:space="0" w:color="auto"/>
                <w:left w:val="none" w:sz="0" w:space="0" w:color="auto"/>
                <w:bottom w:val="none" w:sz="0" w:space="0" w:color="auto"/>
                <w:right w:val="none" w:sz="0" w:space="0" w:color="auto"/>
              </w:divBdr>
            </w:div>
            <w:div w:id="18063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9369">
      <w:bodyDiv w:val="1"/>
      <w:marLeft w:val="0"/>
      <w:marRight w:val="0"/>
      <w:marTop w:val="0"/>
      <w:marBottom w:val="0"/>
      <w:divBdr>
        <w:top w:val="none" w:sz="0" w:space="0" w:color="auto"/>
        <w:left w:val="none" w:sz="0" w:space="0" w:color="auto"/>
        <w:bottom w:val="none" w:sz="0" w:space="0" w:color="auto"/>
        <w:right w:val="none" w:sz="0" w:space="0" w:color="auto"/>
      </w:divBdr>
      <w:divsChild>
        <w:div w:id="49615024">
          <w:marLeft w:val="0"/>
          <w:marRight w:val="0"/>
          <w:marTop w:val="0"/>
          <w:marBottom w:val="0"/>
          <w:divBdr>
            <w:top w:val="none" w:sz="0" w:space="0" w:color="auto"/>
            <w:left w:val="none" w:sz="0" w:space="0" w:color="auto"/>
            <w:bottom w:val="none" w:sz="0" w:space="0" w:color="auto"/>
            <w:right w:val="none" w:sz="0" w:space="0" w:color="auto"/>
          </w:divBdr>
          <w:divsChild>
            <w:div w:id="1163201429">
              <w:marLeft w:val="0"/>
              <w:marRight w:val="0"/>
              <w:marTop w:val="0"/>
              <w:marBottom w:val="0"/>
              <w:divBdr>
                <w:top w:val="none" w:sz="0" w:space="0" w:color="auto"/>
                <w:left w:val="none" w:sz="0" w:space="0" w:color="auto"/>
                <w:bottom w:val="none" w:sz="0" w:space="0" w:color="auto"/>
                <w:right w:val="none" w:sz="0" w:space="0" w:color="auto"/>
              </w:divBdr>
            </w:div>
            <w:div w:id="14991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807</Words>
  <Characters>5090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Fabian Rinner</cp:lastModifiedBy>
  <cp:revision>16</cp:revision>
  <dcterms:created xsi:type="dcterms:W3CDTF">2019-03-25T18:48:00Z</dcterms:created>
  <dcterms:modified xsi:type="dcterms:W3CDTF">2019-03-27T10:43:00Z</dcterms:modified>
</cp:coreProperties>
</file>