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19FE" w14:textId="6486F4F1" w:rsidR="00550661" w:rsidRDefault="00517C12" w:rsidP="0042710D">
      <w:pPr>
        <w:spacing w:before="120" w:after="120" w:line="240" w:lineRule="auto"/>
        <w:rPr>
          <w:rFonts w:ascii="Times New Roman" w:hAnsi="Times New Roman" w:cs="Times New Roman"/>
          <w:b/>
          <w:noProof/>
          <w:sz w:val="28"/>
          <w:szCs w:val="24"/>
          <w:lang w:val="id-ID" w:eastAsia="id-ID"/>
        </w:rPr>
      </w:pPr>
      <w:r w:rsidRPr="002B4D08">
        <w:rPr>
          <w:rFonts w:ascii="Times New Roman" w:hAnsi="Times New Roman" w:cs="Times New Roman"/>
          <w:b/>
          <w:noProof/>
          <w:sz w:val="28"/>
          <w:szCs w:val="24"/>
          <w:lang w:val="id-ID" w:eastAsia="id-ID"/>
        </w:rPr>
        <w:drawing>
          <wp:anchor distT="0" distB="0" distL="114300" distR="114300" simplePos="0" relativeHeight="251658240" behindDoc="1" locked="0" layoutInCell="1" allowOverlap="1" wp14:anchorId="08C2078F" wp14:editId="005D139C">
            <wp:simplePos x="0" y="0"/>
            <wp:positionH relativeFrom="margin">
              <wp:align>right</wp:align>
            </wp:positionH>
            <wp:positionV relativeFrom="paragraph">
              <wp:posOffset>479811</wp:posOffset>
            </wp:positionV>
            <wp:extent cx="671830" cy="661283"/>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 sociale.png"/>
                    <pic:cNvPicPr/>
                  </pic:nvPicPr>
                  <pic:blipFill>
                    <a:blip r:embed="rId8">
                      <a:extLst>
                        <a:ext uri="{28A0092B-C50C-407E-A947-70E740481C1C}">
                          <a14:useLocalDpi xmlns:a14="http://schemas.microsoft.com/office/drawing/2010/main" val="0"/>
                        </a:ext>
                      </a:extLst>
                    </a:blip>
                    <a:stretch>
                      <a:fillRect/>
                    </a:stretch>
                  </pic:blipFill>
                  <pic:spPr>
                    <a:xfrm>
                      <a:off x="0" y="0"/>
                      <a:ext cx="671830" cy="661283"/>
                    </a:xfrm>
                    <a:prstGeom prst="rect">
                      <a:avLst/>
                    </a:prstGeom>
                  </pic:spPr>
                </pic:pic>
              </a:graphicData>
            </a:graphic>
            <wp14:sizeRelH relativeFrom="page">
              <wp14:pctWidth>0</wp14:pctWidth>
            </wp14:sizeRelH>
            <wp14:sizeRelV relativeFrom="page">
              <wp14:pctHeight>0</wp14:pctHeight>
            </wp14:sizeRelV>
          </wp:anchor>
        </w:drawing>
      </w:r>
      <w:r w:rsidR="0040199F" w:rsidRPr="0040199F">
        <w:rPr>
          <w:rFonts w:ascii="Times New Roman" w:hAnsi="Times New Roman" w:cs="Times New Roman"/>
          <w:b/>
          <w:noProof/>
          <w:sz w:val="28"/>
          <w:szCs w:val="24"/>
          <w:lang w:val="id-ID" w:eastAsia="id-ID"/>
        </w:rPr>
        <w:t xml:space="preserve">Connecting University Students, Faculty and Administrators through an Online SMS Service </w:t>
      </w:r>
    </w:p>
    <w:p w14:paraId="7A3CDA89" w14:textId="2AA70566" w:rsidR="00C315F0" w:rsidRPr="00C315F0" w:rsidRDefault="0040199F" w:rsidP="00586621">
      <w:pPr>
        <w:spacing w:before="120" w:after="120" w:line="240" w:lineRule="auto"/>
        <w:rPr>
          <w:rFonts w:ascii="Times New Roman" w:hAnsi="Times New Roman" w:cs="Times New Roman"/>
          <w:b/>
          <w:bCs/>
          <w:vertAlign w:val="superscript"/>
          <w:lang w:val="id-ID"/>
        </w:rPr>
      </w:pPr>
      <w:bookmarkStart w:id="0" w:name="_Hlk82612683"/>
      <w:r w:rsidRPr="0040199F">
        <w:rPr>
          <w:rFonts w:ascii="Times New Roman" w:hAnsi="Times New Roman" w:cs="Times New Roman"/>
          <w:b/>
          <w:bCs/>
        </w:rPr>
        <w:t>Reima Al-</w:t>
      </w:r>
      <w:proofErr w:type="spellStart"/>
      <w:r w:rsidRPr="0040199F">
        <w:rPr>
          <w:rFonts w:ascii="Times New Roman" w:hAnsi="Times New Roman" w:cs="Times New Roman"/>
          <w:b/>
          <w:bCs/>
        </w:rPr>
        <w:t>Jarf</w:t>
      </w:r>
      <w:bookmarkEnd w:id="0"/>
      <w:proofErr w:type="spellEnd"/>
      <w:r w:rsidR="00C315F0">
        <w:rPr>
          <w:rFonts w:ascii="Times New Roman" w:hAnsi="Times New Roman" w:cs="Times New Roman"/>
          <w:b/>
          <w:bCs/>
          <w:vertAlign w:val="superscript"/>
          <w:lang w:val="id-ID"/>
        </w:rPr>
        <w:t>1</w:t>
      </w:r>
    </w:p>
    <w:p w14:paraId="2DFF2666" w14:textId="53BB2C25" w:rsidR="00C315F0" w:rsidRPr="00C315F0" w:rsidRDefault="0040199F" w:rsidP="00C315F0">
      <w:pPr>
        <w:pBdr>
          <w:bottom w:val="single" w:sz="4" w:space="1" w:color="auto"/>
        </w:pBdr>
        <w:tabs>
          <w:tab w:val="left" w:pos="8100"/>
        </w:tabs>
        <w:spacing w:before="120" w:after="0" w:line="240" w:lineRule="auto"/>
        <w:rPr>
          <w:rFonts w:ascii="Times New Roman" w:hAnsi="Times New Roman" w:cs="Times New Roman"/>
          <w:i/>
          <w:lang w:val="id-ID"/>
        </w:rPr>
      </w:pPr>
      <w:r w:rsidRPr="0040199F">
        <w:rPr>
          <w:rFonts w:ascii="Times New Roman" w:hAnsi="Times New Roman" w:cs="Times New Roman"/>
          <w:i/>
          <w:lang w:val="id-ID"/>
        </w:rPr>
        <w:t xml:space="preserve">King Saud University, Riyadh, Saudi Arabia </w:t>
      </w:r>
    </w:p>
    <w:p w14:paraId="323B310B" w14:textId="721A07B6" w:rsidR="00CF4421" w:rsidRPr="00586621" w:rsidRDefault="00586621" w:rsidP="00586621">
      <w:pPr>
        <w:pBdr>
          <w:bottom w:val="single" w:sz="4" w:space="1" w:color="auto"/>
        </w:pBdr>
        <w:tabs>
          <w:tab w:val="left" w:pos="8265"/>
        </w:tabs>
        <w:spacing w:before="120" w:after="0" w:line="240" w:lineRule="auto"/>
        <w:rPr>
          <w:rFonts w:ascii="Times New Roman" w:hAnsi="Times New Roman" w:cs="Times New Roman"/>
          <w:b/>
          <w:i/>
          <w:sz w:val="28"/>
          <w:szCs w:val="24"/>
          <w:vertAlign w:val="superscript"/>
          <w:lang w:val="id-ID"/>
        </w:rPr>
      </w:pPr>
      <w:r w:rsidRPr="00586621">
        <w:rPr>
          <w:rFonts w:ascii="Times New Roman" w:hAnsi="Times New Roman" w:cs="Times New Roman"/>
          <w:i/>
          <w:lang w:val="id-ID" w:eastAsia="zh-CN"/>
        </w:rPr>
        <w:t>*Corresponding Author:</w:t>
      </w:r>
      <w:r w:rsidR="00CA3B1F" w:rsidRPr="00586621">
        <w:rPr>
          <w:rFonts w:ascii="Times New Roman" w:eastAsia="Times New Roman" w:hAnsi="Times New Roman" w:cs="Times New Roman"/>
          <w:i/>
          <w:color w:val="000000"/>
          <w:sz w:val="24"/>
          <w:szCs w:val="24"/>
          <w:lang w:val="id-ID"/>
        </w:rPr>
        <w:t xml:space="preserve"> </w:t>
      </w:r>
      <w:r w:rsidR="0040199F" w:rsidRPr="0040199F">
        <w:rPr>
          <w:rFonts w:ascii="Times New Roman" w:hAnsi="Times New Roman" w:cs="Times New Roman"/>
          <w:bCs/>
          <w:i/>
        </w:rPr>
        <w:t>Reima Al-</w:t>
      </w:r>
      <w:proofErr w:type="spellStart"/>
      <w:r w:rsidR="0040199F" w:rsidRPr="0040199F">
        <w:rPr>
          <w:rFonts w:ascii="Times New Roman" w:hAnsi="Times New Roman" w:cs="Times New Roman"/>
          <w:bCs/>
          <w:i/>
        </w:rPr>
        <w:t>Jarf</w:t>
      </w:r>
      <w:proofErr w:type="spellEnd"/>
      <w:r w:rsidR="0042710D" w:rsidRPr="00586621">
        <w:rPr>
          <w:rFonts w:ascii="Times New Roman" w:eastAsia="Times New Roman" w:hAnsi="Times New Roman" w:cs="Times New Roman"/>
          <w:i/>
          <w:color w:val="000000"/>
          <w:sz w:val="24"/>
          <w:szCs w:val="24"/>
          <w:lang w:val="id-ID"/>
        </w:rPr>
        <w:t xml:space="preserve"> </w:t>
      </w:r>
      <w:r>
        <w:rPr>
          <w:rFonts w:ascii="Times New Roman" w:eastAsia="Times New Roman" w:hAnsi="Times New Roman" w:cs="Times New Roman"/>
          <w:i/>
          <w:color w:val="000000"/>
          <w:sz w:val="24"/>
          <w:szCs w:val="24"/>
          <w:lang w:val="id-ID"/>
        </w:rPr>
        <w:tab/>
      </w:r>
    </w:p>
    <w:tbl>
      <w:tblPr>
        <w:tblStyle w:val="TableGrid"/>
        <w:tblW w:w="8964" w:type="dxa"/>
        <w:tblInd w:w="10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2"/>
        <w:gridCol w:w="349"/>
        <w:gridCol w:w="5953"/>
      </w:tblGrid>
      <w:tr w:rsidR="00CF4421" w:rsidRPr="0093293C" w14:paraId="728B592D" w14:textId="77777777" w:rsidTr="008B6CDE">
        <w:trPr>
          <w:trHeight w:val="2524"/>
        </w:trPr>
        <w:tc>
          <w:tcPr>
            <w:tcW w:w="2662" w:type="dxa"/>
          </w:tcPr>
          <w:p w14:paraId="23D545F2" w14:textId="2AC43BA7" w:rsidR="00CF4421" w:rsidRPr="0093293C" w:rsidRDefault="00CF4421" w:rsidP="00EE2664">
            <w:r w:rsidRPr="0093293C">
              <w:t>Article Info</w:t>
            </w:r>
          </w:p>
          <w:p w14:paraId="47E90B50" w14:textId="77777777" w:rsidR="00CF4421" w:rsidRPr="0093293C" w:rsidRDefault="00CF4421" w:rsidP="00EE2664">
            <w:pPr>
              <w:pStyle w:val="Els-history-head"/>
              <w:spacing w:line="240" w:lineRule="auto"/>
              <w:rPr>
                <w:sz w:val="20"/>
              </w:rPr>
            </w:pPr>
            <w:r w:rsidRPr="0093293C">
              <w:rPr>
                <w:sz w:val="20"/>
              </w:rPr>
              <w:t xml:space="preserve">Article history: </w:t>
            </w:r>
          </w:p>
          <w:p w14:paraId="4532BF33" w14:textId="62318274" w:rsidR="00E47BC1" w:rsidRDefault="00CF4421" w:rsidP="00E47BC1">
            <w:pPr>
              <w:pStyle w:val="Els-history"/>
              <w:spacing w:line="240" w:lineRule="auto"/>
              <w:rPr>
                <w:sz w:val="20"/>
              </w:rPr>
            </w:pPr>
            <w:r w:rsidRPr="0093293C">
              <w:rPr>
                <w:sz w:val="20"/>
              </w:rPr>
              <w:t xml:space="preserve">Received </w:t>
            </w:r>
            <w:r w:rsidR="00E47BC1">
              <w:rPr>
                <w:sz w:val="20"/>
              </w:rPr>
              <w:t xml:space="preserve">18 </w:t>
            </w:r>
            <w:r w:rsidR="00C0712E">
              <w:rPr>
                <w:sz w:val="20"/>
              </w:rPr>
              <w:t>August</w:t>
            </w:r>
            <w:r w:rsidR="00E47BC1">
              <w:rPr>
                <w:sz w:val="20"/>
              </w:rPr>
              <w:t xml:space="preserve"> 2021</w:t>
            </w:r>
          </w:p>
          <w:p w14:paraId="46DDEBC8" w14:textId="764BBA19" w:rsidR="00E47BC1" w:rsidRDefault="00E47BC1" w:rsidP="00E47BC1">
            <w:pPr>
              <w:pStyle w:val="Els-history"/>
              <w:spacing w:line="240" w:lineRule="auto"/>
              <w:rPr>
                <w:sz w:val="20"/>
              </w:rPr>
            </w:pPr>
            <w:r>
              <w:rPr>
                <w:sz w:val="20"/>
              </w:rPr>
              <w:t xml:space="preserve">Received in revised form 9 </w:t>
            </w:r>
            <w:r w:rsidR="00277DBE">
              <w:rPr>
                <w:sz w:val="20"/>
              </w:rPr>
              <w:t>September</w:t>
            </w:r>
            <w:r>
              <w:rPr>
                <w:sz w:val="20"/>
              </w:rPr>
              <w:t xml:space="preserve"> 2021</w:t>
            </w:r>
          </w:p>
          <w:p w14:paraId="6754BD76" w14:textId="3CC5557C" w:rsidR="00CF4421" w:rsidRPr="0093293C" w:rsidRDefault="00E47BC1" w:rsidP="00E47BC1">
            <w:pPr>
              <w:pStyle w:val="Els-history"/>
              <w:spacing w:line="240" w:lineRule="auto"/>
              <w:rPr>
                <w:sz w:val="20"/>
              </w:rPr>
            </w:pPr>
            <w:r>
              <w:rPr>
                <w:sz w:val="20"/>
              </w:rPr>
              <w:t xml:space="preserve">Accepted 24 </w:t>
            </w:r>
            <w:r w:rsidR="00277DBE">
              <w:rPr>
                <w:sz w:val="20"/>
              </w:rPr>
              <w:t>September</w:t>
            </w:r>
            <w:r>
              <w:rPr>
                <w:sz w:val="20"/>
              </w:rPr>
              <w:t xml:space="preserve"> 2021</w:t>
            </w:r>
          </w:p>
          <w:p w14:paraId="38F533BB" w14:textId="77777777" w:rsidR="00CF4421" w:rsidRPr="0093293C" w:rsidRDefault="00CF4421" w:rsidP="00EE2664">
            <w:pPr>
              <w:rPr>
                <w:lang w:val="en-US"/>
              </w:rPr>
            </w:pPr>
          </w:p>
          <w:p w14:paraId="31CE5AEF" w14:textId="77777777" w:rsidR="00CF4421" w:rsidRPr="0093293C" w:rsidRDefault="00CF4421" w:rsidP="00EE2664">
            <w:pPr>
              <w:pStyle w:val="Els-keywords"/>
              <w:spacing w:line="240" w:lineRule="auto"/>
              <w:rPr>
                <w:i/>
                <w:sz w:val="20"/>
              </w:rPr>
            </w:pPr>
            <w:r w:rsidRPr="0093293C">
              <w:rPr>
                <w:i/>
                <w:sz w:val="20"/>
              </w:rPr>
              <w:t>Keywords:</w:t>
            </w:r>
          </w:p>
          <w:p w14:paraId="0A025967" w14:textId="77777777" w:rsidR="0040199F" w:rsidRDefault="0040199F" w:rsidP="00CA3B1F">
            <w:pPr>
              <w:pStyle w:val="Els-keywords"/>
              <w:spacing w:line="240" w:lineRule="auto"/>
              <w:rPr>
                <w:rFonts w:eastAsia="Times New Roman"/>
                <w:color w:val="000000"/>
                <w:sz w:val="20"/>
              </w:rPr>
            </w:pPr>
            <w:r w:rsidRPr="0040199F">
              <w:rPr>
                <w:rFonts w:eastAsia="Times New Roman"/>
                <w:color w:val="000000"/>
                <w:sz w:val="20"/>
              </w:rPr>
              <w:t>Tawasul System</w:t>
            </w:r>
          </w:p>
          <w:p w14:paraId="2B89DDFF" w14:textId="77777777" w:rsidR="0040199F" w:rsidRDefault="0040199F" w:rsidP="00CA3B1F">
            <w:pPr>
              <w:pStyle w:val="Els-keywords"/>
              <w:spacing w:line="240" w:lineRule="auto"/>
              <w:rPr>
                <w:rFonts w:eastAsia="Times New Roman"/>
                <w:color w:val="000000"/>
                <w:sz w:val="20"/>
              </w:rPr>
            </w:pPr>
            <w:r w:rsidRPr="0040199F">
              <w:rPr>
                <w:rFonts w:eastAsia="Times New Roman"/>
                <w:color w:val="000000"/>
                <w:sz w:val="20"/>
              </w:rPr>
              <w:t>Online SMS</w:t>
            </w:r>
          </w:p>
          <w:p w14:paraId="0E9C302A" w14:textId="0943C6F2" w:rsidR="0040199F" w:rsidRDefault="0040199F" w:rsidP="00CA3B1F">
            <w:pPr>
              <w:pStyle w:val="Els-keywords"/>
              <w:spacing w:line="240" w:lineRule="auto"/>
              <w:rPr>
                <w:rFonts w:eastAsia="Times New Roman"/>
                <w:color w:val="000000"/>
                <w:sz w:val="20"/>
                <w:lang w:val="id-ID"/>
              </w:rPr>
            </w:pPr>
            <w:r w:rsidRPr="0040199F">
              <w:rPr>
                <w:rFonts w:eastAsia="Times New Roman"/>
                <w:color w:val="000000"/>
                <w:sz w:val="20"/>
              </w:rPr>
              <w:t>Instructor-student Communication</w:t>
            </w:r>
          </w:p>
          <w:p w14:paraId="5328BCE1" w14:textId="642977C9" w:rsidR="0040199F" w:rsidRDefault="0040199F" w:rsidP="00CA3B1F">
            <w:pPr>
              <w:pStyle w:val="Els-keywords"/>
              <w:spacing w:line="240" w:lineRule="auto"/>
              <w:rPr>
                <w:rFonts w:eastAsia="Times New Roman"/>
                <w:color w:val="000000"/>
                <w:sz w:val="20"/>
              </w:rPr>
            </w:pPr>
            <w:r w:rsidRPr="0040199F">
              <w:rPr>
                <w:rFonts w:eastAsia="Times New Roman"/>
                <w:color w:val="000000"/>
                <w:sz w:val="20"/>
              </w:rPr>
              <w:t>Administrator-Instructorstudent Communication</w:t>
            </w:r>
          </w:p>
          <w:p w14:paraId="4F08119C" w14:textId="1BC4421B" w:rsidR="00CF4421" w:rsidRPr="0040199F" w:rsidRDefault="0040199F" w:rsidP="00CA3B1F">
            <w:pPr>
              <w:pStyle w:val="Els-keywords"/>
              <w:spacing w:line="240" w:lineRule="auto"/>
              <w:rPr>
                <w:rFonts w:eastAsia="Times New Roman"/>
                <w:color w:val="000000"/>
                <w:sz w:val="20"/>
                <w:lang w:val="id-ID"/>
              </w:rPr>
            </w:pPr>
            <w:r w:rsidRPr="0040199F">
              <w:rPr>
                <w:rFonts w:eastAsia="Times New Roman"/>
                <w:color w:val="000000"/>
                <w:sz w:val="20"/>
              </w:rPr>
              <w:t>SMS groups</w:t>
            </w:r>
          </w:p>
        </w:tc>
        <w:tc>
          <w:tcPr>
            <w:tcW w:w="349" w:type="dxa"/>
            <w:tcBorders>
              <w:bottom w:val="nil"/>
            </w:tcBorders>
          </w:tcPr>
          <w:p w14:paraId="03986D6F" w14:textId="77777777" w:rsidR="00CF4421" w:rsidRPr="0093293C" w:rsidRDefault="00CF4421" w:rsidP="00EE2664"/>
        </w:tc>
        <w:tc>
          <w:tcPr>
            <w:tcW w:w="5953" w:type="dxa"/>
          </w:tcPr>
          <w:p w14:paraId="09AAF40C" w14:textId="0DF8D2BC" w:rsidR="00CF4421" w:rsidRPr="00A66A80" w:rsidRDefault="00CF4421" w:rsidP="00EE2664">
            <w:pPr>
              <w:tabs>
                <w:tab w:val="left" w:pos="3330"/>
              </w:tabs>
              <w:rPr>
                <w:b/>
                <w:bCs/>
                <w:color w:val="0070C0"/>
              </w:rPr>
            </w:pPr>
            <w:r w:rsidRPr="00A66A80">
              <w:rPr>
                <w:b/>
                <w:bCs/>
                <w:color w:val="0070C0"/>
              </w:rPr>
              <w:t>Abstract</w:t>
            </w:r>
            <w:r>
              <w:rPr>
                <w:b/>
                <w:bCs/>
                <w:color w:val="0070C0"/>
              </w:rPr>
              <w:tab/>
            </w:r>
          </w:p>
          <w:p w14:paraId="7E613717" w14:textId="5F8B2D75" w:rsidR="00CF4421" w:rsidRPr="00304ED6" w:rsidRDefault="00380D78" w:rsidP="00EE2664">
            <w:pPr>
              <w:pStyle w:val="Els-Abstract-text"/>
              <w:spacing w:before="0" w:line="240" w:lineRule="auto"/>
              <w:rPr>
                <w:i/>
                <w:iCs/>
                <w:sz w:val="20"/>
              </w:rPr>
            </w:pPr>
            <w:r w:rsidRPr="00380D78">
              <w:rPr>
                <w:i/>
                <w:iCs/>
                <w:sz w:val="20"/>
              </w:rPr>
              <w:t>King Saud University (KSU) created an online Short Message Service (SMS) called “</w:t>
            </w:r>
            <w:proofErr w:type="spellStart"/>
            <w:r w:rsidRPr="00380D78">
              <w:rPr>
                <w:i/>
                <w:iCs/>
                <w:sz w:val="20"/>
              </w:rPr>
              <w:t>Tawasul</w:t>
            </w:r>
            <w:proofErr w:type="spellEnd"/>
            <w:r w:rsidRPr="00380D78">
              <w:rPr>
                <w:i/>
                <w:iCs/>
                <w:sz w:val="20"/>
              </w:rPr>
              <w:t>”, developed in house, to connect administrators, faculty, and students. The KSU rector, deans, department heads and program coordinators send group season’s greetings and notifications to the mobile phones of faculty members, staff, and students. Instructors can send course notifications to their students regarding exams and other issues. There are currently 380 SMS groups for department staff, T.A.’s, workshop participants, course enrollees and others. Students and faculty surveyed indicated that the KSU online SMS Service is easy to use. It is faster and more efficient than paper memos and e-mails, especially in emergency situations. It helps conserve paper. Students and faculty can be reached anytime, anywhere and 7 days a week. Unused SMS in the user’s account can be added to his/her balance. SMSs are archived. Those interested to join a group can send a message to the group’s mobile number. Students’ mobile phone numbers are entered manually once and saved as a group. However, some faculty indicated that the allocated 200 free SMSs per month are not enough when class enrollees are more than 50. They also indicated that it is not possible to send a reply, a comment, or a query to the sender of the SMS. Sometimes the service cannot be used when it is under maintenance or when there is a technical problem. It is time-consuming to enter students’ mobile phone numbers manually particularly in large classes. Further results and recommendations are given</w:t>
            </w:r>
            <w:r w:rsidR="00586621" w:rsidRPr="00586621">
              <w:rPr>
                <w:i/>
                <w:iCs/>
                <w:sz w:val="20"/>
              </w:rPr>
              <w:t>.</w:t>
            </w:r>
          </w:p>
        </w:tc>
      </w:tr>
    </w:tbl>
    <w:p w14:paraId="66E8FBDF" w14:textId="77777777" w:rsidR="00CF4421" w:rsidRPr="00E94573" w:rsidRDefault="00CF4421" w:rsidP="00F32FE5">
      <w:pPr>
        <w:pStyle w:val="Els-1storder-head"/>
        <w:numPr>
          <w:ilvl w:val="0"/>
          <w:numId w:val="0"/>
        </w:numPr>
        <w:spacing w:before="120" w:after="120" w:line="240" w:lineRule="auto"/>
        <w:rPr>
          <w:color w:val="0070C0"/>
          <w:sz w:val="24"/>
          <w:szCs w:val="24"/>
        </w:rPr>
      </w:pPr>
      <w:r w:rsidRPr="00E94573">
        <w:rPr>
          <w:color w:val="0070C0"/>
          <w:sz w:val="24"/>
          <w:szCs w:val="24"/>
        </w:rPr>
        <w:t>Introduction</w:t>
      </w:r>
    </w:p>
    <w:p w14:paraId="5C77EB7B" w14:textId="77777777" w:rsidR="00380D78" w:rsidRPr="00380D78" w:rsidRDefault="00380D78" w:rsidP="00380D78">
      <w:pPr>
        <w:spacing w:before="120" w:after="120" w:line="240" w:lineRule="auto"/>
        <w:jc w:val="both"/>
        <w:rPr>
          <w:rFonts w:ascii="Times New Roman" w:hAnsi="Times New Roman" w:cs="Times New Roman"/>
          <w:sz w:val="24"/>
          <w:szCs w:val="24"/>
        </w:rPr>
      </w:pPr>
      <w:r w:rsidRPr="00380D78">
        <w:rPr>
          <w:rFonts w:ascii="Times New Roman" w:hAnsi="Times New Roman" w:cs="Times New Roman"/>
          <w:sz w:val="24"/>
          <w:szCs w:val="24"/>
        </w:rPr>
        <w:t xml:space="preserve">The emergence of mobile phones brought about new tools and new ways of communication among people. One of those is the Short Message Service (SMS) which is a text messaging service component of mobile devices. The SMS service started in 1992. It has been used by businesses, schools, higher education institutions, social groups, customers, special needs individuals and others.  The SMS Service enables users to send and receive messages of up to 160 English characters to and from GSM mobiles.  </w:t>
      </w:r>
    </w:p>
    <w:p w14:paraId="7F91B1EF" w14:textId="77777777" w:rsidR="00380D78" w:rsidRPr="00380D78" w:rsidRDefault="00380D78" w:rsidP="00380D78">
      <w:pPr>
        <w:spacing w:before="120" w:after="120" w:line="240" w:lineRule="auto"/>
        <w:jc w:val="both"/>
        <w:rPr>
          <w:rFonts w:ascii="Times New Roman" w:hAnsi="Times New Roman" w:cs="Times New Roman"/>
          <w:sz w:val="24"/>
          <w:szCs w:val="24"/>
        </w:rPr>
      </w:pPr>
      <w:r w:rsidRPr="00380D78">
        <w:rPr>
          <w:rFonts w:ascii="Times New Roman" w:hAnsi="Times New Roman" w:cs="Times New Roman"/>
          <w:sz w:val="24"/>
          <w:szCs w:val="24"/>
        </w:rPr>
        <w:t>Specifically, SMS communication plays a significant role in education.  In numerous countries, SMS technologies have been incorporated into pedagogy such as supporting students in distance education in South Africa (Viljoen et al., 2005); use of mobile learning at the Open University of Malaysia to enhance blended learning for undergraduate distance learners (Lim et al., 2011); promoting written language skills (Geertsema et al., 2011); learning new English words (Cavus &amp; Ibrahim, 2009); foreign language learning by beginners (Kennedy &amp; Levy, 2008); laboratory instruction (Martinez-Torres et al., 2007); education in the Philippines and Mongolia (</w:t>
      </w:r>
      <w:proofErr w:type="spellStart"/>
      <w:r w:rsidRPr="00380D78">
        <w:rPr>
          <w:rFonts w:ascii="Times New Roman" w:hAnsi="Times New Roman" w:cs="Times New Roman"/>
          <w:sz w:val="24"/>
          <w:szCs w:val="24"/>
        </w:rPr>
        <w:t>Librero</w:t>
      </w:r>
      <w:proofErr w:type="spellEnd"/>
      <w:r w:rsidRPr="00380D78">
        <w:rPr>
          <w:rFonts w:ascii="Times New Roman" w:hAnsi="Times New Roman" w:cs="Times New Roman"/>
          <w:sz w:val="24"/>
          <w:szCs w:val="24"/>
        </w:rPr>
        <w:t xml:space="preserve"> et al., 2007); incorporating SMS into teaching practices (</w:t>
      </w:r>
      <w:proofErr w:type="spellStart"/>
      <w:r w:rsidRPr="00380D78">
        <w:rPr>
          <w:rFonts w:ascii="Times New Roman" w:hAnsi="Times New Roman" w:cs="Times New Roman"/>
          <w:sz w:val="24"/>
          <w:szCs w:val="24"/>
        </w:rPr>
        <w:t>Broinowski</w:t>
      </w:r>
      <w:proofErr w:type="spellEnd"/>
      <w:r w:rsidRPr="00380D78">
        <w:rPr>
          <w:rFonts w:ascii="Times New Roman" w:hAnsi="Times New Roman" w:cs="Times New Roman"/>
          <w:sz w:val="24"/>
          <w:szCs w:val="24"/>
        </w:rPr>
        <w:t xml:space="preserve">, 2006); programming education (Kert, 2011); as a learning tool (Plana et al., 2012); taking classroom quizzes using students’ mobile phones to send responses (Lin &amp; Rivera-Sanchez, 2012); </w:t>
      </w:r>
      <w:r w:rsidRPr="00380D78">
        <w:rPr>
          <w:rFonts w:ascii="Times New Roman" w:hAnsi="Times New Roman" w:cs="Times New Roman"/>
          <w:sz w:val="24"/>
          <w:szCs w:val="24"/>
        </w:rPr>
        <w:lastRenderedPageBreak/>
        <w:t>utilization of an SMS crossword puzzle system to promote interaction in learning activities in a large classroom environment (Goh &amp; Hooper, 2007); sending messages related to classroom activities and sharing ideas and resources with the students (</w:t>
      </w:r>
      <w:proofErr w:type="spellStart"/>
      <w:r w:rsidRPr="00380D78">
        <w:rPr>
          <w:rFonts w:ascii="Times New Roman" w:hAnsi="Times New Roman" w:cs="Times New Roman"/>
          <w:sz w:val="24"/>
          <w:szCs w:val="24"/>
        </w:rPr>
        <w:t>Broinowski</w:t>
      </w:r>
      <w:proofErr w:type="spellEnd"/>
      <w:r w:rsidRPr="00380D78">
        <w:rPr>
          <w:rFonts w:ascii="Times New Roman" w:hAnsi="Times New Roman" w:cs="Times New Roman"/>
          <w:sz w:val="24"/>
          <w:szCs w:val="24"/>
        </w:rPr>
        <w:t>, 2006); engaging students in formative assessment objective questions with feedback, as well as SMS-based collaborative learning tasks (Brett, 2011); sending questions and queries during lectures and when support with the module material was required (McClean et al., 2010).</w:t>
      </w:r>
    </w:p>
    <w:p w14:paraId="13641F61" w14:textId="77777777" w:rsidR="00380D78" w:rsidRPr="00380D78" w:rsidRDefault="00380D78" w:rsidP="00380D78">
      <w:pPr>
        <w:spacing w:before="120" w:after="120" w:line="240" w:lineRule="auto"/>
        <w:jc w:val="both"/>
        <w:rPr>
          <w:rFonts w:ascii="Times New Roman" w:hAnsi="Times New Roman" w:cs="Times New Roman"/>
          <w:sz w:val="24"/>
          <w:szCs w:val="24"/>
        </w:rPr>
      </w:pPr>
      <w:r w:rsidRPr="00380D78">
        <w:rPr>
          <w:rFonts w:ascii="Times New Roman" w:hAnsi="Times New Roman" w:cs="Times New Roman"/>
          <w:sz w:val="24"/>
          <w:szCs w:val="24"/>
        </w:rPr>
        <w:t>In addition, research revealed that SMS exchange significantly exceeded other modes of interaction among young people; whereas-mail was more predominantly used by "old people," and voice calls were used to communicate with parents and other family members (</w:t>
      </w:r>
      <w:proofErr w:type="spellStart"/>
      <w:r w:rsidRPr="00380D78">
        <w:rPr>
          <w:rFonts w:ascii="Times New Roman" w:hAnsi="Times New Roman" w:cs="Times New Roman"/>
          <w:sz w:val="24"/>
          <w:szCs w:val="24"/>
        </w:rPr>
        <w:t>Averianova</w:t>
      </w:r>
      <w:proofErr w:type="spellEnd"/>
      <w:r w:rsidRPr="00380D78">
        <w:rPr>
          <w:rFonts w:ascii="Times New Roman" w:hAnsi="Times New Roman" w:cs="Times New Roman"/>
          <w:sz w:val="24"/>
          <w:szCs w:val="24"/>
        </w:rPr>
        <w:t>, 2011).</w:t>
      </w:r>
    </w:p>
    <w:p w14:paraId="031481F7" w14:textId="77777777" w:rsidR="00380D78" w:rsidRPr="00380D78" w:rsidRDefault="00380D78" w:rsidP="00380D78">
      <w:pPr>
        <w:spacing w:before="120" w:after="120" w:line="240" w:lineRule="auto"/>
        <w:jc w:val="both"/>
        <w:rPr>
          <w:rFonts w:ascii="Times New Roman" w:hAnsi="Times New Roman" w:cs="Times New Roman"/>
          <w:sz w:val="24"/>
          <w:szCs w:val="24"/>
        </w:rPr>
      </w:pPr>
      <w:r w:rsidRPr="00380D78">
        <w:rPr>
          <w:rFonts w:ascii="Times New Roman" w:hAnsi="Times New Roman" w:cs="Times New Roman"/>
          <w:sz w:val="24"/>
          <w:szCs w:val="24"/>
        </w:rPr>
        <w:t xml:space="preserve">Furthermore, Brett (2011) reported positive experiences for administrative communication, learning support and suggested the use of student to tutor texts. The students had negative experiences and there was negative intrusion into personal time, lack of perceived academic benefits, the culture of immediacy in texting an SMS cost. </w:t>
      </w:r>
    </w:p>
    <w:p w14:paraId="44CA9D46" w14:textId="77777777" w:rsidR="00380D78" w:rsidRPr="00380D78" w:rsidRDefault="00380D78" w:rsidP="00380D78">
      <w:pPr>
        <w:spacing w:before="120" w:after="120" w:line="240" w:lineRule="auto"/>
        <w:jc w:val="both"/>
        <w:rPr>
          <w:rFonts w:ascii="Times New Roman" w:hAnsi="Times New Roman" w:cs="Times New Roman"/>
          <w:sz w:val="24"/>
          <w:szCs w:val="24"/>
        </w:rPr>
      </w:pPr>
      <w:r w:rsidRPr="00380D78">
        <w:rPr>
          <w:rFonts w:ascii="Times New Roman" w:hAnsi="Times New Roman" w:cs="Times New Roman"/>
          <w:sz w:val="24"/>
          <w:szCs w:val="24"/>
        </w:rPr>
        <w:t xml:space="preserve">Crisp (2009) indicated that sending SMS to students and parents resulted in the highest assignment completion (5.16 out of 6), followed by sending text to parents (4.75 out of 6), sending text to students only (4.63 out of 6), and text to both students and parents, i.e., non-specific assignment (4.0 out of 6). There were significant differences in assignment completion rate by the type of text message intervention, and significant teacher effects, but no significant effects were found in the intervention transmission time. Overall, specific assignment information communicated by SMS from teachers to students and parents resulted in a positive effect on students’ assignment completion, and that comprehensive communication revealed a strong effect on students’ academic achievement.  </w:t>
      </w:r>
    </w:p>
    <w:p w14:paraId="2C005748" w14:textId="77777777" w:rsidR="00380D78" w:rsidRPr="00380D78" w:rsidRDefault="00380D78" w:rsidP="00380D78">
      <w:pPr>
        <w:spacing w:before="120" w:after="120" w:line="240" w:lineRule="auto"/>
        <w:jc w:val="both"/>
        <w:rPr>
          <w:rFonts w:ascii="Times New Roman" w:hAnsi="Times New Roman" w:cs="Times New Roman"/>
          <w:sz w:val="24"/>
          <w:szCs w:val="24"/>
        </w:rPr>
      </w:pPr>
      <w:r w:rsidRPr="00380D78">
        <w:rPr>
          <w:rFonts w:ascii="Times New Roman" w:hAnsi="Times New Roman" w:cs="Times New Roman"/>
          <w:sz w:val="24"/>
          <w:szCs w:val="24"/>
        </w:rPr>
        <w:t xml:space="preserve">At East Carolina University in the USA, the students liked to use SMS text messaging and felt that it was beneficial for enhancing communication in their online classes. SMS helped the students collaborate and communicate, created a social context that fostered a sense of community among them and improved social presence in online learning. Through the use of SMS, instructors and students became active participants in the learning process. The students shared online resources via SMS and learnt through interaction with each other in the online environment. They applied their accumulated knowledge in solving course problems. SMS also provided a medium for communication and dialogue (DuVall et al., 2007). </w:t>
      </w:r>
    </w:p>
    <w:p w14:paraId="24212F43" w14:textId="77777777" w:rsidR="00380D78" w:rsidRPr="00380D78" w:rsidRDefault="00380D78" w:rsidP="00380D78">
      <w:pPr>
        <w:spacing w:before="120" w:after="120" w:line="240" w:lineRule="auto"/>
        <w:jc w:val="both"/>
        <w:rPr>
          <w:rFonts w:ascii="Times New Roman" w:hAnsi="Times New Roman" w:cs="Times New Roman"/>
          <w:sz w:val="24"/>
          <w:szCs w:val="24"/>
        </w:rPr>
      </w:pPr>
      <w:r w:rsidRPr="00380D78">
        <w:rPr>
          <w:rFonts w:ascii="Times New Roman" w:hAnsi="Times New Roman" w:cs="Times New Roman"/>
          <w:sz w:val="24"/>
          <w:szCs w:val="24"/>
        </w:rPr>
        <w:t xml:space="preserve">In comparison with other communication technologies, Austin (2012) found that SMS texting is the most frequently used synchronous text-based technology and that over 82% of students’ communication take place from their home, dormitory, or workplace. The students also reported that these synchronous text-based technologies were extremely effective in communicating with siblings, friends, and acquaintances, but much less so for communicating with parents, teachers, and employers. In another study, Lan, &amp; Sie (2010) compared SMS, email, and RSS based on timeliness, richness, accuracy, and adaptability. The results showed that SMS surpasses email and RSS in content timeliness which makes it more appropriate for quick information delivery such as notifying and/or reminding users of some time-sensitive issues. On the other hand, email surpassed SMS and RSS on content richness and thus may be more appropriate for exhaustive information delivery. RSS surpassed SMS and Email in adaptability and content accuracy which makes it more appropriate for supporting various front-end mobile devices to access and present the content in a M-learning environment.  </w:t>
      </w:r>
    </w:p>
    <w:p w14:paraId="281EE978" w14:textId="77777777" w:rsidR="00380D78" w:rsidRPr="00380D78" w:rsidRDefault="00380D78" w:rsidP="00380D78">
      <w:pPr>
        <w:spacing w:before="120" w:after="120" w:line="240" w:lineRule="auto"/>
        <w:jc w:val="both"/>
        <w:rPr>
          <w:rFonts w:ascii="Times New Roman" w:hAnsi="Times New Roman" w:cs="Times New Roman"/>
          <w:sz w:val="24"/>
          <w:szCs w:val="24"/>
        </w:rPr>
      </w:pPr>
      <w:r w:rsidRPr="00380D78">
        <w:rPr>
          <w:rFonts w:ascii="Times New Roman" w:hAnsi="Times New Roman" w:cs="Times New Roman"/>
          <w:sz w:val="24"/>
          <w:szCs w:val="24"/>
        </w:rPr>
        <w:t xml:space="preserve">As for the effective use of SMS in education, Chang &amp; Pan (2011) found that the relative advantage and ease of use are important factors that significantly affect the utilization of SMS. Service providers should design and develop successful business applications to take advantage </w:t>
      </w:r>
      <w:r w:rsidRPr="00380D78">
        <w:rPr>
          <w:rFonts w:ascii="Times New Roman" w:hAnsi="Times New Roman" w:cs="Times New Roman"/>
          <w:sz w:val="24"/>
          <w:szCs w:val="24"/>
        </w:rPr>
        <w:lastRenderedPageBreak/>
        <w:t xml:space="preserve">of the benefits of SMS. Brown &amp; Saunders-White (2008) added that the development of interactive SMS applications which ranges from simple data access applications to discovery games designed for the first-year experience, and the collaborative development of SMS applications for the whole university.  </w:t>
      </w:r>
    </w:p>
    <w:p w14:paraId="44EF690D" w14:textId="77777777" w:rsidR="00380D78" w:rsidRPr="00380D78" w:rsidRDefault="00380D78" w:rsidP="00380D78">
      <w:pPr>
        <w:spacing w:before="120" w:after="120" w:line="240" w:lineRule="auto"/>
        <w:jc w:val="both"/>
        <w:rPr>
          <w:rFonts w:ascii="Times New Roman" w:hAnsi="Times New Roman" w:cs="Times New Roman"/>
          <w:sz w:val="24"/>
          <w:szCs w:val="24"/>
        </w:rPr>
      </w:pPr>
      <w:r w:rsidRPr="00380D78">
        <w:rPr>
          <w:rFonts w:ascii="Times New Roman" w:hAnsi="Times New Roman" w:cs="Times New Roman"/>
          <w:sz w:val="24"/>
          <w:szCs w:val="24"/>
        </w:rPr>
        <w:t xml:space="preserve">Moreover, a review of prior studies on the utilization of SMS and instant messaging in education showed lack of studies that investigated the utilizations of online SMS System at universities where bulk messages are sent through a computer via the Internet to groups of recipients who receive the messages on their mobile phones. At King Saud University, in Riyadh, Saudi Arabia, an online group SMS System, called </w:t>
      </w:r>
      <w:proofErr w:type="spellStart"/>
      <w:r w:rsidRPr="00380D78">
        <w:rPr>
          <w:rFonts w:ascii="Times New Roman" w:hAnsi="Times New Roman" w:cs="Times New Roman"/>
          <w:sz w:val="24"/>
          <w:szCs w:val="24"/>
        </w:rPr>
        <w:t>Tawasul</w:t>
      </w:r>
      <w:proofErr w:type="spellEnd"/>
      <w:r w:rsidRPr="00380D78">
        <w:rPr>
          <w:rFonts w:ascii="Times New Roman" w:hAnsi="Times New Roman" w:cs="Times New Roman"/>
          <w:sz w:val="24"/>
          <w:szCs w:val="24"/>
        </w:rPr>
        <w:t xml:space="preserve">, has been recently developed in house by the Deanship of </w:t>
      </w:r>
      <w:proofErr w:type="spellStart"/>
      <w:r w:rsidRPr="00380D78">
        <w:rPr>
          <w:rFonts w:ascii="Times New Roman" w:hAnsi="Times New Roman" w:cs="Times New Roman"/>
          <w:sz w:val="24"/>
          <w:szCs w:val="24"/>
        </w:rPr>
        <w:t>eTransactions</w:t>
      </w:r>
      <w:proofErr w:type="spellEnd"/>
      <w:r w:rsidRPr="00380D78">
        <w:rPr>
          <w:rFonts w:ascii="Times New Roman" w:hAnsi="Times New Roman" w:cs="Times New Roman"/>
          <w:sz w:val="24"/>
          <w:szCs w:val="24"/>
        </w:rPr>
        <w:t xml:space="preserve"> to connect administrators, faculty and students. Bulk messages are sent from a computer via the Internet. Recipients of the </w:t>
      </w:r>
      <w:proofErr w:type="spellStart"/>
      <w:r w:rsidRPr="00380D78">
        <w:rPr>
          <w:rFonts w:ascii="Times New Roman" w:hAnsi="Times New Roman" w:cs="Times New Roman"/>
          <w:sz w:val="24"/>
          <w:szCs w:val="24"/>
        </w:rPr>
        <w:t>Tawasul</w:t>
      </w:r>
      <w:proofErr w:type="spellEnd"/>
      <w:r w:rsidRPr="00380D78">
        <w:rPr>
          <w:rFonts w:ascii="Times New Roman" w:hAnsi="Times New Roman" w:cs="Times New Roman"/>
          <w:sz w:val="24"/>
          <w:szCs w:val="24"/>
        </w:rPr>
        <w:t xml:space="preserve"> SMSs are course </w:t>
      </w:r>
      <w:proofErr w:type="spellStart"/>
      <w:r w:rsidRPr="00380D78">
        <w:rPr>
          <w:rFonts w:ascii="Times New Roman" w:hAnsi="Times New Roman" w:cs="Times New Roman"/>
          <w:sz w:val="24"/>
          <w:szCs w:val="24"/>
        </w:rPr>
        <w:t>enrollees</w:t>
      </w:r>
      <w:proofErr w:type="spellEnd"/>
      <w:r w:rsidRPr="00380D78">
        <w:rPr>
          <w:rFonts w:ascii="Times New Roman" w:hAnsi="Times New Roman" w:cs="Times New Roman"/>
          <w:sz w:val="24"/>
          <w:szCs w:val="24"/>
        </w:rPr>
        <w:t xml:space="preserve">, graduate students, teaching practicum students, workshop participants, department staff, T.A.’s, members of students’ club, research chair members, quality and accreditation committee members, in addition to 380 SMS groups who use the </w:t>
      </w:r>
      <w:proofErr w:type="spellStart"/>
      <w:r w:rsidRPr="00380D78">
        <w:rPr>
          <w:rFonts w:ascii="Times New Roman" w:hAnsi="Times New Roman" w:cs="Times New Roman"/>
          <w:sz w:val="24"/>
          <w:szCs w:val="24"/>
        </w:rPr>
        <w:t>Tawasul</w:t>
      </w:r>
      <w:proofErr w:type="spellEnd"/>
      <w:r w:rsidRPr="00380D78">
        <w:rPr>
          <w:rFonts w:ascii="Times New Roman" w:hAnsi="Times New Roman" w:cs="Times New Roman"/>
          <w:sz w:val="24"/>
          <w:szCs w:val="24"/>
        </w:rPr>
        <w:t xml:space="preserve"> SMS System. The </w:t>
      </w:r>
      <w:proofErr w:type="spellStart"/>
      <w:r w:rsidRPr="00380D78">
        <w:rPr>
          <w:rFonts w:ascii="Times New Roman" w:hAnsi="Times New Roman" w:cs="Times New Roman"/>
          <w:sz w:val="24"/>
          <w:szCs w:val="24"/>
        </w:rPr>
        <w:t>Tawasul</w:t>
      </w:r>
      <w:proofErr w:type="spellEnd"/>
      <w:r w:rsidRPr="00380D78">
        <w:rPr>
          <w:rFonts w:ascii="Times New Roman" w:hAnsi="Times New Roman" w:cs="Times New Roman"/>
          <w:sz w:val="24"/>
          <w:szCs w:val="24"/>
        </w:rPr>
        <w:t xml:space="preserve"> SMS System has been upgraded to </w:t>
      </w:r>
      <w:proofErr w:type="spellStart"/>
      <w:r w:rsidRPr="00380D78">
        <w:rPr>
          <w:rFonts w:ascii="Times New Roman" w:hAnsi="Times New Roman" w:cs="Times New Roman"/>
          <w:sz w:val="24"/>
          <w:szCs w:val="24"/>
        </w:rPr>
        <w:t>Tawasul</w:t>
      </w:r>
      <w:proofErr w:type="spellEnd"/>
      <w:r w:rsidRPr="00380D78">
        <w:rPr>
          <w:rFonts w:ascii="Times New Roman" w:hAnsi="Times New Roman" w:cs="Times New Roman"/>
          <w:sz w:val="24"/>
          <w:szCs w:val="24"/>
        </w:rPr>
        <w:t xml:space="preserve"> 2</w:t>
      </w:r>
    </w:p>
    <w:p w14:paraId="2F9DE400" w14:textId="77777777" w:rsidR="00380D78" w:rsidRPr="00380D78" w:rsidRDefault="00380D78" w:rsidP="00380D78">
      <w:pPr>
        <w:spacing w:before="120" w:after="120" w:line="240" w:lineRule="auto"/>
        <w:jc w:val="both"/>
        <w:rPr>
          <w:rFonts w:ascii="Times New Roman" w:hAnsi="Times New Roman" w:cs="Times New Roman"/>
          <w:b/>
          <w:bCs/>
          <w:sz w:val="24"/>
          <w:szCs w:val="24"/>
        </w:rPr>
      </w:pPr>
      <w:r w:rsidRPr="00380D78">
        <w:rPr>
          <w:rFonts w:ascii="Times New Roman" w:hAnsi="Times New Roman" w:cs="Times New Roman"/>
          <w:b/>
          <w:bCs/>
          <w:sz w:val="24"/>
          <w:szCs w:val="24"/>
        </w:rPr>
        <w:t>Aims of Study</w:t>
      </w:r>
    </w:p>
    <w:p w14:paraId="5740AA64" w14:textId="77777777" w:rsidR="00380D78" w:rsidRPr="00380D78" w:rsidRDefault="00380D78" w:rsidP="00380D78">
      <w:pPr>
        <w:spacing w:before="120" w:after="120" w:line="240" w:lineRule="auto"/>
        <w:jc w:val="both"/>
        <w:rPr>
          <w:rFonts w:ascii="Times New Roman" w:hAnsi="Times New Roman" w:cs="Times New Roman"/>
          <w:sz w:val="24"/>
          <w:szCs w:val="24"/>
        </w:rPr>
      </w:pPr>
      <w:r w:rsidRPr="00380D78">
        <w:rPr>
          <w:rFonts w:ascii="Times New Roman" w:hAnsi="Times New Roman" w:cs="Times New Roman"/>
          <w:sz w:val="24"/>
          <w:szCs w:val="24"/>
        </w:rPr>
        <w:t xml:space="preserve">Despite the importance of the </w:t>
      </w:r>
      <w:proofErr w:type="spellStart"/>
      <w:r w:rsidRPr="00380D78">
        <w:rPr>
          <w:rFonts w:ascii="Times New Roman" w:hAnsi="Times New Roman" w:cs="Times New Roman"/>
          <w:sz w:val="24"/>
          <w:szCs w:val="24"/>
        </w:rPr>
        <w:t>Tawasul</w:t>
      </w:r>
      <w:proofErr w:type="spellEnd"/>
      <w:r w:rsidRPr="00380D78">
        <w:rPr>
          <w:rFonts w:ascii="Times New Roman" w:hAnsi="Times New Roman" w:cs="Times New Roman"/>
          <w:sz w:val="24"/>
          <w:szCs w:val="24"/>
        </w:rPr>
        <w:t xml:space="preserve"> SMS System at KSU, no studies in Saudi Arabia have investigated the current use of the </w:t>
      </w:r>
      <w:proofErr w:type="spellStart"/>
      <w:r w:rsidRPr="00380D78">
        <w:rPr>
          <w:rFonts w:ascii="Times New Roman" w:hAnsi="Times New Roman" w:cs="Times New Roman"/>
          <w:sz w:val="24"/>
          <w:szCs w:val="24"/>
        </w:rPr>
        <w:t>Tawasul</w:t>
      </w:r>
      <w:proofErr w:type="spellEnd"/>
      <w:r w:rsidRPr="00380D78">
        <w:rPr>
          <w:rFonts w:ascii="Times New Roman" w:hAnsi="Times New Roman" w:cs="Times New Roman"/>
          <w:sz w:val="24"/>
          <w:szCs w:val="24"/>
        </w:rPr>
        <w:t xml:space="preserve"> SMS System, specifically, by instructors and their students, to uncover its benefits and shortcomings. Therefore, the present study aims to survey instructors, administrative staff and students at the College of Languages and Translation (COLT), King Saud University, Riyadh, Saudi Arabia to find the instructional and communicative uses of the </w:t>
      </w:r>
      <w:proofErr w:type="spellStart"/>
      <w:r w:rsidRPr="00380D78">
        <w:rPr>
          <w:rFonts w:ascii="Times New Roman" w:hAnsi="Times New Roman" w:cs="Times New Roman"/>
          <w:sz w:val="24"/>
          <w:szCs w:val="24"/>
        </w:rPr>
        <w:t>Tawasul</w:t>
      </w:r>
      <w:proofErr w:type="spellEnd"/>
      <w:r w:rsidRPr="00380D78">
        <w:rPr>
          <w:rFonts w:ascii="Times New Roman" w:hAnsi="Times New Roman" w:cs="Times New Roman"/>
          <w:sz w:val="24"/>
          <w:szCs w:val="24"/>
        </w:rPr>
        <w:t xml:space="preserve"> SMS System, its advantages and weakness, total number of users and messages sent, and its cost. </w:t>
      </w:r>
    </w:p>
    <w:p w14:paraId="56BF2F79" w14:textId="455B2B23" w:rsid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rPr>
        <w:t xml:space="preserve">Findings of the current study will shed light on the amount of usage of the </w:t>
      </w:r>
      <w:proofErr w:type="spellStart"/>
      <w:r w:rsidRPr="00380D78">
        <w:rPr>
          <w:rFonts w:ascii="Times New Roman" w:hAnsi="Times New Roman" w:cs="Times New Roman"/>
          <w:sz w:val="24"/>
          <w:szCs w:val="24"/>
        </w:rPr>
        <w:t>Tawasul</w:t>
      </w:r>
      <w:proofErr w:type="spellEnd"/>
      <w:r w:rsidRPr="00380D78">
        <w:rPr>
          <w:rFonts w:ascii="Times New Roman" w:hAnsi="Times New Roman" w:cs="Times New Roman"/>
          <w:sz w:val="24"/>
          <w:szCs w:val="24"/>
        </w:rPr>
        <w:t xml:space="preserve"> SMS System in terms of the total number of users and number of messages sent monthly. It will inform the Deanship of </w:t>
      </w:r>
      <w:proofErr w:type="spellStart"/>
      <w:r w:rsidRPr="00380D78">
        <w:rPr>
          <w:rFonts w:ascii="Times New Roman" w:hAnsi="Times New Roman" w:cs="Times New Roman"/>
          <w:sz w:val="24"/>
          <w:szCs w:val="24"/>
        </w:rPr>
        <w:t>eTransactions</w:t>
      </w:r>
      <w:proofErr w:type="spellEnd"/>
      <w:r w:rsidRPr="00380D78">
        <w:rPr>
          <w:rFonts w:ascii="Times New Roman" w:hAnsi="Times New Roman" w:cs="Times New Roman"/>
          <w:sz w:val="24"/>
          <w:szCs w:val="24"/>
        </w:rPr>
        <w:t xml:space="preserve"> of the practicality, usefulness, and types of uses of this new communication system and whether it is cost-effective. It will inform the Deanship of the technical issues experienced by users</w:t>
      </w:r>
      <w:r>
        <w:rPr>
          <w:rFonts w:ascii="Times New Roman" w:hAnsi="Times New Roman" w:cs="Times New Roman"/>
          <w:sz w:val="24"/>
          <w:szCs w:val="24"/>
          <w:lang w:val="id-ID"/>
        </w:rPr>
        <w:t>.</w:t>
      </w:r>
    </w:p>
    <w:p w14:paraId="5592B694" w14:textId="3BCC05E0" w:rsidR="00380D78" w:rsidRDefault="00380D78" w:rsidP="00380D78">
      <w:pPr>
        <w:spacing w:before="120" w:after="120" w:line="240" w:lineRule="auto"/>
        <w:jc w:val="both"/>
        <w:rPr>
          <w:rFonts w:ascii="Times New Roman" w:hAnsi="Times New Roman" w:cs="Times New Roman"/>
          <w:b/>
          <w:bCs/>
          <w:color w:val="0070C0"/>
          <w:sz w:val="24"/>
          <w:szCs w:val="24"/>
          <w:lang w:val="id-ID"/>
        </w:rPr>
      </w:pPr>
      <w:r w:rsidRPr="00380D78">
        <w:rPr>
          <w:rFonts w:ascii="Times New Roman" w:hAnsi="Times New Roman" w:cs="Times New Roman"/>
          <w:b/>
          <w:bCs/>
          <w:color w:val="0070C0"/>
          <w:sz w:val="24"/>
          <w:szCs w:val="24"/>
          <w:lang w:val="id-ID"/>
        </w:rPr>
        <w:t>Methods</w:t>
      </w:r>
    </w:p>
    <w:p w14:paraId="6CC2089C" w14:textId="77777777" w:rsidR="00380D78" w:rsidRP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The study uses a descriptive research design that depended on interviews with a sample of staff and instructors, analysis of monthly statistics on the utilization of SMS’s obtained from the Deanship of eTransactions at King Saud University, and examination of the components of the Tawasul System and some messages sent by the users.</w:t>
      </w:r>
    </w:p>
    <w:p w14:paraId="6AD14919" w14:textId="77777777" w:rsidR="00380D78" w:rsidRPr="00380D78" w:rsidRDefault="00380D78" w:rsidP="00380D78">
      <w:pPr>
        <w:spacing w:before="120" w:after="120" w:line="240" w:lineRule="auto"/>
        <w:jc w:val="both"/>
        <w:rPr>
          <w:rFonts w:ascii="Times New Roman" w:hAnsi="Times New Roman" w:cs="Times New Roman"/>
          <w:b/>
          <w:bCs/>
          <w:sz w:val="24"/>
          <w:szCs w:val="24"/>
          <w:lang w:val="id-ID"/>
        </w:rPr>
      </w:pPr>
      <w:r w:rsidRPr="00380D78">
        <w:rPr>
          <w:rFonts w:ascii="Times New Roman" w:hAnsi="Times New Roman" w:cs="Times New Roman"/>
          <w:b/>
          <w:bCs/>
          <w:sz w:val="24"/>
          <w:szCs w:val="24"/>
          <w:lang w:val="id-ID"/>
        </w:rPr>
        <w:t>Participants</w:t>
      </w:r>
    </w:p>
    <w:p w14:paraId="79EE2ACE" w14:textId="77777777" w:rsidR="00380D78" w:rsidRP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Two administrators at the Deanship of eTransactions and 35 instructors at COLT, who are currently using the Tawasul SMS System to send messages to their students participated in the study.</w:t>
      </w:r>
    </w:p>
    <w:p w14:paraId="40ED223D" w14:textId="77777777" w:rsidR="00380D78" w:rsidRPr="00380D78" w:rsidRDefault="00380D78" w:rsidP="00380D78">
      <w:pPr>
        <w:spacing w:before="120" w:after="120" w:line="240" w:lineRule="auto"/>
        <w:jc w:val="both"/>
        <w:rPr>
          <w:rFonts w:ascii="Times New Roman" w:hAnsi="Times New Roman" w:cs="Times New Roman"/>
          <w:b/>
          <w:bCs/>
          <w:sz w:val="24"/>
          <w:szCs w:val="24"/>
          <w:lang w:val="id-ID"/>
        </w:rPr>
      </w:pPr>
      <w:r w:rsidRPr="00380D78">
        <w:rPr>
          <w:rFonts w:ascii="Times New Roman" w:hAnsi="Times New Roman" w:cs="Times New Roman"/>
          <w:b/>
          <w:bCs/>
          <w:sz w:val="24"/>
          <w:szCs w:val="24"/>
          <w:lang w:val="id-ID"/>
        </w:rPr>
        <w:t>Data Collection</w:t>
      </w:r>
    </w:p>
    <w:p w14:paraId="32E81DEE" w14:textId="77777777" w:rsid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The two administrators and instructors were interviewed by phone. They were all asked open-ended questions about the Tawasul System, its pedagogical, administrative, social and communication uses, and its benefits and shortcomings. In addition, the author obtained some statistics about the total number of Tawasul users at KSU and total number of SMSs sent over a 12-month period from the Deanship of eTransactiona at the university. The author examined the Tawasul system and account components and took a look at some messages sent by individuals and groups</w:t>
      </w:r>
    </w:p>
    <w:p w14:paraId="22A2D332" w14:textId="7F8D093F" w:rsidR="0040199F" w:rsidRDefault="0040199F" w:rsidP="00C315F0">
      <w:pPr>
        <w:spacing w:before="120" w:after="120" w:line="240" w:lineRule="auto"/>
        <w:jc w:val="both"/>
        <w:rPr>
          <w:rFonts w:ascii="Times New Roman" w:hAnsi="Times New Roman" w:cs="Times New Roman"/>
          <w:sz w:val="24"/>
          <w:szCs w:val="24"/>
          <w:lang w:val="id-ID"/>
        </w:rPr>
      </w:pPr>
    </w:p>
    <w:p w14:paraId="70A2EBEC" w14:textId="58A1CCFC" w:rsidR="0040199F" w:rsidRPr="0040199F" w:rsidRDefault="0040199F" w:rsidP="0040199F">
      <w:pPr>
        <w:spacing w:before="120" w:after="120" w:line="240" w:lineRule="auto"/>
        <w:jc w:val="center"/>
        <w:rPr>
          <w:rFonts w:ascii="Times New Roman" w:hAnsi="Times New Roman" w:cs="Times New Roman"/>
          <w:sz w:val="24"/>
          <w:szCs w:val="24"/>
          <w:lang w:val="id-ID"/>
        </w:rPr>
      </w:pPr>
      <w:r w:rsidRPr="004C454B">
        <w:rPr>
          <w:noProof/>
        </w:rPr>
        <w:drawing>
          <wp:inline distT="0" distB="0" distL="0" distR="0" wp14:anchorId="3541C302" wp14:editId="299873DE">
            <wp:extent cx="4219575" cy="2809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2809875"/>
                    </a:xfrm>
                    <a:prstGeom prst="rect">
                      <a:avLst/>
                    </a:prstGeom>
                    <a:noFill/>
                    <a:ln w="6350" cmpd="sng">
                      <a:solidFill>
                        <a:srgbClr val="000000"/>
                      </a:solidFill>
                      <a:miter lim="800000"/>
                      <a:headEnd/>
                      <a:tailEnd/>
                    </a:ln>
                    <a:effectLst/>
                  </pic:spPr>
                </pic:pic>
              </a:graphicData>
            </a:graphic>
          </wp:inline>
        </w:drawing>
      </w:r>
    </w:p>
    <w:p w14:paraId="40B0C2C6" w14:textId="5F1A1928" w:rsidR="0040199F" w:rsidRDefault="0040199F" w:rsidP="0040199F">
      <w:pPr>
        <w:spacing w:before="120" w:after="120" w:line="240" w:lineRule="auto"/>
        <w:jc w:val="center"/>
        <w:rPr>
          <w:rFonts w:ascii="Times New Roman" w:hAnsi="Times New Roman" w:cs="Times New Roman"/>
          <w:i/>
          <w:iCs/>
          <w:lang w:val="id-ID"/>
        </w:rPr>
      </w:pPr>
      <w:r w:rsidRPr="0040199F">
        <w:rPr>
          <w:rFonts w:ascii="Times New Roman" w:hAnsi="Times New Roman" w:cs="Times New Roman"/>
          <w:i/>
          <w:iCs/>
          <w:lang w:val="id-ID"/>
        </w:rPr>
        <w:t>Figure 1.  Total Number of Tawasul Users per Month</w:t>
      </w:r>
    </w:p>
    <w:p w14:paraId="074401AE" w14:textId="52B328F0" w:rsidR="0040199F" w:rsidRPr="0040199F" w:rsidRDefault="0040199F" w:rsidP="0040199F">
      <w:pPr>
        <w:spacing w:before="120" w:after="120" w:line="240" w:lineRule="auto"/>
        <w:jc w:val="center"/>
        <w:rPr>
          <w:rFonts w:ascii="Times New Roman" w:hAnsi="Times New Roman" w:cs="Times New Roman"/>
          <w:sz w:val="24"/>
          <w:szCs w:val="24"/>
          <w:lang w:val="id-ID"/>
        </w:rPr>
      </w:pPr>
      <w:r w:rsidRPr="004C454B">
        <w:rPr>
          <w:noProof/>
        </w:rPr>
        <w:drawing>
          <wp:inline distT="0" distB="0" distL="0" distR="0" wp14:anchorId="000F5800" wp14:editId="5F5B7562">
            <wp:extent cx="4267200" cy="25241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524125"/>
                    </a:xfrm>
                    <a:prstGeom prst="rect">
                      <a:avLst/>
                    </a:prstGeom>
                    <a:noFill/>
                    <a:ln w="6350" cmpd="sng">
                      <a:solidFill>
                        <a:srgbClr val="000000"/>
                      </a:solidFill>
                      <a:miter lim="800000"/>
                      <a:headEnd/>
                      <a:tailEnd/>
                    </a:ln>
                    <a:effectLst/>
                  </pic:spPr>
                </pic:pic>
              </a:graphicData>
            </a:graphic>
          </wp:inline>
        </w:drawing>
      </w:r>
    </w:p>
    <w:p w14:paraId="445E8619" w14:textId="638E6BC7" w:rsidR="0040199F" w:rsidRPr="0040199F" w:rsidRDefault="0040199F" w:rsidP="0040199F">
      <w:pPr>
        <w:spacing w:before="120" w:after="120" w:line="240" w:lineRule="auto"/>
        <w:jc w:val="center"/>
        <w:rPr>
          <w:rFonts w:ascii="Times New Roman" w:hAnsi="Times New Roman" w:cs="Times New Roman"/>
          <w:i/>
          <w:iCs/>
          <w:lang w:val="id-ID"/>
        </w:rPr>
      </w:pPr>
      <w:r w:rsidRPr="0040199F">
        <w:rPr>
          <w:rFonts w:ascii="Times New Roman" w:hAnsi="Times New Roman" w:cs="Times New Roman"/>
          <w:i/>
          <w:iCs/>
          <w:lang w:val="id-ID"/>
        </w:rPr>
        <w:t xml:space="preserve">Figure 2. Total Number of Messages Sent by All Users Per Month </w:t>
      </w:r>
    </w:p>
    <w:p w14:paraId="72115A6B" w14:textId="40A9D23B" w:rsidR="0040199F" w:rsidRPr="0040199F" w:rsidRDefault="0040199F" w:rsidP="0040199F">
      <w:pPr>
        <w:spacing w:before="120" w:after="120" w:line="240" w:lineRule="auto"/>
        <w:jc w:val="both"/>
        <w:rPr>
          <w:rFonts w:ascii="Times New Roman" w:hAnsi="Times New Roman" w:cs="Times New Roman"/>
          <w:b/>
          <w:bCs/>
          <w:color w:val="0070C0"/>
          <w:sz w:val="24"/>
          <w:szCs w:val="24"/>
          <w:lang w:val="id-ID"/>
        </w:rPr>
      </w:pPr>
      <w:r w:rsidRPr="0040199F">
        <w:rPr>
          <w:rFonts w:ascii="Times New Roman" w:hAnsi="Times New Roman" w:cs="Times New Roman"/>
          <w:b/>
          <w:bCs/>
          <w:color w:val="0070C0"/>
          <w:sz w:val="24"/>
          <w:szCs w:val="24"/>
          <w:lang w:val="id-ID"/>
        </w:rPr>
        <w:t>Results and Discussion</w:t>
      </w:r>
    </w:p>
    <w:p w14:paraId="0C6E93F0" w14:textId="77777777" w:rsidR="00380D78" w:rsidRPr="00380D78" w:rsidRDefault="00380D78" w:rsidP="00380D78">
      <w:pPr>
        <w:spacing w:before="120" w:after="120" w:line="240" w:lineRule="auto"/>
        <w:jc w:val="both"/>
        <w:rPr>
          <w:rFonts w:ascii="Times New Roman" w:hAnsi="Times New Roman" w:cs="Times New Roman"/>
          <w:b/>
          <w:bCs/>
          <w:sz w:val="24"/>
          <w:szCs w:val="24"/>
          <w:lang w:val="id-ID"/>
        </w:rPr>
      </w:pPr>
      <w:r w:rsidRPr="00380D78">
        <w:rPr>
          <w:rFonts w:ascii="Times New Roman" w:hAnsi="Times New Roman" w:cs="Times New Roman"/>
          <w:b/>
          <w:bCs/>
          <w:sz w:val="24"/>
          <w:szCs w:val="24"/>
          <w:lang w:val="id-ID"/>
        </w:rPr>
        <w:t>Utilization of The Tawasul SMS System</w:t>
      </w:r>
    </w:p>
    <w:p w14:paraId="092E1976" w14:textId="77777777" w:rsidR="00380D78" w:rsidRP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 xml:space="preserve">Analysis of the Tawasul messages showed that instructors send course notifications to the mobile phones of students registered in their courses regarding logistics such as exams, registration, deadlines, announcements, and other issues. The KSU rector, deans, department heads and program coordinators send season’s greetings and notifications to the mobile phones of a selected group of faculty and staff. The Tawasul group members receive notifications of university and social events, proverbs, lines of verse, sayings, language tips and inspirational quotes.  </w:t>
      </w:r>
    </w:p>
    <w:p w14:paraId="48936AFB" w14:textId="77777777" w:rsidR="00380D78" w:rsidRP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 xml:space="preserve">The course instructors can pre-schedule an SMS, can import students’ names and mobile phone numbers from the University Academic Portal by entering the course code. Users can also send </w:t>
      </w:r>
      <w:r w:rsidRPr="00380D78">
        <w:rPr>
          <w:rFonts w:ascii="Times New Roman" w:hAnsi="Times New Roman" w:cs="Times New Roman"/>
          <w:sz w:val="24"/>
          <w:szCs w:val="24"/>
          <w:lang w:val="id-ID"/>
        </w:rPr>
        <w:lastRenderedPageBreak/>
        <w:t>SMSs to the mobile phone of colleagues or students through their university e-mail addresses.  Each instructor is given a total of 200 SMS per month for free.</w:t>
      </w:r>
    </w:p>
    <w:p w14:paraId="5A7BF1FA" w14:textId="77777777" w:rsidR="00380D78" w:rsidRP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As for the total number of Tawasul number of users and SMSs sent over 12 months, the two administrators at the Deanship of eTransactions and the statistics obtained from the Deanship indicated that between December 2018 and November 2019, a total of 7,672,553 SMS were sent to a total of 63,759 recipients at KSU. The total number of users ranged between 4,492 and 6,682, and a range of 210,008 to 868,298 messages a month, with a median of 5203 users and a median of 684,682 SMSs sent (See Tables 1 &amp; 2; Table 1). They added each message sent via the Tawasul SMS Service costs about SR0.08 per SMS, with a total of SR1,000,000 so far. All paid by the University.</w:t>
      </w:r>
    </w:p>
    <w:p w14:paraId="273BECA1" w14:textId="5F89565A" w:rsidR="0040199F" w:rsidRDefault="00380D78" w:rsidP="00380D78">
      <w:pPr>
        <w:spacing w:before="120" w:after="120" w:line="240" w:lineRule="auto"/>
        <w:jc w:val="center"/>
        <w:rPr>
          <w:rFonts w:ascii="Times New Roman" w:hAnsi="Times New Roman" w:cs="Times New Roman"/>
          <w:sz w:val="24"/>
          <w:szCs w:val="24"/>
          <w:lang w:val="id-ID"/>
        </w:rPr>
      </w:pPr>
      <w:r w:rsidRPr="00380D78">
        <w:rPr>
          <w:rFonts w:ascii="Times New Roman" w:hAnsi="Times New Roman" w:cs="Times New Roman"/>
          <w:sz w:val="24"/>
          <w:szCs w:val="24"/>
          <w:lang w:val="id-ID"/>
        </w:rPr>
        <w:t>Table 1.  Mean, Median and Range of SMS Users Per Month and Total SMS Per Month</w:t>
      </w:r>
    </w:p>
    <w:tbl>
      <w:tblPr>
        <w:tblStyle w:val="TableGrid"/>
        <w:tblW w:w="5000" w:type="pct"/>
        <w:tblLook w:val="04A0" w:firstRow="1" w:lastRow="0" w:firstColumn="1" w:lastColumn="0" w:noHBand="0" w:noVBand="1"/>
      </w:tblPr>
      <w:tblGrid>
        <w:gridCol w:w="1948"/>
        <w:gridCol w:w="1947"/>
        <w:gridCol w:w="1947"/>
        <w:gridCol w:w="3174"/>
      </w:tblGrid>
      <w:tr w:rsidR="0040199F" w:rsidRPr="004C454B" w14:paraId="4EB82FFC" w14:textId="77777777" w:rsidTr="00380D78">
        <w:tc>
          <w:tcPr>
            <w:tcW w:w="1080" w:type="pct"/>
          </w:tcPr>
          <w:p w14:paraId="07A20A6C" w14:textId="77777777" w:rsidR="0040199F" w:rsidRPr="004C454B" w:rsidRDefault="0040199F" w:rsidP="00F031C5">
            <w:pPr>
              <w:pStyle w:val="Heading1"/>
              <w:spacing w:before="0"/>
              <w:rPr>
                <w:rFonts w:ascii="Times New Roman" w:hAnsi="Times New Roman"/>
                <w:color w:val="auto"/>
                <w:sz w:val="24"/>
                <w:szCs w:val="24"/>
                <w:lang w:val="en-GB"/>
              </w:rPr>
            </w:pPr>
          </w:p>
        </w:tc>
        <w:tc>
          <w:tcPr>
            <w:tcW w:w="1080" w:type="pct"/>
          </w:tcPr>
          <w:p w14:paraId="6E768395" w14:textId="77777777" w:rsidR="0040199F" w:rsidRPr="004C454B" w:rsidRDefault="0040199F" w:rsidP="00F031C5">
            <w:pPr>
              <w:pStyle w:val="Heading1"/>
              <w:spacing w:before="0"/>
              <w:jc w:val="center"/>
              <w:rPr>
                <w:rFonts w:ascii="Times New Roman" w:hAnsi="Times New Roman"/>
                <w:color w:val="auto"/>
                <w:sz w:val="24"/>
                <w:szCs w:val="24"/>
                <w:lang w:val="fr-FR"/>
              </w:rPr>
            </w:pPr>
            <w:proofErr w:type="spellStart"/>
            <w:r w:rsidRPr="004C454B">
              <w:rPr>
                <w:rFonts w:ascii="Times New Roman" w:hAnsi="Times New Roman"/>
                <w:color w:val="auto"/>
                <w:sz w:val="24"/>
                <w:szCs w:val="24"/>
                <w:lang w:val="fr-FR"/>
              </w:rPr>
              <w:t>Mean</w:t>
            </w:r>
            <w:proofErr w:type="spellEnd"/>
          </w:p>
        </w:tc>
        <w:tc>
          <w:tcPr>
            <w:tcW w:w="1080" w:type="pct"/>
          </w:tcPr>
          <w:p w14:paraId="53A2EDBA" w14:textId="77777777" w:rsidR="0040199F" w:rsidRPr="004C454B" w:rsidRDefault="0040199F" w:rsidP="00F031C5">
            <w:pPr>
              <w:pStyle w:val="Heading1"/>
              <w:spacing w:before="0"/>
              <w:jc w:val="center"/>
              <w:rPr>
                <w:rFonts w:ascii="Times New Roman" w:hAnsi="Times New Roman"/>
                <w:color w:val="auto"/>
                <w:sz w:val="24"/>
                <w:szCs w:val="24"/>
                <w:lang w:val="fr-FR"/>
              </w:rPr>
            </w:pPr>
            <w:proofErr w:type="spellStart"/>
            <w:r w:rsidRPr="004C454B">
              <w:rPr>
                <w:rFonts w:ascii="Times New Roman" w:hAnsi="Times New Roman"/>
                <w:color w:val="auto"/>
                <w:sz w:val="24"/>
                <w:szCs w:val="24"/>
                <w:lang w:val="fr-FR"/>
              </w:rPr>
              <w:t>Median</w:t>
            </w:r>
            <w:proofErr w:type="spellEnd"/>
          </w:p>
        </w:tc>
        <w:tc>
          <w:tcPr>
            <w:tcW w:w="1760" w:type="pct"/>
          </w:tcPr>
          <w:p w14:paraId="2C86E97D" w14:textId="77777777" w:rsidR="0040199F" w:rsidRPr="004C454B" w:rsidRDefault="0040199F" w:rsidP="00F031C5">
            <w:pPr>
              <w:pStyle w:val="Heading1"/>
              <w:spacing w:before="0"/>
              <w:jc w:val="center"/>
              <w:rPr>
                <w:rFonts w:ascii="Times New Roman" w:hAnsi="Times New Roman"/>
                <w:color w:val="auto"/>
                <w:sz w:val="24"/>
                <w:szCs w:val="24"/>
                <w:lang w:val="fr-FR"/>
              </w:rPr>
            </w:pPr>
            <w:r w:rsidRPr="004C454B">
              <w:rPr>
                <w:rFonts w:ascii="Times New Roman" w:hAnsi="Times New Roman"/>
                <w:color w:val="auto"/>
                <w:sz w:val="24"/>
                <w:szCs w:val="24"/>
                <w:lang w:val="fr-FR"/>
              </w:rPr>
              <w:t>Range</w:t>
            </w:r>
          </w:p>
        </w:tc>
      </w:tr>
      <w:tr w:rsidR="0040199F" w:rsidRPr="004C454B" w14:paraId="21771413" w14:textId="77777777" w:rsidTr="00380D78">
        <w:tc>
          <w:tcPr>
            <w:tcW w:w="1080" w:type="pct"/>
          </w:tcPr>
          <w:p w14:paraId="0B15ACA5" w14:textId="77777777" w:rsidR="0040199F" w:rsidRPr="004C454B" w:rsidRDefault="0040199F" w:rsidP="00F031C5">
            <w:pPr>
              <w:pStyle w:val="Heading1"/>
              <w:spacing w:before="0"/>
              <w:rPr>
                <w:rFonts w:ascii="Times New Roman" w:hAnsi="Times New Roman"/>
                <w:b w:val="0"/>
                <w:bCs w:val="0"/>
                <w:color w:val="auto"/>
                <w:sz w:val="24"/>
                <w:szCs w:val="24"/>
                <w:lang w:val="fr-FR"/>
              </w:rPr>
            </w:pPr>
            <w:r w:rsidRPr="004C454B">
              <w:rPr>
                <w:rFonts w:ascii="Times New Roman" w:hAnsi="Times New Roman"/>
                <w:b w:val="0"/>
                <w:bCs w:val="0"/>
                <w:color w:val="auto"/>
                <w:sz w:val="24"/>
                <w:szCs w:val="24"/>
                <w:lang w:val="fr-FR"/>
              </w:rPr>
              <w:t xml:space="preserve">Total </w:t>
            </w:r>
            <w:proofErr w:type="spellStart"/>
            <w:r w:rsidRPr="004C454B">
              <w:rPr>
                <w:rFonts w:ascii="Times New Roman" w:hAnsi="Times New Roman"/>
                <w:b w:val="0"/>
                <w:bCs w:val="0"/>
                <w:color w:val="auto"/>
                <w:sz w:val="24"/>
                <w:szCs w:val="24"/>
                <w:lang w:val="fr-FR"/>
              </w:rPr>
              <w:t>Users</w:t>
            </w:r>
            <w:proofErr w:type="spellEnd"/>
          </w:p>
        </w:tc>
        <w:tc>
          <w:tcPr>
            <w:tcW w:w="1080" w:type="pct"/>
          </w:tcPr>
          <w:p w14:paraId="598CDE1A" w14:textId="77777777" w:rsidR="0040199F" w:rsidRPr="004C454B" w:rsidRDefault="0040199F" w:rsidP="00F031C5">
            <w:pPr>
              <w:pStyle w:val="Heading1"/>
              <w:spacing w:before="0"/>
              <w:jc w:val="center"/>
              <w:rPr>
                <w:rFonts w:ascii="Times New Roman" w:hAnsi="Times New Roman"/>
                <w:b w:val="0"/>
                <w:bCs w:val="0"/>
                <w:color w:val="auto"/>
                <w:sz w:val="24"/>
                <w:szCs w:val="24"/>
                <w:lang w:val="fr-FR"/>
              </w:rPr>
            </w:pPr>
            <w:r w:rsidRPr="004C454B">
              <w:rPr>
                <w:rFonts w:ascii="Times New Roman" w:hAnsi="Times New Roman"/>
                <w:b w:val="0"/>
                <w:bCs w:val="0"/>
                <w:color w:val="auto"/>
                <w:sz w:val="24"/>
                <w:szCs w:val="24"/>
                <w:lang w:val="fr-FR"/>
              </w:rPr>
              <w:t>5313</w:t>
            </w:r>
          </w:p>
        </w:tc>
        <w:tc>
          <w:tcPr>
            <w:tcW w:w="1080" w:type="pct"/>
          </w:tcPr>
          <w:p w14:paraId="0C317313" w14:textId="77777777" w:rsidR="0040199F" w:rsidRPr="004C454B" w:rsidRDefault="0040199F" w:rsidP="00F031C5">
            <w:pPr>
              <w:pStyle w:val="Heading1"/>
              <w:spacing w:before="0"/>
              <w:jc w:val="center"/>
              <w:rPr>
                <w:rFonts w:ascii="Times New Roman" w:hAnsi="Times New Roman"/>
                <w:b w:val="0"/>
                <w:bCs w:val="0"/>
                <w:color w:val="auto"/>
                <w:sz w:val="24"/>
                <w:szCs w:val="24"/>
                <w:lang w:val="fr-FR"/>
              </w:rPr>
            </w:pPr>
            <w:r w:rsidRPr="004C454B">
              <w:rPr>
                <w:rFonts w:ascii="Times New Roman" w:hAnsi="Times New Roman"/>
                <w:b w:val="0"/>
                <w:bCs w:val="0"/>
                <w:color w:val="auto"/>
                <w:sz w:val="24"/>
                <w:szCs w:val="24"/>
                <w:lang w:val="fr-FR"/>
              </w:rPr>
              <w:t>5203</w:t>
            </w:r>
          </w:p>
        </w:tc>
        <w:tc>
          <w:tcPr>
            <w:tcW w:w="1760" w:type="pct"/>
          </w:tcPr>
          <w:p w14:paraId="60185B65" w14:textId="77777777" w:rsidR="0040199F" w:rsidRPr="004C454B" w:rsidRDefault="0040199F" w:rsidP="00F031C5">
            <w:pPr>
              <w:pStyle w:val="Heading1"/>
              <w:spacing w:before="0"/>
              <w:jc w:val="center"/>
              <w:rPr>
                <w:rFonts w:ascii="Times New Roman" w:hAnsi="Times New Roman"/>
                <w:b w:val="0"/>
                <w:bCs w:val="0"/>
                <w:color w:val="auto"/>
                <w:sz w:val="24"/>
                <w:szCs w:val="24"/>
                <w:lang w:val="fr-FR"/>
              </w:rPr>
            </w:pPr>
            <w:r w:rsidRPr="004C454B">
              <w:rPr>
                <w:rFonts w:ascii="Times New Roman" w:hAnsi="Times New Roman"/>
                <w:b w:val="0"/>
                <w:bCs w:val="0"/>
                <w:color w:val="auto"/>
                <w:sz w:val="24"/>
                <w:szCs w:val="24"/>
              </w:rPr>
              <w:t>4,492 to 6,682</w:t>
            </w:r>
          </w:p>
        </w:tc>
      </w:tr>
      <w:tr w:rsidR="0040199F" w:rsidRPr="004C454B" w14:paraId="4F49B723" w14:textId="77777777" w:rsidTr="00380D78">
        <w:tc>
          <w:tcPr>
            <w:tcW w:w="1080" w:type="pct"/>
          </w:tcPr>
          <w:p w14:paraId="7049E355" w14:textId="77777777" w:rsidR="0040199F" w:rsidRPr="004C454B" w:rsidRDefault="0040199F" w:rsidP="00F031C5">
            <w:pPr>
              <w:pStyle w:val="Heading1"/>
              <w:spacing w:before="0"/>
              <w:rPr>
                <w:rFonts w:ascii="Times New Roman" w:hAnsi="Times New Roman"/>
                <w:b w:val="0"/>
                <w:bCs w:val="0"/>
                <w:color w:val="auto"/>
                <w:sz w:val="24"/>
                <w:szCs w:val="24"/>
                <w:lang w:val="fr-FR"/>
              </w:rPr>
            </w:pPr>
            <w:r w:rsidRPr="004C454B">
              <w:rPr>
                <w:rFonts w:ascii="Times New Roman" w:hAnsi="Times New Roman"/>
                <w:b w:val="0"/>
                <w:bCs w:val="0"/>
                <w:color w:val="auto"/>
                <w:sz w:val="24"/>
                <w:szCs w:val="24"/>
                <w:lang w:val="fr-FR"/>
              </w:rPr>
              <w:t xml:space="preserve">Total SMS </w:t>
            </w:r>
          </w:p>
        </w:tc>
        <w:tc>
          <w:tcPr>
            <w:tcW w:w="1080" w:type="pct"/>
          </w:tcPr>
          <w:p w14:paraId="5DA32A30" w14:textId="77777777" w:rsidR="0040199F" w:rsidRPr="004C454B" w:rsidRDefault="0040199F" w:rsidP="00F031C5">
            <w:pPr>
              <w:pStyle w:val="Heading1"/>
              <w:spacing w:before="0"/>
              <w:jc w:val="center"/>
              <w:rPr>
                <w:rFonts w:ascii="Times New Roman" w:hAnsi="Times New Roman"/>
                <w:b w:val="0"/>
                <w:bCs w:val="0"/>
                <w:color w:val="auto"/>
                <w:sz w:val="24"/>
                <w:szCs w:val="24"/>
                <w:lang w:val="fr-FR"/>
              </w:rPr>
            </w:pPr>
            <w:r w:rsidRPr="004C454B">
              <w:rPr>
                <w:rFonts w:ascii="Times New Roman" w:hAnsi="Times New Roman"/>
                <w:b w:val="0"/>
                <w:bCs w:val="0"/>
                <w:color w:val="auto"/>
                <w:sz w:val="24"/>
                <w:szCs w:val="24"/>
                <w:lang w:val="fr-FR"/>
              </w:rPr>
              <w:t>639,379</w:t>
            </w:r>
          </w:p>
        </w:tc>
        <w:tc>
          <w:tcPr>
            <w:tcW w:w="1080" w:type="pct"/>
          </w:tcPr>
          <w:p w14:paraId="57966C72" w14:textId="77777777" w:rsidR="0040199F" w:rsidRPr="004C454B" w:rsidRDefault="0040199F" w:rsidP="00F031C5">
            <w:pPr>
              <w:pStyle w:val="Heading1"/>
              <w:spacing w:before="0"/>
              <w:jc w:val="center"/>
              <w:rPr>
                <w:rFonts w:ascii="Times New Roman" w:hAnsi="Times New Roman"/>
                <w:b w:val="0"/>
                <w:bCs w:val="0"/>
                <w:color w:val="auto"/>
                <w:sz w:val="24"/>
                <w:szCs w:val="24"/>
                <w:lang w:val="fr-FR"/>
              </w:rPr>
            </w:pPr>
            <w:r w:rsidRPr="004C454B">
              <w:rPr>
                <w:rFonts w:ascii="Times New Roman" w:hAnsi="Times New Roman"/>
                <w:b w:val="0"/>
                <w:bCs w:val="0"/>
                <w:color w:val="auto"/>
                <w:sz w:val="24"/>
                <w:szCs w:val="24"/>
                <w:lang w:val="fr-FR"/>
              </w:rPr>
              <w:t>684,682</w:t>
            </w:r>
          </w:p>
        </w:tc>
        <w:tc>
          <w:tcPr>
            <w:tcW w:w="1760" w:type="pct"/>
          </w:tcPr>
          <w:p w14:paraId="40CB38AA" w14:textId="77777777" w:rsidR="0040199F" w:rsidRPr="004C454B" w:rsidRDefault="0040199F" w:rsidP="00F031C5">
            <w:pPr>
              <w:pStyle w:val="Heading1"/>
              <w:spacing w:before="0"/>
              <w:jc w:val="center"/>
              <w:rPr>
                <w:rFonts w:ascii="Times New Roman" w:hAnsi="Times New Roman"/>
                <w:b w:val="0"/>
                <w:bCs w:val="0"/>
                <w:color w:val="auto"/>
                <w:sz w:val="24"/>
                <w:szCs w:val="24"/>
                <w:lang w:val="fr-FR"/>
              </w:rPr>
            </w:pPr>
            <w:r w:rsidRPr="004C454B">
              <w:rPr>
                <w:rFonts w:ascii="Times New Roman" w:hAnsi="Times New Roman"/>
                <w:b w:val="0"/>
                <w:bCs w:val="0"/>
                <w:color w:val="auto"/>
                <w:sz w:val="24"/>
                <w:szCs w:val="24"/>
              </w:rPr>
              <w:t>210,008 to 868,298</w:t>
            </w:r>
          </w:p>
        </w:tc>
      </w:tr>
    </w:tbl>
    <w:p w14:paraId="34F0EF0D" w14:textId="77777777" w:rsidR="00380D78" w:rsidRP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Advantages of Tawasul as Perceived by Participants</w:t>
      </w:r>
    </w:p>
    <w:p w14:paraId="1A0F9E97" w14:textId="77777777" w:rsidR="00380D78" w:rsidRP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 xml:space="preserve">Participants reported that the Tawasul online SMS Service is free for faculty, administrators, and students at KSU. It is easy to use. Users can send an SMS in English and Arabic and can switch languages very easily. KSU faculty, administrators, and students do not need to register in Tawasul. They can use their university username and password to log into Tawasul. The Tawasul System is faster and more efficient than paper memos, phone calls, e-mails, especially in emergency situations.  It helps conserve paper. Students and faculty can be reached anytime, anywhere and 24/7.  Unused SMSs can be added to the user’s balance.  The SMSs sent by a user are archived.  Students’ mobile phone numbers are entered manually once, and students registered in a course are saved as a group. Those interested in joining a group can send an SMS to the group administrator’s mobile number.  If the SMS is irrelevant, the user does not like it or does not need it, he/she can easily delete it. </w:t>
      </w:r>
    </w:p>
    <w:p w14:paraId="6443CAAA" w14:textId="77777777" w:rsidR="00380D78" w:rsidRP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The Tawasul SMS Service is an additional effective communication channel between faculty, staff, administrators and students. It facilitates coordination of administrative tasks (meetings, announcements and reminders). It is an additional public relations/announcement tool, keeping interested users posted about important developments. It is used for quick announcements of university events. Tawasul makes is easy for Students’ Affairs and Registration Deanships and college deans to reach students anytime, especially in the case of an emergency. For example, when we had torrential rains, an SMS was sent 11 p.m. notifying all faculty and students at KSU of the suspension of classes the following day.</w:t>
      </w:r>
    </w:p>
    <w:p w14:paraId="17C2C45C" w14:textId="77777777" w:rsidR="00380D78" w:rsidRPr="00380D78" w:rsidRDefault="00380D78" w:rsidP="00380D78">
      <w:pPr>
        <w:spacing w:before="120" w:after="120" w:line="240" w:lineRule="auto"/>
        <w:jc w:val="both"/>
        <w:rPr>
          <w:rFonts w:ascii="Times New Roman" w:hAnsi="Times New Roman" w:cs="Times New Roman"/>
          <w:b/>
          <w:bCs/>
          <w:sz w:val="24"/>
          <w:szCs w:val="24"/>
          <w:lang w:val="id-ID"/>
        </w:rPr>
      </w:pPr>
      <w:r w:rsidRPr="00380D78">
        <w:rPr>
          <w:rFonts w:ascii="Times New Roman" w:hAnsi="Times New Roman" w:cs="Times New Roman"/>
          <w:b/>
          <w:bCs/>
          <w:sz w:val="24"/>
          <w:szCs w:val="24"/>
          <w:lang w:val="id-ID"/>
        </w:rPr>
        <w:t xml:space="preserve">Shortcomings of Tawasul as Perceived by Participants </w:t>
      </w:r>
    </w:p>
    <w:p w14:paraId="25F3C6C7" w14:textId="77777777" w:rsidR="00380D78" w:rsidRP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 xml:space="preserve">The participants indicated that the allocated 200 free SMSs per month are not enough when class enrollees are more than 50 students. It is not possible for the message recipient to send a reply, a comment, or a query to the sender of the SMS, i.e., SMSs are sent one way. The sender’s cell number remains anonymous. Sometimes the service cannot be used when Tawasul is under maintenance or when it has some technical problems.  Some users misuse it. Some use it for personal non-academic or administrative use. Arabic SMSs are more expensive than English SMS because 1 English SMS is 160 characters long, whereas 1 Arabic SMS is 70 characters long. Some use lengthy, verbose SMSs with unnecessary headers (being unaware of the overall cost of such SMSs). When a message is long, some recipients get part of it only. </w:t>
      </w:r>
    </w:p>
    <w:p w14:paraId="141D9377" w14:textId="77777777" w:rsidR="00380D78" w:rsidRP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 xml:space="preserve">The participants indicated that Tawasul SMS System places an extra burden to secretaries, system operators and administrator as they spend additional time on the system (among other </w:t>
      </w:r>
      <w:r w:rsidRPr="00380D78">
        <w:rPr>
          <w:rFonts w:ascii="Times New Roman" w:hAnsi="Times New Roman" w:cs="Times New Roman"/>
          <w:sz w:val="24"/>
          <w:szCs w:val="24"/>
          <w:lang w:val="id-ID"/>
        </w:rPr>
        <w:lastRenderedPageBreak/>
        <w:t>systems at KSU). The new version requires that students’ names and cell numbers be entered one by one manually. This is time-consuming.  The instructor cannot copy and paste cell numbers and cannot use commas or semi-colons as separators. No way to import names and cell numbers from Edugate. The students can also enroll themselves and enter their cell numbers in an instructor’s group using a group code. Some students do not enroll themselves at all, thus do not receive any SMS.</w:t>
      </w:r>
    </w:p>
    <w:p w14:paraId="57A9EC38" w14:textId="7A105B20" w:rsidR="00380D78" w:rsidRDefault="00380D78" w:rsidP="00380D78">
      <w:pPr>
        <w:spacing w:before="120" w:after="120" w:line="240" w:lineRule="auto"/>
        <w:jc w:val="both"/>
        <w:rPr>
          <w:rFonts w:ascii="Times New Roman" w:hAnsi="Times New Roman" w:cs="Times New Roman"/>
          <w:sz w:val="24"/>
          <w:szCs w:val="24"/>
          <w:lang w:val="id-ID"/>
        </w:rPr>
      </w:pPr>
      <w:r w:rsidRPr="00380D78">
        <w:rPr>
          <w:rFonts w:ascii="Times New Roman" w:hAnsi="Times New Roman" w:cs="Times New Roman"/>
          <w:sz w:val="24"/>
          <w:szCs w:val="24"/>
          <w:lang w:val="id-ID"/>
        </w:rPr>
        <w:t>The advantages of the Tawasul SMS System reported in the present study are consistent with findings of prior studies such as Brett (2011); Chang &amp; Pan (2011) and Al-Jarf (2011) on the utilization and benefits of SMS and other instant messaging technologies which indicated that the relative advantage and ease of use of SMS are important factors that significantly influence mobile users' adoption of SMS. However, results of the presents study showed no pedagogical and language learning uses of the Tawasul System, which is inconsistent with prior studies such as Viljoen et al., 2005); Lim et al., 2011); Geertsema et al., 2011); Cavus &amp; Ibrahim (2009); Kennedy &amp; Levy (2008); Librero et al., 2007); Broinowski (2006); Kert (2011); Plana et al., 2012); Lin &amp; Rivera-Sanchez (2012); Goh &amp; Hooper (2007); Broinowski (2006); McClean et al (2010) and Crisp (2009). Lack of pedagogical and language learning uses of SMS in the present study may be attributed to lack of experience on the part of the instructors with regards to the instructional uses of SMS, what language learning tips, activities, questions, and group feedback they can send and how they can encourage and support students’ language learning. The limited number of free SMSs allocated to them every month may not be enough to send pedagogical tips. The instructors probably have not been introduced to the pedagogical uses of SMS and may not have received any training in that. They might not be willing to put extra time and effort in searching for and sending pedagogical SMSs. Furthermore, the shortcomings of the Tawasul System are similar to those reported by Brett (2011) and Al-Jarf (2011). Brett (2011) added further shortcomings of SMS such as intrusion into personal time, the culture of immediacy in texting, costs, and lack of perceived pedagogic benefit. Such shortcomings were not reported by participants in the present study</w:t>
      </w:r>
      <w:r>
        <w:rPr>
          <w:rFonts w:ascii="Times New Roman" w:hAnsi="Times New Roman" w:cs="Times New Roman"/>
          <w:sz w:val="24"/>
          <w:szCs w:val="24"/>
          <w:lang w:val="id-ID"/>
        </w:rPr>
        <w:t>.</w:t>
      </w:r>
    </w:p>
    <w:p w14:paraId="7534337B" w14:textId="148FF31A" w:rsidR="00CF4421" w:rsidRPr="00C315F0" w:rsidRDefault="00CF4421" w:rsidP="00F32FE5">
      <w:pPr>
        <w:spacing w:before="120" w:after="120" w:line="240" w:lineRule="auto"/>
        <w:rPr>
          <w:rFonts w:ascii="Times New Roman" w:hAnsi="Times New Roman" w:cs="Times New Roman"/>
          <w:b/>
          <w:bCs/>
          <w:color w:val="0070C0"/>
          <w:sz w:val="24"/>
          <w:szCs w:val="24"/>
          <w:lang w:val="id-ID"/>
        </w:rPr>
      </w:pPr>
      <w:r w:rsidRPr="00E94573">
        <w:rPr>
          <w:rFonts w:ascii="Times New Roman" w:hAnsi="Times New Roman" w:cs="Times New Roman"/>
          <w:b/>
          <w:bCs/>
          <w:color w:val="0070C0"/>
          <w:sz w:val="24"/>
          <w:szCs w:val="24"/>
        </w:rPr>
        <w:t>Conclusion</w:t>
      </w:r>
      <w:r w:rsidR="00C315F0">
        <w:rPr>
          <w:rFonts w:ascii="Times New Roman" w:hAnsi="Times New Roman" w:cs="Times New Roman"/>
          <w:b/>
          <w:bCs/>
          <w:color w:val="0070C0"/>
          <w:sz w:val="24"/>
          <w:szCs w:val="24"/>
          <w:lang w:val="id-ID"/>
        </w:rPr>
        <w:t xml:space="preserve"> </w:t>
      </w:r>
    </w:p>
    <w:p w14:paraId="55B5621D" w14:textId="01731F37" w:rsidR="00586621" w:rsidRDefault="00380D78" w:rsidP="0040199F">
      <w:pPr>
        <w:spacing w:before="120" w:after="120" w:line="240" w:lineRule="auto"/>
        <w:jc w:val="both"/>
        <w:rPr>
          <w:rFonts w:ascii="Times New Roman" w:hAnsi="Times New Roman" w:cs="Times New Roman"/>
          <w:bCs/>
          <w:sz w:val="24"/>
          <w:szCs w:val="24"/>
        </w:rPr>
      </w:pPr>
      <w:r w:rsidRPr="00380D78">
        <w:rPr>
          <w:rFonts w:ascii="Times New Roman" w:hAnsi="Times New Roman" w:cs="Times New Roman"/>
          <w:bCs/>
          <w:sz w:val="24"/>
          <w:szCs w:val="24"/>
        </w:rPr>
        <w:t xml:space="preserve">Many higher education institutions in Saudi Arabia are using SMS as a communication tool to reach out more students with one SMS or email. Findings of the current study revealed inadequate uses of the </w:t>
      </w:r>
      <w:proofErr w:type="spellStart"/>
      <w:r w:rsidRPr="00380D78">
        <w:rPr>
          <w:rFonts w:ascii="Times New Roman" w:hAnsi="Times New Roman" w:cs="Times New Roman"/>
          <w:bCs/>
          <w:sz w:val="24"/>
          <w:szCs w:val="24"/>
        </w:rPr>
        <w:t>Tawasul</w:t>
      </w:r>
      <w:proofErr w:type="spellEnd"/>
      <w:r w:rsidRPr="00380D78">
        <w:rPr>
          <w:rFonts w:ascii="Times New Roman" w:hAnsi="Times New Roman" w:cs="Times New Roman"/>
          <w:bCs/>
          <w:sz w:val="24"/>
          <w:szCs w:val="24"/>
        </w:rPr>
        <w:t xml:space="preserve"> System as it is used to send SMSs about logistics but not instructional and language learning issues. Being a one-way SMS system is another weakness. There is no student engagement with the SMSs they receive. The students cannot send queries and comments on the SMSs they receive from their instructors. For SMS be a useful and effective adjunct tool to teaching and learning, the present study recommends that course instructors send language learning tips, quiz questions and resources to the students. Adding a feature to the </w:t>
      </w:r>
      <w:proofErr w:type="spellStart"/>
      <w:r w:rsidRPr="00380D78">
        <w:rPr>
          <w:rFonts w:ascii="Times New Roman" w:hAnsi="Times New Roman" w:cs="Times New Roman"/>
          <w:bCs/>
          <w:sz w:val="24"/>
          <w:szCs w:val="24"/>
        </w:rPr>
        <w:t>Tawasul</w:t>
      </w:r>
      <w:proofErr w:type="spellEnd"/>
      <w:r w:rsidRPr="00380D78">
        <w:rPr>
          <w:rFonts w:ascii="Times New Roman" w:hAnsi="Times New Roman" w:cs="Times New Roman"/>
          <w:bCs/>
          <w:sz w:val="24"/>
          <w:szCs w:val="24"/>
        </w:rPr>
        <w:t xml:space="preserve"> System by its developers that enables the students to reply, make comments and send queries to their instructors will add to the benefits of such as online SMS Service. Instructors who are not currently using </w:t>
      </w:r>
      <w:proofErr w:type="spellStart"/>
      <w:r w:rsidRPr="00380D78">
        <w:rPr>
          <w:rFonts w:ascii="Times New Roman" w:hAnsi="Times New Roman" w:cs="Times New Roman"/>
          <w:bCs/>
          <w:sz w:val="24"/>
          <w:szCs w:val="24"/>
        </w:rPr>
        <w:t>Tawasul</w:t>
      </w:r>
      <w:proofErr w:type="spellEnd"/>
      <w:r w:rsidRPr="00380D78">
        <w:rPr>
          <w:rFonts w:ascii="Times New Roman" w:hAnsi="Times New Roman" w:cs="Times New Roman"/>
          <w:bCs/>
          <w:sz w:val="24"/>
          <w:szCs w:val="24"/>
        </w:rPr>
        <w:t xml:space="preserve"> should be encouraged to use it and should be introduced to </w:t>
      </w:r>
      <w:proofErr w:type="spellStart"/>
      <w:r w:rsidRPr="00380D78">
        <w:rPr>
          <w:rFonts w:ascii="Times New Roman" w:hAnsi="Times New Roman" w:cs="Times New Roman"/>
          <w:bCs/>
          <w:sz w:val="24"/>
          <w:szCs w:val="24"/>
        </w:rPr>
        <w:t>Tawasul</w:t>
      </w:r>
      <w:proofErr w:type="spellEnd"/>
      <w:r w:rsidRPr="00380D78">
        <w:rPr>
          <w:rFonts w:ascii="Times New Roman" w:hAnsi="Times New Roman" w:cs="Times New Roman"/>
          <w:bCs/>
          <w:sz w:val="24"/>
          <w:szCs w:val="24"/>
        </w:rPr>
        <w:t xml:space="preserve"> and how it is used. Those who are proficient at using </w:t>
      </w:r>
      <w:proofErr w:type="spellStart"/>
      <w:r w:rsidRPr="00380D78">
        <w:rPr>
          <w:rFonts w:ascii="Times New Roman" w:hAnsi="Times New Roman" w:cs="Times New Roman"/>
          <w:bCs/>
          <w:sz w:val="24"/>
          <w:szCs w:val="24"/>
        </w:rPr>
        <w:t>Tawasul</w:t>
      </w:r>
      <w:proofErr w:type="spellEnd"/>
      <w:r w:rsidRPr="00380D78">
        <w:rPr>
          <w:rFonts w:ascii="Times New Roman" w:hAnsi="Times New Roman" w:cs="Times New Roman"/>
          <w:bCs/>
          <w:sz w:val="24"/>
          <w:szCs w:val="24"/>
        </w:rPr>
        <w:t xml:space="preserve"> can help their colleagues who are having problems with it. This way, utilization of </w:t>
      </w:r>
      <w:proofErr w:type="spellStart"/>
      <w:r w:rsidRPr="00380D78">
        <w:rPr>
          <w:rFonts w:ascii="Times New Roman" w:hAnsi="Times New Roman" w:cs="Times New Roman"/>
          <w:bCs/>
          <w:sz w:val="24"/>
          <w:szCs w:val="24"/>
        </w:rPr>
        <w:t>Tawasul</w:t>
      </w:r>
      <w:proofErr w:type="spellEnd"/>
      <w:r w:rsidRPr="00380D78">
        <w:rPr>
          <w:rFonts w:ascii="Times New Roman" w:hAnsi="Times New Roman" w:cs="Times New Roman"/>
          <w:bCs/>
          <w:sz w:val="24"/>
          <w:szCs w:val="24"/>
        </w:rPr>
        <w:t xml:space="preserve"> will be more effective. Finally, communication among administrators, instructors and students can be achieved through social media such as Facebook and Twitter, </w:t>
      </w:r>
      <w:proofErr w:type="spellStart"/>
      <w:r w:rsidRPr="00380D78">
        <w:rPr>
          <w:rFonts w:ascii="Times New Roman" w:hAnsi="Times New Roman" w:cs="Times New Roman"/>
          <w:bCs/>
          <w:sz w:val="24"/>
          <w:szCs w:val="24"/>
        </w:rPr>
        <w:t>webconferencing</w:t>
      </w:r>
      <w:proofErr w:type="spellEnd"/>
      <w:r w:rsidRPr="00380D78">
        <w:rPr>
          <w:rFonts w:ascii="Times New Roman" w:hAnsi="Times New Roman" w:cs="Times New Roman"/>
          <w:bCs/>
          <w:sz w:val="24"/>
          <w:szCs w:val="24"/>
        </w:rPr>
        <w:t xml:space="preserve"> software, Learning Management Systems and a </w:t>
      </w:r>
      <w:proofErr w:type="spellStart"/>
      <w:r w:rsidRPr="00380D78">
        <w:rPr>
          <w:rFonts w:ascii="Times New Roman" w:hAnsi="Times New Roman" w:cs="Times New Roman"/>
          <w:bCs/>
          <w:sz w:val="24"/>
          <w:szCs w:val="24"/>
        </w:rPr>
        <w:t>Cbox</w:t>
      </w:r>
      <w:proofErr w:type="spellEnd"/>
      <w:r w:rsidRPr="00380D78">
        <w:rPr>
          <w:rFonts w:ascii="Times New Roman" w:hAnsi="Times New Roman" w:cs="Times New Roman"/>
          <w:bCs/>
          <w:sz w:val="24"/>
          <w:szCs w:val="24"/>
        </w:rPr>
        <w:t xml:space="preserve"> or Chat Box App (Al-</w:t>
      </w:r>
      <w:proofErr w:type="spellStart"/>
      <w:r w:rsidRPr="00380D78">
        <w:rPr>
          <w:rFonts w:ascii="Times New Roman" w:hAnsi="Times New Roman" w:cs="Times New Roman"/>
          <w:bCs/>
          <w:sz w:val="24"/>
          <w:szCs w:val="24"/>
        </w:rPr>
        <w:t>Jarf</w:t>
      </w:r>
      <w:proofErr w:type="spellEnd"/>
      <w:r w:rsidRPr="00380D78">
        <w:rPr>
          <w:rFonts w:ascii="Times New Roman" w:hAnsi="Times New Roman" w:cs="Times New Roman"/>
          <w:bCs/>
          <w:sz w:val="24"/>
          <w:szCs w:val="24"/>
        </w:rPr>
        <w:t>, 2020; Al-</w:t>
      </w:r>
      <w:proofErr w:type="spellStart"/>
      <w:r w:rsidRPr="00380D78">
        <w:rPr>
          <w:rFonts w:ascii="Times New Roman" w:hAnsi="Times New Roman" w:cs="Times New Roman"/>
          <w:bCs/>
          <w:sz w:val="24"/>
          <w:szCs w:val="24"/>
        </w:rPr>
        <w:t>Jarf</w:t>
      </w:r>
      <w:proofErr w:type="spellEnd"/>
      <w:r w:rsidRPr="00380D78">
        <w:rPr>
          <w:rFonts w:ascii="Times New Roman" w:hAnsi="Times New Roman" w:cs="Times New Roman"/>
          <w:bCs/>
          <w:sz w:val="24"/>
          <w:szCs w:val="24"/>
        </w:rPr>
        <w:t>, 2016; Al-</w:t>
      </w:r>
      <w:proofErr w:type="spellStart"/>
      <w:r w:rsidRPr="00380D78">
        <w:rPr>
          <w:rFonts w:ascii="Times New Roman" w:hAnsi="Times New Roman" w:cs="Times New Roman"/>
          <w:bCs/>
          <w:sz w:val="24"/>
          <w:szCs w:val="24"/>
        </w:rPr>
        <w:t>Jarf</w:t>
      </w:r>
      <w:proofErr w:type="spellEnd"/>
      <w:r w:rsidRPr="00380D78">
        <w:rPr>
          <w:rFonts w:ascii="Times New Roman" w:hAnsi="Times New Roman" w:cs="Times New Roman"/>
          <w:bCs/>
          <w:sz w:val="24"/>
          <w:szCs w:val="24"/>
        </w:rPr>
        <w:t>, 2018; Al-</w:t>
      </w:r>
      <w:proofErr w:type="spellStart"/>
      <w:r w:rsidRPr="00380D78">
        <w:rPr>
          <w:rFonts w:ascii="Times New Roman" w:hAnsi="Times New Roman" w:cs="Times New Roman"/>
          <w:bCs/>
          <w:sz w:val="24"/>
          <w:szCs w:val="24"/>
        </w:rPr>
        <w:t>Jarf</w:t>
      </w:r>
      <w:proofErr w:type="spellEnd"/>
      <w:r w:rsidRPr="00380D78">
        <w:rPr>
          <w:rFonts w:ascii="Times New Roman" w:hAnsi="Times New Roman" w:cs="Times New Roman"/>
          <w:bCs/>
          <w:sz w:val="24"/>
          <w:szCs w:val="24"/>
        </w:rPr>
        <w:t>, 2005; Al-</w:t>
      </w:r>
      <w:proofErr w:type="spellStart"/>
      <w:r w:rsidRPr="00380D78">
        <w:rPr>
          <w:rFonts w:ascii="Times New Roman" w:hAnsi="Times New Roman" w:cs="Times New Roman"/>
          <w:bCs/>
          <w:sz w:val="24"/>
          <w:szCs w:val="24"/>
        </w:rPr>
        <w:t>Jarf</w:t>
      </w:r>
      <w:proofErr w:type="spellEnd"/>
      <w:r w:rsidRPr="00380D78">
        <w:rPr>
          <w:rFonts w:ascii="Times New Roman" w:hAnsi="Times New Roman" w:cs="Times New Roman"/>
          <w:bCs/>
          <w:sz w:val="24"/>
          <w:szCs w:val="24"/>
        </w:rPr>
        <w:t>, 2011)</w:t>
      </w:r>
      <w:r w:rsidR="00586621" w:rsidRPr="00586621">
        <w:rPr>
          <w:rFonts w:ascii="Times New Roman" w:hAnsi="Times New Roman" w:cs="Times New Roman"/>
          <w:bCs/>
          <w:sz w:val="24"/>
          <w:szCs w:val="24"/>
        </w:rPr>
        <w:t>.</w:t>
      </w:r>
    </w:p>
    <w:p w14:paraId="7B910F4B" w14:textId="77777777" w:rsidR="00D9009F" w:rsidRDefault="00D9009F" w:rsidP="0040199F">
      <w:pPr>
        <w:spacing w:before="120" w:after="120" w:line="240" w:lineRule="auto"/>
        <w:jc w:val="both"/>
        <w:rPr>
          <w:rFonts w:ascii="Times New Roman" w:hAnsi="Times New Roman" w:cs="Times New Roman"/>
          <w:bCs/>
          <w:sz w:val="24"/>
          <w:szCs w:val="24"/>
        </w:rPr>
      </w:pPr>
    </w:p>
    <w:p w14:paraId="5B145063" w14:textId="77777777" w:rsidR="00D9009F" w:rsidRDefault="00D9009F" w:rsidP="0040199F">
      <w:pPr>
        <w:spacing w:before="120" w:after="120" w:line="240" w:lineRule="auto"/>
        <w:jc w:val="both"/>
        <w:rPr>
          <w:rFonts w:ascii="Times New Roman" w:hAnsi="Times New Roman" w:cs="Times New Roman"/>
          <w:bCs/>
          <w:sz w:val="24"/>
          <w:szCs w:val="24"/>
        </w:rPr>
      </w:pPr>
    </w:p>
    <w:p w14:paraId="2DDDC70E" w14:textId="3E106B2E" w:rsidR="0040199F" w:rsidRPr="0040199F" w:rsidRDefault="00CF4421" w:rsidP="0040199F">
      <w:pPr>
        <w:spacing w:before="120" w:after="120" w:line="240" w:lineRule="auto"/>
        <w:rPr>
          <w:rFonts w:ascii="Times New Roman" w:hAnsi="Times New Roman" w:cs="Times New Roman"/>
          <w:b/>
          <w:bCs/>
          <w:color w:val="0070C0"/>
          <w:sz w:val="24"/>
          <w:szCs w:val="24"/>
        </w:rPr>
      </w:pPr>
      <w:r w:rsidRPr="00E94573">
        <w:rPr>
          <w:rFonts w:ascii="Times New Roman" w:hAnsi="Times New Roman" w:cs="Times New Roman"/>
          <w:b/>
          <w:bCs/>
          <w:color w:val="0070C0"/>
          <w:sz w:val="24"/>
          <w:szCs w:val="24"/>
        </w:rPr>
        <w:lastRenderedPageBreak/>
        <w:t>References</w:t>
      </w:r>
    </w:p>
    <w:p w14:paraId="336AAC95" w14:textId="77777777" w:rsidR="00380D78" w:rsidRPr="006A21F4" w:rsidRDefault="00380D78" w:rsidP="00380D78">
      <w:pPr>
        <w:spacing w:before="120" w:after="120" w:line="240" w:lineRule="auto"/>
        <w:ind w:left="851" w:hanging="851"/>
        <w:jc w:val="both"/>
        <w:rPr>
          <w:rFonts w:ascii="Times New Roman" w:hAnsi="Times New Roman" w:cs="Times New Roman"/>
          <w:sz w:val="24"/>
          <w:szCs w:val="24"/>
        </w:rPr>
      </w:pPr>
      <w:r w:rsidRPr="006A21F4">
        <w:rPr>
          <w:rFonts w:ascii="Times New Roman" w:hAnsi="Times New Roman" w:cs="Times New Roman"/>
          <w:sz w:val="24"/>
          <w:szCs w:val="24"/>
        </w:rPr>
        <w:t>Al-</w:t>
      </w:r>
      <w:proofErr w:type="spellStart"/>
      <w:r w:rsidRPr="006A21F4">
        <w:rPr>
          <w:rFonts w:ascii="Times New Roman" w:hAnsi="Times New Roman" w:cs="Times New Roman"/>
          <w:sz w:val="24"/>
          <w:szCs w:val="24"/>
        </w:rPr>
        <w:t>Jarf</w:t>
      </w:r>
      <w:proofErr w:type="spellEnd"/>
      <w:r w:rsidRPr="006A21F4">
        <w:rPr>
          <w:rFonts w:ascii="Times New Roman" w:hAnsi="Times New Roman" w:cs="Times New Roman"/>
          <w:sz w:val="24"/>
          <w:szCs w:val="24"/>
        </w:rPr>
        <w:t xml:space="preserve">, R. (2005). </w:t>
      </w:r>
      <w:r w:rsidRPr="006A21F4">
        <w:rPr>
          <w:rFonts w:ascii="Times New Roman" w:hAnsi="Times New Roman" w:cs="Times New Roman"/>
          <w:i/>
          <w:iCs/>
          <w:sz w:val="24"/>
          <w:szCs w:val="24"/>
        </w:rPr>
        <w:t>Connecting students across universities in Saudi Arabia</w:t>
      </w:r>
      <w:r w:rsidRPr="006A21F4">
        <w:rPr>
          <w:rFonts w:ascii="Times New Roman" w:hAnsi="Times New Roman" w:cs="Times New Roman"/>
          <w:sz w:val="24"/>
          <w:szCs w:val="24"/>
        </w:rPr>
        <w:t xml:space="preserve">. 4th Asia CALL Conference. ERIC Number. ED497940. </w:t>
      </w:r>
    </w:p>
    <w:p w14:paraId="1E6BACF8" w14:textId="77777777" w:rsidR="00380D78" w:rsidRPr="006A21F4" w:rsidRDefault="00380D78" w:rsidP="00380D78">
      <w:pPr>
        <w:spacing w:before="120" w:after="120" w:line="240" w:lineRule="auto"/>
        <w:ind w:left="851" w:hanging="851"/>
        <w:jc w:val="both"/>
        <w:rPr>
          <w:rFonts w:ascii="Times New Roman" w:hAnsi="Times New Roman" w:cs="Times New Roman"/>
          <w:sz w:val="24"/>
          <w:szCs w:val="24"/>
        </w:rPr>
      </w:pPr>
      <w:r w:rsidRPr="006A21F4">
        <w:rPr>
          <w:rFonts w:ascii="Times New Roman" w:eastAsia="Times New Roman" w:hAnsi="Times New Roman" w:cs="Times New Roman"/>
          <w:sz w:val="24"/>
          <w:szCs w:val="24"/>
          <w:lang w:val="en-GB" w:eastAsia="en-GB"/>
        </w:rPr>
        <w:t>Al-</w:t>
      </w:r>
      <w:proofErr w:type="spellStart"/>
      <w:r w:rsidRPr="006A21F4">
        <w:rPr>
          <w:rFonts w:ascii="Times New Roman" w:eastAsia="Times New Roman" w:hAnsi="Times New Roman" w:cs="Times New Roman"/>
          <w:sz w:val="24"/>
          <w:szCs w:val="24"/>
          <w:lang w:val="en-GB" w:eastAsia="en-GB"/>
        </w:rPr>
        <w:t>Jarf</w:t>
      </w:r>
      <w:proofErr w:type="spellEnd"/>
      <w:r w:rsidRPr="006A21F4">
        <w:rPr>
          <w:rFonts w:ascii="Times New Roman" w:eastAsia="Times New Roman" w:hAnsi="Times New Roman" w:cs="Times New Roman"/>
          <w:sz w:val="24"/>
          <w:szCs w:val="24"/>
          <w:lang w:val="en-GB" w:eastAsia="en-GB"/>
        </w:rPr>
        <w:t xml:space="preserve">, R. (2011).  </w:t>
      </w:r>
      <w:r w:rsidRPr="006A21F4">
        <w:rPr>
          <w:rFonts w:ascii="Times New Roman" w:hAnsi="Times New Roman" w:cs="Times New Roman"/>
          <w:i/>
          <w:iCs/>
          <w:sz w:val="24"/>
          <w:szCs w:val="24"/>
        </w:rPr>
        <w:t xml:space="preserve">Communicating and interacting with college students through a website </w:t>
      </w:r>
      <w:proofErr w:type="spellStart"/>
      <w:r w:rsidRPr="006A21F4">
        <w:rPr>
          <w:rFonts w:ascii="Times New Roman" w:hAnsi="Times New Roman" w:cs="Times New Roman"/>
          <w:i/>
          <w:iCs/>
          <w:sz w:val="24"/>
          <w:szCs w:val="24"/>
        </w:rPr>
        <w:t>chatbox</w:t>
      </w:r>
      <w:proofErr w:type="spellEnd"/>
      <w:r w:rsidRPr="006A21F4">
        <w:rPr>
          <w:rFonts w:ascii="Times New Roman" w:hAnsi="Times New Roman" w:cs="Times New Roman"/>
          <w:i/>
          <w:iCs/>
          <w:sz w:val="24"/>
          <w:szCs w:val="24"/>
        </w:rPr>
        <w:t>.</w:t>
      </w:r>
      <w:r w:rsidRPr="006A21F4">
        <w:rPr>
          <w:rFonts w:ascii="Times New Roman" w:hAnsi="Times New Roman" w:cs="Times New Roman"/>
          <w:sz w:val="24"/>
          <w:szCs w:val="24"/>
        </w:rPr>
        <w:t xml:space="preserve"> 16</w:t>
      </w:r>
      <w:r w:rsidRPr="006A21F4">
        <w:rPr>
          <w:rFonts w:ascii="Times New Roman" w:hAnsi="Times New Roman" w:cs="Times New Roman"/>
          <w:sz w:val="24"/>
          <w:szCs w:val="24"/>
          <w:vertAlign w:val="superscript"/>
        </w:rPr>
        <w:t>th</w:t>
      </w:r>
      <w:r w:rsidRPr="006A21F4">
        <w:rPr>
          <w:rFonts w:ascii="Times New Roman" w:hAnsi="Times New Roman" w:cs="Times New Roman"/>
          <w:sz w:val="24"/>
          <w:szCs w:val="24"/>
        </w:rPr>
        <w:t xml:space="preserve"> TCC Worldwide Online Conference, Hawaii. April 12-14.</w:t>
      </w:r>
    </w:p>
    <w:p w14:paraId="23D75B98" w14:textId="77777777" w:rsidR="00380D78" w:rsidRPr="006A21F4" w:rsidRDefault="00380D78" w:rsidP="00380D78">
      <w:pPr>
        <w:spacing w:before="120" w:after="120" w:line="240" w:lineRule="auto"/>
        <w:ind w:left="851" w:hanging="851"/>
        <w:jc w:val="both"/>
        <w:rPr>
          <w:rFonts w:ascii="Times New Roman" w:hAnsi="Times New Roman" w:cs="Times New Roman"/>
          <w:sz w:val="24"/>
          <w:szCs w:val="24"/>
        </w:rPr>
      </w:pPr>
      <w:r w:rsidRPr="006A21F4">
        <w:rPr>
          <w:rFonts w:ascii="Times New Roman" w:hAnsi="Times New Roman" w:cs="Times New Roman"/>
          <w:sz w:val="24"/>
          <w:szCs w:val="24"/>
        </w:rPr>
        <w:t>Al-</w:t>
      </w:r>
      <w:proofErr w:type="spellStart"/>
      <w:r w:rsidRPr="006A21F4">
        <w:rPr>
          <w:rFonts w:ascii="Times New Roman" w:hAnsi="Times New Roman" w:cs="Times New Roman"/>
          <w:sz w:val="24"/>
          <w:szCs w:val="24"/>
        </w:rPr>
        <w:t>Jarf</w:t>
      </w:r>
      <w:proofErr w:type="spellEnd"/>
      <w:r w:rsidRPr="006A21F4">
        <w:rPr>
          <w:rFonts w:ascii="Times New Roman" w:hAnsi="Times New Roman" w:cs="Times New Roman"/>
          <w:sz w:val="24"/>
          <w:szCs w:val="24"/>
        </w:rPr>
        <w:t xml:space="preserve">, R. (2016). College administrator-student communication via Twitter. </w:t>
      </w:r>
      <w:r w:rsidRPr="006A21F4">
        <w:rPr>
          <w:rFonts w:ascii="Times New Roman" w:hAnsi="Times New Roman" w:cs="Times New Roman"/>
          <w:i/>
          <w:iCs/>
          <w:sz w:val="24"/>
          <w:szCs w:val="24"/>
        </w:rPr>
        <w:t>Journal of Basic and Applied Research International (JOBARI), 14,</w:t>
      </w:r>
      <w:r w:rsidRPr="006A21F4">
        <w:rPr>
          <w:rFonts w:ascii="Times New Roman" w:hAnsi="Times New Roman" w:cs="Times New Roman"/>
          <w:sz w:val="24"/>
          <w:szCs w:val="24"/>
        </w:rPr>
        <w:t xml:space="preserve"> 3, 176-184. Retrieved from</w:t>
      </w:r>
    </w:p>
    <w:p w14:paraId="17E1A439" w14:textId="77777777" w:rsidR="00380D78" w:rsidRPr="006A21F4" w:rsidRDefault="00380D78" w:rsidP="00380D78">
      <w:pPr>
        <w:spacing w:before="120" w:after="120" w:line="240" w:lineRule="auto"/>
        <w:ind w:left="851" w:hanging="851"/>
        <w:jc w:val="both"/>
        <w:rPr>
          <w:rFonts w:ascii="Times New Roman" w:hAnsi="Times New Roman" w:cs="Times New Roman"/>
          <w:sz w:val="24"/>
          <w:szCs w:val="24"/>
        </w:rPr>
      </w:pPr>
      <w:r w:rsidRPr="006A21F4">
        <w:rPr>
          <w:rFonts w:ascii="Times New Roman" w:hAnsi="Times New Roman" w:cs="Times New Roman"/>
          <w:sz w:val="24"/>
          <w:szCs w:val="24"/>
        </w:rPr>
        <w:t>Al-</w:t>
      </w:r>
      <w:proofErr w:type="spellStart"/>
      <w:r w:rsidRPr="006A21F4">
        <w:rPr>
          <w:rFonts w:ascii="Times New Roman" w:hAnsi="Times New Roman" w:cs="Times New Roman"/>
          <w:sz w:val="24"/>
          <w:szCs w:val="24"/>
        </w:rPr>
        <w:t>Jarf</w:t>
      </w:r>
      <w:proofErr w:type="spellEnd"/>
      <w:r w:rsidRPr="006A21F4">
        <w:rPr>
          <w:rFonts w:ascii="Times New Roman" w:hAnsi="Times New Roman" w:cs="Times New Roman"/>
          <w:sz w:val="24"/>
          <w:szCs w:val="24"/>
        </w:rPr>
        <w:t xml:space="preserve">, R. (2018). Connecting graduate students across the world with research web-conferences. </w:t>
      </w:r>
      <w:r w:rsidRPr="006A21F4">
        <w:rPr>
          <w:rFonts w:ascii="Times New Roman" w:hAnsi="Times New Roman" w:cs="Times New Roman"/>
          <w:i/>
          <w:iCs/>
          <w:sz w:val="24"/>
          <w:szCs w:val="24"/>
        </w:rPr>
        <w:t>Asian Journal of Education and e-Learning (AJEEL), 6</w:t>
      </w:r>
      <w:r w:rsidRPr="006A21F4">
        <w:rPr>
          <w:rFonts w:ascii="Times New Roman" w:hAnsi="Times New Roman" w:cs="Times New Roman"/>
          <w:sz w:val="24"/>
          <w:szCs w:val="24"/>
        </w:rPr>
        <w:t xml:space="preserve">(5), October. </w:t>
      </w:r>
      <w:hyperlink r:id="rId11" w:history="1"/>
      <w:r w:rsidRPr="006A21F4">
        <w:rPr>
          <w:rFonts w:ascii="Times New Roman" w:hAnsi="Times New Roman" w:cs="Times New Roman"/>
          <w:sz w:val="24"/>
          <w:szCs w:val="24"/>
        </w:rPr>
        <w:t>ERIC Number</w:t>
      </w:r>
      <w:r w:rsidRPr="006A21F4">
        <w:rPr>
          <w:rFonts w:ascii="Times New Roman" w:hAnsi="Times New Roman" w:cs="Times New Roman"/>
          <w:sz w:val="24"/>
          <w:szCs w:val="24"/>
          <w:rtl/>
        </w:rPr>
        <w:t xml:space="preserve"> </w:t>
      </w:r>
      <w:r w:rsidRPr="006A21F4">
        <w:rPr>
          <w:rFonts w:ascii="Times New Roman" w:hAnsi="Times New Roman" w:cs="Times New Roman"/>
          <w:sz w:val="24"/>
          <w:szCs w:val="24"/>
        </w:rPr>
        <w:t>ED610938</w:t>
      </w:r>
    </w:p>
    <w:p w14:paraId="4665D58E" w14:textId="77777777" w:rsidR="00380D78" w:rsidRPr="006A21F4" w:rsidRDefault="00380D78" w:rsidP="00380D78">
      <w:pPr>
        <w:spacing w:before="120" w:after="120" w:line="240" w:lineRule="auto"/>
        <w:ind w:left="851" w:hanging="851"/>
        <w:jc w:val="both"/>
        <w:rPr>
          <w:rFonts w:ascii="Times New Roman" w:hAnsi="Times New Roman" w:cs="Times New Roman"/>
          <w:sz w:val="24"/>
          <w:szCs w:val="24"/>
        </w:rPr>
      </w:pPr>
      <w:r w:rsidRPr="006A21F4">
        <w:rPr>
          <w:rFonts w:ascii="Times New Roman" w:hAnsi="Times New Roman" w:cs="Times New Roman"/>
          <w:sz w:val="24"/>
          <w:szCs w:val="24"/>
        </w:rPr>
        <w:t>Al-</w:t>
      </w:r>
      <w:proofErr w:type="spellStart"/>
      <w:r w:rsidRPr="006A21F4">
        <w:rPr>
          <w:rFonts w:ascii="Times New Roman" w:hAnsi="Times New Roman" w:cs="Times New Roman"/>
          <w:sz w:val="24"/>
          <w:szCs w:val="24"/>
        </w:rPr>
        <w:t>Jarf</w:t>
      </w:r>
      <w:proofErr w:type="spellEnd"/>
      <w:r w:rsidRPr="006A21F4">
        <w:rPr>
          <w:rFonts w:ascii="Times New Roman" w:hAnsi="Times New Roman" w:cs="Times New Roman"/>
          <w:sz w:val="24"/>
          <w:szCs w:val="24"/>
        </w:rPr>
        <w:t xml:space="preserve">, R. (2020). </w:t>
      </w:r>
      <w:r w:rsidRPr="006A21F4">
        <w:rPr>
          <w:rFonts w:ascii="Times New Roman" w:hAnsi="Times New Roman" w:cs="Times New Roman"/>
          <w:i/>
          <w:iCs/>
          <w:sz w:val="24"/>
          <w:szCs w:val="24"/>
        </w:rPr>
        <w:t>Communication among instructors and students via Twitter</w:t>
      </w:r>
      <w:r w:rsidRPr="006A21F4">
        <w:rPr>
          <w:rFonts w:ascii="Times New Roman" w:hAnsi="Times New Roman" w:cs="Times New Roman"/>
          <w:sz w:val="24"/>
          <w:szCs w:val="24"/>
        </w:rPr>
        <w:t xml:space="preserve">. In Irena </w:t>
      </w:r>
      <w:proofErr w:type="spellStart"/>
      <w:r w:rsidRPr="006A21F4">
        <w:rPr>
          <w:rFonts w:ascii="Times New Roman" w:hAnsi="Times New Roman" w:cs="Times New Roman"/>
          <w:sz w:val="24"/>
          <w:szCs w:val="24"/>
        </w:rPr>
        <w:t>Vassileva</w:t>
      </w:r>
      <w:proofErr w:type="spellEnd"/>
      <w:r w:rsidRPr="006A21F4">
        <w:rPr>
          <w:rFonts w:ascii="Times New Roman" w:hAnsi="Times New Roman" w:cs="Times New Roman"/>
          <w:sz w:val="24"/>
          <w:szCs w:val="24"/>
        </w:rPr>
        <w:t xml:space="preserve">, Mariya </w:t>
      </w:r>
      <w:proofErr w:type="spellStart"/>
      <w:r w:rsidRPr="006A21F4">
        <w:rPr>
          <w:rFonts w:ascii="Times New Roman" w:hAnsi="Times New Roman" w:cs="Times New Roman"/>
          <w:sz w:val="24"/>
          <w:szCs w:val="24"/>
        </w:rPr>
        <w:t>Chankova</w:t>
      </w:r>
      <w:proofErr w:type="spellEnd"/>
      <w:r w:rsidRPr="006A21F4">
        <w:rPr>
          <w:rFonts w:ascii="Times New Roman" w:hAnsi="Times New Roman" w:cs="Times New Roman"/>
          <w:sz w:val="24"/>
          <w:szCs w:val="24"/>
        </w:rPr>
        <w:t>, Esther Breuer and Klaus P. Schneider (eds.) The Digital Scholar: Academic Communication in Multimedia Environment, pp. 265-280. Frank &amp; Timme.</w:t>
      </w:r>
      <w:r w:rsidRPr="006A21F4">
        <w:rPr>
          <w:rFonts w:ascii="Times New Roman" w:hAnsi="Times New Roman" w:cs="Times New Roman"/>
          <w:sz w:val="24"/>
          <w:szCs w:val="24"/>
          <w:rtl/>
        </w:rPr>
        <w:t xml:space="preserve">  </w:t>
      </w:r>
    </w:p>
    <w:p w14:paraId="4BBE80ED"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Austin, R. (2012). An investigation of the use of synchronous text-based communication technologies by undergraduate university students. Ph.D. Dissertation, Florida State University. </w:t>
      </w:r>
      <w:r w:rsidRPr="006A21F4">
        <w:rPr>
          <w:rStyle w:val="Strong"/>
          <w:rFonts w:ascii="Times New Roman" w:hAnsi="Times New Roman" w:cs="Times New Roman"/>
          <w:b w:val="0"/>
          <w:bCs w:val="0"/>
          <w:sz w:val="24"/>
          <w:szCs w:val="24"/>
          <w:bdr w:val="none" w:sz="0" w:space="0" w:color="auto" w:frame="1"/>
          <w:shd w:val="clear" w:color="auto" w:fill="FFFFFF"/>
        </w:rPr>
        <w:t xml:space="preserve">ERIC </w:t>
      </w:r>
      <w:r w:rsidRPr="006A21F4">
        <w:rPr>
          <w:rFonts w:ascii="Times New Roman" w:hAnsi="Times New Roman" w:cs="Times New Roman"/>
          <w:sz w:val="24"/>
          <w:szCs w:val="24"/>
          <w:shd w:val="clear" w:color="auto" w:fill="FFFFFF"/>
        </w:rPr>
        <w:t>ED552252.</w:t>
      </w:r>
    </w:p>
    <w:p w14:paraId="6664E3DB"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proofErr w:type="spellStart"/>
      <w:r w:rsidRPr="006A21F4">
        <w:rPr>
          <w:rFonts w:ascii="Times New Roman" w:eastAsia="Times New Roman" w:hAnsi="Times New Roman" w:cs="Times New Roman"/>
          <w:sz w:val="24"/>
          <w:szCs w:val="24"/>
          <w:lang w:val="en-GB" w:eastAsia="en-GB"/>
        </w:rPr>
        <w:t>Averianova</w:t>
      </w:r>
      <w:proofErr w:type="spellEnd"/>
      <w:r w:rsidRPr="006A21F4">
        <w:rPr>
          <w:rFonts w:ascii="Times New Roman" w:eastAsia="Times New Roman" w:hAnsi="Times New Roman" w:cs="Times New Roman"/>
          <w:sz w:val="24"/>
          <w:szCs w:val="24"/>
          <w:lang w:val="en-GB" w:eastAsia="en-GB"/>
        </w:rPr>
        <w:t>, I. (2011).</w:t>
      </w:r>
      <w:r w:rsidRPr="006A21F4">
        <w:rPr>
          <w:rFonts w:ascii="Times New Roman" w:eastAsia="Times New Roman" w:hAnsi="Times New Roman" w:cs="Times New Roman"/>
          <w:sz w:val="24"/>
          <w:szCs w:val="24"/>
          <w:rtl/>
          <w:lang w:val="en-GB" w:eastAsia="en-GB"/>
        </w:rPr>
        <w:t xml:space="preserve"> </w:t>
      </w:r>
      <w:r w:rsidRPr="006A21F4">
        <w:rPr>
          <w:rFonts w:ascii="Times New Roman" w:eastAsia="Times New Roman" w:hAnsi="Times New Roman" w:cs="Times New Roman"/>
          <w:sz w:val="24"/>
          <w:szCs w:val="24"/>
          <w:lang w:val="en-GB" w:eastAsia="en-GB"/>
        </w:rPr>
        <w:t>A cell phone in the classroom: A friend or a foe?</w:t>
      </w:r>
      <w:r w:rsidRPr="006A21F4">
        <w:rPr>
          <w:rFonts w:ascii="Times New Roman" w:eastAsia="Times New Roman" w:hAnsi="Times New Roman" w:cs="Times New Roman"/>
          <w:sz w:val="24"/>
          <w:szCs w:val="24"/>
          <w:rtl/>
          <w:lang w:val="en-GB" w:eastAsia="en-GB"/>
        </w:rPr>
        <w:t xml:space="preserve"> </w:t>
      </w:r>
      <w:r w:rsidRPr="006A21F4">
        <w:rPr>
          <w:rFonts w:ascii="Times New Roman" w:eastAsia="Times New Roman" w:hAnsi="Times New Roman" w:cs="Times New Roman"/>
          <w:i/>
          <w:iCs/>
          <w:sz w:val="24"/>
          <w:szCs w:val="24"/>
          <w:bdr w:val="none" w:sz="0" w:space="0" w:color="auto" w:frame="1"/>
          <w:lang w:val="en-GB" w:eastAsia="en-GB"/>
        </w:rPr>
        <w:t>European Association for Computer-Assisted Language Learning (EUROCALL)</w:t>
      </w:r>
      <w:r w:rsidRPr="006A21F4">
        <w:rPr>
          <w:rFonts w:ascii="Times New Roman" w:eastAsia="Times New Roman" w:hAnsi="Times New Roman" w:cs="Times New Roman"/>
          <w:sz w:val="24"/>
          <w:szCs w:val="24"/>
          <w:lang w:val="en-GB" w:eastAsia="en-GB"/>
        </w:rPr>
        <w:t xml:space="preserve">. </w:t>
      </w:r>
      <w:r w:rsidRPr="006A21F4">
        <w:rPr>
          <w:rFonts w:ascii="Times New Roman" w:eastAsia="Times New Roman" w:hAnsi="Times New Roman" w:cs="Times New Roman"/>
          <w:sz w:val="24"/>
          <w:szCs w:val="24"/>
          <w:bdr w:val="none" w:sz="0" w:space="0" w:color="auto" w:frame="1"/>
          <w:lang w:val="en-GB" w:eastAsia="en-GB"/>
        </w:rPr>
        <w:t xml:space="preserve">ERIC </w:t>
      </w:r>
      <w:r w:rsidRPr="006A21F4">
        <w:rPr>
          <w:rFonts w:ascii="Times New Roman" w:eastAsia="Times New Roman" w:hAnsi="Times New Roman" w:cs="Times New Roman"/>
          <w:sz w:val="24"/>
          <w:szCs w:val="24"/>
          <w:lang w:val="en-GB" w:eastAsia="en-GB"/>
        </w:rPr>
        <w:t>ED544437.</w:t>
      </w:r>
    </w:p>
    <w:p w14:paraId="478627A4"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Brett, P. (2011).</w:t>
      </w:r>
      <w:r w:rsidRPr="006A21F4">
        <w:rPr>
          <w:rFonts w:ascii="Times New Roman" w:eastAsia="Times New Roman" w:hAnsi="Times New Roman" w:cs="Times New Roman"/>
          <w:sz w:val="24"/>
          <w:szCs w:val="24"/>
          <w:rtl/>
          <w:lang w:val="en-GB" w:eastAsia="en-GB"/>
        </w:rPr>
        <w:t xml:space="preserve"> </w:t>
      </w:r>
      <w:r w:rsidRPr="006A21F4">
        <w:rPr>
          <w:rFonts w:ascii="Times New Roman" w:eastAsia="Times New Roman" w:hAnsi="Times New Roman" w:cs="Times New Roman"/>
          <w:sz w:val="24"/>
          <w:szCs w:val="24"/>
          <w:lang w:val="en-GB" w:eastAsia="en-GB"/>
        </w:rPr>
        <w:t xml:space="preserve">Students' experiences and engagement with SMS for learning in higher education. </w:t>
      </w:r>
      <w:r w:rsidRPr="006A21F4">
        <w:rPr>
          <w:rFonts w:ascii="Times New Roman" w:eastAsia="Times New Roman" w:hAnsi="Times New Roman" w:cs="Times New Roman"/>
          <w:i/>
          <w:iCs/>
          <w:sz w:val="24"/>
          <w:szCs w:val="24"/>
          <w:bdr w:val="none" w:sz="0" w:space="0" w:color="auto" w:frame="1"/>
          <w:lang w:val="en-GB" w:eastAsia="en-GB"/>
        </w:rPr>
        <w:t>Innovations in Education and Teaching International</w:t>
      </w:r>
      <w:r w:rsidRPr="006A21F4">
        <w:rPr>
          <w:rFonts w:ascii="Times New Roman" w:eastAsia="Times New Roman" w:hAnsi="Times New Roman" w:cs="Times New Roman"/>
          <w:i/>
          <w:iCs/>
          <w:sz w:val="24"/>
          <w:szCs w:val="24"/>
          <w:lang w:val="en-GB" w:eastAsia="en-GB"/>
        </w:rPr>
        <w:t>, 48</w:t>
      </w:r>
      <w:r w:rsidRPr="006A21F4">
        <w:rPr>
          <w:rFonts w:ascii="Times New Roman" w:eastAsia="Times New Roman" w:hAnsi="Times New Roman" w:cs="Times New Roman"/>
          <w:sz w:val="24"/>
          <w:szCs w:val="24"/>
          <w:lang w:val="en-GB" w:eastAsia="en-GB"/>
        </w:rPr>
        <w:t xml:space="preserve">(2)137-147. </w:t>
      </w:r>
    </w:p>
    <w:p w14:paraId="00ABABAE"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proofErr w:type="spellStart"/>
      <w:r w:rsidRPr="006A21F4">
        <w:rPr>
          <w:rFonts w:ascii="Times New Roman" w:eastAsia="Times New Roman" w:hAnsi="Times New Roman" w:cs="Times New Roman"/>
          <w:sz w:val="24"/>
          <w:szCs w:val="24"/>
          <w:lang w:val="en-GB" w:eastAsia="en-GB"/>
        </w:rPr>
        <w:t>Broinowski</w:t>
      </w:r>
      <w:proofErr w:type="spellEnd"/>
      <w:r w:rsidRPr="006A21F4">
        <w:rPr>
          <w:rFonts w:ascii="Times New Roman" w:eastAsia="Times New Roman" w:hAnsi="Times New Roman" w:cs="Times New Roman"/>
          <w:sz w:val="24"/>
          <w:szCs w:val="24"/>
          <w:lang w:val="en-GB" w:eastAsia="en-GB"/>
        </w:rPr>
        <w:t xml:space="preserve">, I. (2006). Connecting with students using SMS. </w:t>
      </w:r>
      <w:r w:rsidRPr="006A21F4">
        <w:rPr>
          <w:rFonts w:ascii="Times New Roman" w:eastAsia="Times New Roman" w:hAnsi="Times New Roman" w:cs="Times New Roman"/>
          <w:i/>
          <w:iCs/>
          <w:sz w:val="24"/>
          <w:szCs w:val="24"/>
          <w:bdr w:val="none" w:sz="0" w:space="0" w:color="auto" w:frame="1"/>
          <w:lang w:val="en-GB" w:eastAsia="en-GB"/>
        </w:rPr>
        <w:t>New Horizons in Adult Education and Human Resource Development</w:t>
      </w:r>
      <w:r w:rsidRPr="006A21F4">
        <w:rPr>
          <w:rFonts w:ascii="Times New Roman" w:eastAsia="Times New Roman" w:hAnsi="Times New Roman" w:cs="Times New Roman"/>
          <w:i/>
          <w:iCs/>
          <w:sz w:val="24"/>
          <w:szCs w:val="24"/>
          <w:lang w:val="en-GB" w:eastAsia="en-GB"/>
        </w:rPr>
        <w:t>, 20</w:t>
      </w:r>
      <w:r w:rsidRPr="006A21F4">
        <w:rPr>
          <w:rFonts w:ascii="Times New Roman" w:eastAsia="Times New Roman" w:hAnsi="Times New Roman" w:cs="Times New Roman"/>
          <w:sz w:val="24"/>
          <w:szCs w:val="24"/>
          <w:lang w:val="en-GB" w:eastAsia="en-GB"/>
        </w:rPr>
        <w:t>(4)33-36.</w:t>
      </w:r>
    </w:p>
    <w:p w14:paraId="54E5D14E"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Brown, J., Vetter, R. &amp; Saunders-White, D. (2008). Enhancing mobile access to information with the short message service. </w:t>
      </w:r>
      <w:r w:rsidRPr="006A21F4">
        <w:rPr>
          <w:rFonts w:ascii="Times New Roman" w:eastAsia="Times New Roman" w:hAnsi="Times New Roman" w:cs="Times New Roman"/>
          <w:i/>
          <w:iCs/>
          <w:sz w:val="24"/>
          <w:szCs w:val="24"/>
          <w:bdr w:val="none" w:sz="0" w:space="0" w:color="auto" w:frame="1"/>
          <w:lang w:val="en-GB" w:eastAsia="en-GB"/>
        </w:rPr>
        <w:t>Journal of Computing in Higher Education</w:t>
      </w:r>
      <w:r w:rsidRPr="006A21F4">
        <w:rPr>
          <w:rFonts w:ascii="Times New Roman" w:eastAsia="Times New Roman" w:hAnsi="Times New Roman" w:cs="Times New Roman"/>
          <w:i/>
          <w:iCs/>
          <w:sz w:val="24"/>
          <w:szCs w:val="24"/>
          <w:lang w:val="en-GB" w:eastAsia="en-GB"/>
        </w:rPr>
        <w:t>, 20</w:t>
      </w:r>
      <w:r w:rsidRPr="006A21F4">
        <w:rPr>
          <w:rFonts w:ascii="Times New Roman" w:eastAsia="Times New Roman" w:hAnsi="Times New Roman" w:cs="Times New Roman"/>
          <w:sz w:val="24"/>
          <w:szCs w:val="24"/>
          <w:lang w:val="en-GB" w:eastAsia="en-GB"/>
        </w:rPr>
        <w:t>(2)24-34.</w:t>
      </w:r>
    </w:p>
    <w:p w14:paraId="0F9B85CA"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Cavus, N. &amp; Ibrahim, D. (2009). M-learning: An experiment in using SMS to support learning new English language words. </w:t>
      </w:r>
      <w:r w:rsidRPr="006A21F4">
        <w:rPr>
          <w:rFonts w:ascii="Times New Roman" w:eastAsia="Times New Roman" w:hAnsi="Times New Roman" w:cs="Times New Roman"/>
          <w:i/>
          <w:iCs/>
          <w:sz w:val="24"/>
          <w:szCs w:val="24"/>
          <w:bdr w:val="none" w:sz="0" w:space="0" w:color="auto" w:frame="1"/>
          <w:lang w:val="en-GB" w:eastAsia="en-GB"/>
        </w:rPr>
        <w:t>British Journal of Educational Technology</w:t>
      </w:r>
      <w:r w:rsidRPr="006A21F4">
        <w:rPr>
          <w:rFonts w:ascii="Times New Roman" w:eastAsia="Times New Roman" w:hAnsi="Times New Roman" w:cs="Times New Roman"/>
          <w:i/>
          <w:iCs/>
          <w:sz w:val="24"/>
          <w:szCs w:val="24"/>
          <w:lang w:val="en-GB" w:eastAsia="en-GB"/>
        </w:rPr>
        <w:t>, 40</w:t>
      </w:r>
      <w:r w:rsidRPr="006A21F4">
        <w:rPr>
          <w:rFonts w:ascii="Times New Roman" w:eastAsia="Times New Roman" w:hAnsi="Times New Roman" w:cs="Times New Roman"/>
          <w:sz w:val="24"/>
          <w:szCs w:val="24"/>
          <w:lang w:val="en-GB" w:eastAsia="en-GB"/>
        </w:rPr>
        <w:t>(1),78-91.</w:t>
      </w:r>
    </w:p>
    <w:p w14:paraId="5C685D43"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Chang, S. &amp; Pan, Y. (2011). Exploring factors influencing mobile users' intention to adopt multimedia messaging service. </w:t>
      </w:r>
      <w:r w:rsidRPr="006A21F4">
        <w:rPr>
          <w:rFonts w:ascii="Times New Roman" w:eastAsia="Times New Roman" w:hAnsi="Times New Roman" w:cs="Times New Roman"/>
          <w:i/>
          <w:iCs/>
          <w:sz w:val="24"/>
          <w:szCs w:val="24"/>
          <w:bdr w:val="none" w:sz="0" w:space="0" w:color="auto" w:frame="1"/>
          <w:lang w:val="en-GB" w:eastAsia="en-GB"/>
        </w:rPr>
        <w:t>Behaviour and Information Technology</w:t>
      </w:r>
      <w:r w:rsidRPr="006A21F4">
        <w:rPr>
          <w:rFonts w:ascii="Times New Roman" w:eastAsia="Times New Roman" w:hAnsi="Times New Roman" w:cs="Times New Roman"/>
          <w:i/>
          <w:iCs/>
          <w:sz w:val="24"/>
          <w:szCs w:val="24"/>
          <w:lang w:val="en-GB" w:eastAsia="en-GB"/>
        </w:rPr>
        <w:t>, 30</w:t>
      </w:r>
      <w:r w:rsidRPr="006A21F4">
        <w:rPr>
          <w:rFonts w:ascii="Times New Roman" w:eastAsia="Times New Roman" w:hAnsi="Times New Roman" w:cs="Times New Roman"/>
          <w:sz w:val="24"/>
          <w:szCs w:val="24"/>
          <w:lang w:val="en-GB" w:eastAsia="en-GB"/>
        </w:rPr>
        <w:t>(5), 659-672.</w:t>
      </w:r>
    </w:p>
    <w:p w14:paraId="2ACECD1A"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Crisp, M. (2009).</w:t>
      </w:r>
      <w:r w:rsidRPr="006A21F4">
        <w:rPr>
          <w:rFonts w:ascii="Times New Roman" w:eastAsia="Times New Roman" w:hAnsi="Times New Roman" w:cs="Times New Roman"/>
          <w:sz w:val="24"/>
          <w:szCs w:val="24"/>
          <w:rtl/>
          <w:lang w:val="en-GB" w:eastAsia="en-GB"/>
        </w:rPr>
        <w:t xml:space="preserve"> </w:t>
      </w:r>
      <w:r w:rsidRPr="006A21F4">
        <w:rPr>
          <w:rFonts w:ascii="Times New Roman" w:eastAsia="Times New Roman" w:hAnsi="Times New Roman" w:cs="Times New Roman"/>
          <w:sz w:val="24"/>
          <w:szCs w:val="24"/>
          <w:lang w:val="en-GB" w:eastAsia="en-GB"/>
        </w:rPr>
        <w:t xml:space="preserve">Modernizing school communication systems: Using text messaging to improve student academic performance. Ph.D. Dissertation, Oregon State University. </w:t>
      </w:r>
      <w:r w:rsidRPr="006A21F4">
        <w:rPr>
          <w:rFonts w:ascii="Times New Roman" w:eastAsia="Times New Roman" w:hAnsi="Times New Roman" w:cs="Times New Roman"/>
          <w:sz w:val="24"/>
          <w:szCs w:val="24"/>
          <w:bdr w:val="none" w:sz="0" w:space="0" w:color="auto" w:frame="1"/>
          <w:lang w:val="en-GB" w:eastAsia="en-GB"/>
        </w:rPr>
        <w:t xml:space="preserve">ERIC </w:t>
      </w:r>
      <w:r w:rsidRPr="006A21F4">
        <w:rPr>
          <w:rFonts w:ascii="Times New Roman" w:eastAsia="Times New Roman" w:hAnsi="Times New Roman" w:cs="Times New Roman"/>
          <w:sz w:val="24"/>
          <w:szCs w:val="24"/>
          <w:lang w:val="en-GB" w:eastAsia="en-GB"/>
        </w:rPr>
        <w:t>ED532093.</w:t>
      </w:r>
    </w:p>
    <w:p w14:paraId="5A9F184A"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DuVall, J., Powell, M., Hodge, E. &amp; Ellis, M. (2007). Text messaging to improve social presence in online learning. </w:t>
      </w:r>
      <w:r w:rsidRPr="006A21F4">
        <w:rPr>
          <w:rFonts w:ascii="Times New Roman" w:eastAsia="Times New Roman" w:hAnsi="Times New Roman" w:cs="Times New Roman"/>
          <w:i/>
          <w:iCs/>
          <w:sz w:val="24"/>
          <w:szCs w:val="24"/>
          <w:bdr w:val="none" w:sz="0" w:space="0" w:color="auto" w:frame="1"/>
          <w:lang w:val="en-GB" w:eastAsia="en-GB"/>
        </w:rPr>
        <w:t>EDUCAUSE Quarterly</w:t>
      </w:r>
      <w:r w:rsidRPr="006A21F4">
        <w:rPr>
          <w:rFonts w:ascii="Times New Roman" w:eastAsia="Times New Roman" w:hAnsi="Times New Roman" w:cs="Times New Roman"/>
          <w:i/>
          <w:iCs/>
          <w:sz w:val="24"/>
          <w:szCs w:val="24"/>
          <w:lang w:val="en-GB" w:eastAsia="en-GB"/>
        </w:rPr>
        <w:t>, 30</w:t>
      </w:r>
      <w:r w:rsidRPr="006A21F4">
        <w:rPr>
          <w:rFonts w:ascii="Times New Roman" w:eastAsia="Times New Roman" w:hAnsi="Times New Roman" w:cs="Times New Roman"/>
          <w:sz w:val="24"/>
          <w:szCs w:val="24"/>
          <w:lang w:val="en-GB" w:eastAsia="en-GB"/>
        </w:rPr>
        <w:t>(3), 24-28.</w:t>
      </w:r>
    </w:p>
    <w:p w14:paraId="2473B16A"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Geertsema, S., Hyman, C. &amp; van Deventer, C. (2011). Short message service (SMS) language and written language skills: Educators' perspectives. </w:t>
      </w:r>
      <w:r w:rsidRPr="006A21F4">
        <w:rPr>
          <w:rFonts w:ascii="Times New Roman" w:eastAsia="Times New Roman" w:hAnsi="Times New Roman" w:cs="Times New Roman"/>
          <w:i/>
          <w:iCs/>
          <w:sz w:val="24"/>
          <w:szCs w:val="24"/>
          <w:bdr w:val="none" w:sz="0" w:space="0" w:color="auto" w:frame="1"/>
          <w:lang w:val="en-GB" w:eastAsia="en-GB"/>
        </w:rPr>
        <w:t>South African Journal of Education</w:t>
      </w:r>
      <w:r w:rsidRPr="006A21F4">
        <w:rPr>
          <w:rFonts w:ascii="Times New Roman" w:eastAsia="Times New Roman" w:hAnsi="Times New Roman" w:cs="Times New Roman"/>
          <w:sz w:val="24"/>
          <w:szCs w:val="24"/>
          <w:lang w:val="en-GB" w:eastAsia="en-GB"/>
        </w:rPr>
        <w:t xml:space="preserve">, </w:t>
      </w:r>
      <w:r w:rsidRPr="006A21F4">
        <w:rPr>
          <w:rFonts w:ascii="Times New Roman" w:eastAsia="Times New Roman" w:hAnsi="Times New Roman" w:cs="Times New Roman"/>
          <w:i/>
          <w:iCs/>
          <w:sz w:val="24"/>
          <w:szCs w:val="24"/>
          <w:lang w:val="en-GB" w:eastAsia="en-GB"/>
        </w:rPr>
        <w:t>31</w:t>
      </w:r>
      <w:r w:rsidRPr="006A21F4">
        <w:rPr>
          <w:rFonts w:ascii="Times New Roman" w:eastAsia="Times New Roman" w:hAnsi="Times New Roman" w:cs="Times New Roman"/>
          <w:sz w:val="24"/>
          <w:szCs w:val="24"/>
          <w:lang w:val="en-GB" w:eastAsia="en-GB"/>
        </w:rPr>
        <w:t>(4), 475-487.</w:t>
      </w:r>
    </w:p>
    <w:p w14:paraId="056A03E2" w14:textId="77777777" w:rsidR="00380D78" w:rsidRPr="004329AD"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Goh, T. T. &amp; Hooper, V. (2007). To txt or not to txt: That's the puzzle. </w:t>
      </w:r>
      <w:r w:rsidRPr="006A21F4">
        <w:rPr>
          <w:rFonts w:ascii="Times New Roman" w:eastAsia="Times New Roman" w:hAnsi="Times New Roman" w:cs="Times New Roman"/>
          <w:i/>
          <w:iCs/>
          <w:sz w:val="24"/>
          <w:szCs w:val="24"/>
          <w:bdr w:val="none" w:sz="0" w:space="0" w:color="auto" w:frame="1"/>
          <w:lang w:val="en-GB" w:eastAsia="en-GB"/>
        </w:rPr>
        <w:t>Journal of Information Technology Education</w:t>
      </w:r>
      <w:r w:rsidRPr="006A21F4">
        <w:rPr>
          <w:rFonts w:ascii="Times New Roman" w:eastAsia="Times New Roman" w:hAnsi="Times New Roman" w:cs="Times New Roman"/>
          <w:sz w:val="24"/>
          <w:szCs w:val="24"/>
          <w:lang w:val="en-GB" w:eastAsia="en-GB"/>
        </w:rPr>
        <w:t>, (6)441-453.</w:t>
      </w:r>
      <w:r>
        <w:rPr>
          <w:rFonts w:ascii="Times New Roman" w:eastAsia="Times New Roman" w:hAnsi="Times New Roman" w:cs="Times New Roman"/>
          <w:sz w:val="24"/>
          <w:szCs w:val="24"/>
          <w:lang w:val="id-ID" w:eastAsia="en-GB"/>
        </w:rPr>
        <w:t xml:space="preserve"> </w:t>
      </w:r>
      <w:hyperlink w:history="1"/>
    </w:p>
    <w:p w14:paraId="4F239672"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lastRenderedPageBreak/>
        <w:t xml:space="preserve">Kennedy, C. &amp; Levy, M. (2008). </w:t>
      </w:r>
      <w:proofErr w:type="spellStart"/>
      <w:r w:rsidRPr="006A21F4">
        <w:rPr>
          <w:rFonts w:ascii="Times New Roman" w:eastAsia="Times New Roman" w:hAnsi="Times New Roman" w:cs="Times New Roman"/>
          <w:sz w:val="24"/>
          <w:szCs w:val="24"/>
          <w:lang w:val="en-GB" w:eastAsia="en-GB"/>
        </w:rPr>
        <w:t>L'Italiano</w:t>
      </w:r>
      <w:proofErr w:type="spellEnd"/>
      <w:r w:rsidRPr="006A21F4">
        <w:rPr>
          <w:rFonts w:ascii="Times New Roman" w:eastAsia="Times New Roman" w:hAnsi="Times New Roman" w:cs="Times New Roman"/>
          <w:sz w:val="24"/>
          <w:szCs w:val="24"/>
          <w:lang w:val="en-GB" w:eastAsia="en-GB"/>
        </w:rPr>
        <w:t xml:space="preserve"> al </w:t>
      </w:r>
      <w:proofErr w:type="spellStart"/>
      <w:r w:rsidRPr="006A21F4">
        <w:rPr>
          <w:rFonts w:ascii="Times New Roman" w:eastAsia="Times New Roman" w:hAnsi="Times New Roman" w:cs="Times New Roman"/>
          <w:sz w:val="24"/>
          <w:szCs w:val="24"/>
          <w:lang w:val="en-GB" w:eastAsia="en-GB"/>
        </w:rPr>
        <w:t>telefonino</w:t>
      </w:r>
      <w:proofErr w:type="spellEnd"/>
      <w:r w:rsidRPr="006A21F4">
        <w:rPr>
          <w:rFonts w:ascii="Times New Roman" w:eastAsia="Times New Roman" w:hAnsi="Times New Roman" w:cs="Times New Roman"/>
          <w:sz w:val="24"/>
          <w:szCs w:val="24"/>
          <w:lang w:val="en-GB" w:eastAsia="en-GB"/>
        </w:rPr>
        <w:t xml:space="preserve">: Using SMS to support beginners' language learning. </w:t>
      </w:r>
      <w:proofErr w:type="spellStart"/>
      <w:r w:rsidRPr="006A21F4">
        <w:rPr>
          <w:rFonts w:ascii="Times New Roman" w:eastAsia="Times New Roman" w:hAnsi="Times New Roman" w:cs="Times New Roman"/>
          <w:i/>
          <w:iCs/>
          <w:sz w:val="24"/>
          <w:szCs w:val="24"/>
          <w:bdr w:val="none" w:sz="0" w:space="0" w:color="auto" w:frame="1"/>
          <w:lang w:val="en-GB" w:eastAsia="en-GB"/>
        </w:rPr>
        <w:t>ReCALL</w:t>
      </w:r>
      <w:proofErr w:type="spellEnd"/>
      <w:r w:rsidRPr="006A21F4">
        <w:rPr>
          <w:rFonts w:ascii="Times New Roman" w:eastAsia="Times New Roman" w:hAnsi="Times New Roman" w:cs="Times New Roman"/>
          <w:i/>
          <w:iCs/>
          <w:sz w:val="24"/>
          <w:szCs w:val="24"/>
          <w:lang w:val="en-GB" w:eastAsia="en-GB"/>
        </w:rPr>
        <w:t>, 20</w:t>
      </w:r>
      <w:r w:rsidRPr="006A21F4">
        <w:rPr>
          <w:rFonts w:ascii="Times New Roman" w:eastAsia="Times New Roman" w:hAnsi="Times New Roman" w:cs="Times New Roman"/>
          <w:sz w:val="24"/>
          <w:szCs w:val="24"/>
          <w:lang w:val="en-GB" w:eastAsia="en-GB"/>
        </w:rPr>
        <w:t>(3)315-330.</w:t>
      </w:r>
    </w:p>
    <w:p w14:paraId="234F66BD"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Kert, S. (2011). The use of SMS support in programming education. </w:t>
      </w:r>
      <w:r w:rsidRPr="006A21F4">
        <w:rPr>
          <w:rFonts w:ascii="Times New Roman" w:eastAsia="Times New Roman" w:hAnsi="Times New Roman" w:cs="Times New Roman"/>
          <w:i/>
          <w:iCs/>
          <w:sz w:val="24"/>
          <w:szCs w:val="24"/>
          <w:bdr w:val="none" w:sz="0" w:space="0" w:color="auto" w:frame="1"/>
          <w:lang w:val="en-GB" w:eastAsia="en-GB"/>
        </w:rPr>
        <w:t>Turkish Online Journal of Educational Technology - TOJET</w:t>
      </w:r>
      <w:r w:rsidRPr="006A21F4">
        <w:rPr>
          <w:rFonts w:ascii="Times New Roman" w:eastAsia="Times New Roman" w:hAnsi="Times New Roman" w:cs="Times New Roman"/>
          <w:i/>
          <w:iCs/>
          <w:sz w:val="24"/>
          <w:szCs w:val="24"/>
          <w:lang w:val="en-GB" w:eastAsia="en-GB"/>
        </w:rPr>
        <w:t>, 10</w:t>
      </w:r>
      <w:r w:rsidRPr="006A21F4">
        <w:rPr>
          <w:rFonts w:ascii="Times New Roman" w:eastAsia="Times New Roman" w:hAnsi="Times New Roman" w:cs="Times New Roman"/>
          <w:sz w:val="24"/>
          <w:szCs w:val="24"/>
          <w:lang w:val="en-GB" w:eastAsia="en-GB"/>
        </w:rPr>
        <w:t>(2), 268-273.</w:t>
      </w:r>
    </w:p>
    <w:p w14:paraId="3825138A"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Lan, Y. &amp; Sie, Y. (2010). Using RSS to support mobile learning based on media richness theory. </w:t>
      </w:r>
      <w:r w:rsidRPr="006A21F4">
        <w:rPr>
          <w:rFonts w:ascii="Times New Roman" w:eastAsia="Times New Roman" w:hAnsi="Times New Roman" w:cs="Times New Roman"/>
          <w:i/>
          <w:iCs/>
          <w:sz w:val="24"/>
          <w:szCs w:val="24"/>
          <w:bdr w:val="none" w:sz="0" w:space="0" w:color="auto" w:frame="1"/>
          <w:lang w:val="en-GB" w:eastAsia="en-GB"/>
        </w:rPr>
        <w:t>Computers &amp; Education</w:t>
      </w:r>
      <w:r w:rsidRPr="006A21F4">
        <w:rPr>
          <w:rFonts w:ascii="Times New Roman" w:eastAsia="Times New Roman" w:hAnsi="Times New Roman" w:cs="Times New Roman"/>
          <w:i/>
          <w:iCs/>
          <w:sz w:val="24"/>
          <w:szCs w:val="24"/>
          <w:lang w:val="en-GB" w:eastAsia="en-GB"/>
        </w:rPr>
        <w:t>, 55</w:t>
      </w:r>
      <w:r w:rsidRPr="006A21F4">
        <w:rPr>
          <w:rFonts w:ascii="Times New Roman" w:eastAsia="Times New Roman" w:hAnsi="Times New Roman" w:cs="Times New Roman"/>
          <w:sz w:val="24"/>
          <w:szCs w:val="24"/>
          <w:lang w:val="en-GB" w:eastAsia="en-GB"/>
        </w:rPr>
        <w:t>(2), 723-732.</w:t>
      </w:r>
    </w:p>
    <w:p w14:paraId="016B556D"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proofErr w:type="spellStart"/>
      <w:r w:rsidRPr="006A21F4">
        <w:rPr>
          <w:rFonts w:ascii="Times New Roman" w:eastAsia="Times New Roman" w:hAnsi="Times New Roman" w:cs="Times New Roman"/>
          <w:sz w:val="24"/>
          <w:szCs w:val="24"/>
          <w:lang w:val="fr-FR" w:eastAsia="en-GB"/>
        </w:rPr>
        <w:t>Librero</w:t>
      </w:r>
      <w:proofErr w:type="spellEnd"/>
      <w:r w:rsidRPr="006A21F4">
        <w:rPr>
          <w:rFonts w:ascii="Times New Roman" w:eastAsia="Times New Roman" w:hAnsi="Times New Roman" w:cs="Times New Roman"/>
          <w:sz w:val="24"/>
          <w:szCs w:val="24"/>
          <w:lang w:val="fr-FR" w:eastAsia="en-GB"/>
        </w:rPr>
        <w:t xml:space="preserve">, F., Ramos, A., </w:t>
      </w:r>
      <w:proofErr w:type="spellStart"/>
      <w:r w:rsidRPr="006A21F4">
        <w:rPr>
          <w:rFonts w:ascii="Times New Roman" w:eastAsia="Times New Roman" w:hAnsi="Times New Roman" w:cs="Times New Roman"/>
          <w:sz w:val="24"/>
          <w:szCs w:val="24"/>
          <w:lang w:val="fr-FR" w:eastAsia="en-GB"/>
        </w:rPr>
        <w:t>Ranga</w:t>
      </w:r>
      <w:proofErr w:type="spellEnd"/>
      <w:r w:rsidRPr="006A21F4">
        <w:rPr>
          <w:rFonts w:ascii="Times New Roman" w:eastAsia="Times New Roman" w:hAnsi="Times New Roman" w:cs="Times New Roman"/>
          <w:sz w:val="24"/>
          <w:szCs w:val="24"/>
          <w:lang w:val="fr-FR" w:eastAsia="en-GB"/>
        </w:rPr>
        <w:t xml:space="preserve">, A., </w:t>
      </w:r>
      <w:proofErr w:type="spellStart"/>
      <w:r w:rsidRPr="006A21F4">
        <w:rPr>
          <w:rFonts w:ascii="Times New Roman" w:eastAsia="Times New Roman" w:hAnsi="Times New Roman" w:cs="Times New Roman"/>
          <w:sz w:val="24"/>
          <w:szCs w:val="24"/>
          <w:lang w:val="fr-FR" w:eastAsia="en-GB"/>
        </w:rPr>
        <w:t>Trinona</w:t>
      </w:r>
      <w:proofErr w:type="spellEnd"/>
      <w:r w:rsidRPr="006A21F4">
        <w:rPr>
          <w:rFonts w:ascii="Times New Roman" w:eastAsia="Times New Roman" w:hAnsi="Times New Roman" w:cs="Times New Roman"/>
          <w:sz w:val="24"/>
          <w:szCs w:val="24"/>
          <w:lang w:val="fr-FR" w:eastAsia="en-GB"/>
        </w:rPr>
        <w:t>, J. &amp; Lambert, D.</w:t>
      </w:r>
      <w:r w:rsidRPr="006A21F4">
        <w:rPr>
          <w:rFonts w:ascii="Times New Roman" w:eastAsia="Times New Roman" w:hAnsi="Times New Roman" w:cs="Times New Roman"/>
          <w:sz w:val="24"/>
          <w:szCs w:val="24"/>
          <w:rtl/>
          <w:lang w:val="en-GB" w:eastAsia="en-GB"/>
        </w:rPr>
        <w:t xml:space="preserve"> </w:t>
      </w:r>
      <w:r w:rsidRPr="006A21F4">
        <w:rPr>
          <w:rFonts w:ascii="Times New Roman" w:eastAsia="Times New Roman" w:hAnsi="Times New Roman" w:cs="Times New Roman"/>
          <w:sz w:val="24"/>
          <w:szCs w:val="24"/>
          <w:lang w:val="fr-FR" w:eastAsia="en-GB"/>
        </w:rPr>
        <w:t xml:space="preserve">(2007). </w:t>
      </w:r>
      <w:r w:rsidRPr="006A21F4">
        <w:rPr>
          <w:rFonts w:ascii="Times New Roman" w:eastAsia="Times New Roman" w:hAnsi="Times New Roman" w:cs="Times New Roman"/>
          <w:sz w:val="24"/>
          <w:szCs w:val="24"/>
          <w:lang w:val="en-GB" w:eastAsia="en-GB"/>
        </w:rPr>
        <w:t xml:space="preserve">Uses of the cell phone for education in the Philippines and Mongolia. </w:t>
      </w:r>
      <w:r w:rsidRPr="006A21F4">
        <w:rPr>
          <w:rFonts w:ascii="Times New Roman" w:eastAsia="Times New Roman" w:hAnsi="Times New Roman" w:cs="Times New Roman"/>
          <w:i/>
          <w:iCs/>
          <w:sz w:val="24"/>
          <w:szCs w:val="24"/>
          <w:bdr w:val="none" w:sz="0" w:space="0" w:color="auto" w:frame="1"/>
          <w:lang w:val="en-GB" w:eastAsia="en-GB"/>
        </w:rPr>
        <w:t>Distance Education</w:t>
      </w:r>
      <w:r w:rsidRPr="006A21F4">
        <w:rPr>
          <w:rFonts w:ascii="Times New Roman" w:eastAsia="Times New Roman" w:hAnsi="Times New Roman" w:cs="Times New Roman"/>
          <w:i/>
          <w:iCs/>
          <w:sz w:val="24"/>
          <w:szCs w:val="24"/>
          <w:lang w:val="en-GB" w:eastAsia="en-GB"/>
        </w:rPr>
        <w:t>, 28</w:t>
      </w:r>
      <w:r w:rsidRPr="006A21F4">
        <w:rPr>
          <w:rFonts w:ascii="Times New Roman" w:eastAsia="Times New Roman" w:hAnsi="Times New Roman" w:cs="Times New Roman"/>
          <w:sz w:val="24"/>
          <w:szCs w:val="24"/>
          <w:lang w:val="en-GB" w:eastAsia="en-GB"/>
        </w:rPr>
        <w:t>(2), 231-244.</w:t>
      </w:r>
    </w:p>
    <w:p w14:paraId="0DB8E43B"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Lim, T., Fadzil, M. &amp; Mansor, N. (2011).  Mobile learning via SMS at open university Malaysia: Equitable, effective, and sustainable. </w:t>
      </w:r>
      <w:r w:rsidRPr="006A21F4">
        <w:rPr>
          <w:rFonts w:ascii="Times New Roman" w:eastAsia="Times New Roman" w:hAnsi="Times New Roman" w:cs="Times New Roman"/>
          <w:i/>
          <w:iCs/>
          <w:sz w:val="24"/>
          <w:szCs w:val="24"/>
          <w:bdr w:val="none" w:sz="0" w:space="0" w:color="auto" w:frame="1"/>
          <w:lang w:val="en-GB" w:eastAsia="en-GB"/>
        </w:rPr>
        <w:t>International Review of Research in Open and Distance Learning</w:t>
      </w:r>
      <w:r w:rsidRPr="006A21F4">
        <w:rPr>
          <w:rFonts w:ascii="Times New Roman" w:eastAsia="Times New Roman" w:hAnsi="Times New Roman" w:cs="Times New Roman"/>
          <w:i/>
          <w:iCs/>
          <w:sz w:val="24"/>
          <w:szCs w:val="24"/>
          <w:lang w:val="en-GB" w:eastAsia="en-GB"/>
        </w:rPr>
        <w:t>, 12</w:t>
      </w:r>
      <w:r w:rsidRPr="006A21F4">
        <w:rPr>
          <w:rFonts w:ascii="Times New Roman" w:eastAsia="Times New Roman" w:hAnsi="Times New Roman" w:cs="Times New Roman"/>
          <w:sz w:val="24"/>
          <w:szCs w:val="24"/>
          <w:lang w:val="en-GB" w:eastAsia="en-GB"/>
        </w:rPr>
        <w:t>(2), 122-137.</w:t>
      </w:r>
    </w:p>
    <w:p w14:paraId="091876AB"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fr-FR" w:eastAsia="en-GB"/>
        </w:rPr>
        <w:t xml:space="preserve">Lin, J. &amp; Rivera-Sanchez, M. (2012). </w:t>
      </w:r>
      <w:r w:rsidRPr="006A21F4">
        <w:rPr>
          <w:rFonts w:ascii="Times New Roman" w:eastAsia="Times New Roman" w:hAnsi="Times New Roman" w:cs="Times New Roman"/>
          <w:sz w:val="24"/>
          <w:szCs w:val="24"/>
          <w:lang w:val="en-GB" w:eastAsia="en-GB"/>
        </w:rPr>
        <w:t xml:space="preserve">Testing the information technology continuance model on a mandatory SMS-based student response system. </w:t>
      </w:r>
      <w:r w:rsidRPr="006A21F4">
        <w:rPr>
          <w:rFonts w:ascii="Times New Roman" w:eastAsia="Times New Roman" w:hAnsi="Times New Roman" w:cs="Times New Roman"/>
          <w:i/>
          <w:iCs/>
          <w:sz w:val="24"/>
          <w:szCs w:val="24"/>
          <w:bdr w:val="none" w:sz="0" w:space="0" w:color="auto" w:frame="1"/>
          <w:lang w:val="en-GB" w:eastAsia="en-GB"/>
        </w:rPr>
        <w:t>Communication Education</w:t>
      </w:r>
      <w:r w:rsidRPr="006A21F4">
        <w:rPr>
          <w:rFonts w:ascii="Times New Roman" w:eastAsia="Times New Roman" w:hAnsi="Times New Roman" w:cs="Times New Roman"/>
          <w:i/>
          <w:iCs/>
          <w:sz w:val="24"/>
          <w:szCs w:val="24"/>
          <w:lang w:val="en-GB" w:eastAsia="en-GB"/>
        </w:rPr>
        <w:t>, 61</w:t>
      </w:r>
      <w:r w:rsidRPr="006A21F4">
        <w:rPr>
          <w:rFonts w:ascii="Times New Roman" w:eastAsia="Times New Roman" w:hAnsi="Times New Roman" w:cs="Times New Roman"/>
          <w:sz w:val="24"/>
          <w:szCs w:val="24"/>
          <w:lang w:val="en-GB" w:eastAsia="en-GB"/>
        </w:rPr>
        <w:t>(2), 89-110.</w:t>
      </w:r>
    </w:p>
    <w:p w14:paraId="0A8D24D3"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Martinez-Torres, M., Toral, S., Barrero, F. &amp; Gallardo, S. (2007). Improving learning performance in laboratory instruction by means of SMS messaging. </w:t>
      </w:r>
      <w:r w:rsidRPr="006A21F4">
        <w:rPr>
          <w:rFonts w:ascii="Times New Roman" w:eastAsia="Times New Roman" w:hAnsi="Times New Roman" w:cs="Times New Roman"/>
          <w:i/>
          <w:iCs/>
          <w:sz w:val="24"/>
          <w:szCs w:val="24"/>
          <w:bdr w:val="none" w:sz="0" w:space="0" w:color="auto" w:frame="1"/>
          <w:lang w:val="en-GB" w:eastAsia="en-GB"/>
        </w:rPr>
        <w:t>Innovations in Education and Teaching International</w:t>
      </w:r>
      <w:r w:rsidRPr="006A21F4">
        <w:rPr>
          <w:rFonts w:ascii="Times New Roman" w:eastAsia="Times New Roman" w:hAnsi="Times New Roman" w:cs="Times New Roman"/>
          <w:i/>
          <w:iCs/>
          <w:sz w:val="24"/>
          <w:szCs w:val="24"/>
          <w:lang w:val="en-GB" w:eastAsia="en-GB"/>
        </w:rPr>
        <w:t>, 44</w:t>
      </w:r>
      <w:r w:rsidRPr="006A21F4">
        <w:rPr>
          <w:rFonts w:ascii="Times New Roman" w:eastAsia="Times New Roman" w:hAnsi="Times New Roman" w:cs="Times New Roman"/>
          <w:sz w:val="24"/>
          <w:szCs w:val="24"/>
          <w:lang w:val="en-GB" w:eastAsia="en-GB"/>
        </w:rPr>
        <w:t>(4), 409-422.</w:t>
      </w:r>
    </w:p>
    <w:p w14:paraId="63CA724D"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McClean, S., Hagan, P. &amp; Morgan, J. (2010). Text messaging for student communication and voting. </w:t>
      </w:r>
      <w:r w:rsidRPr="006A21F4">
        <w:rPr>
          <w:rFonts w:ascii="Times New Roman" w:eastAsia="Times New Roman" w:hAnsi="Times New Roman" w:cs="Times New Roman"/>
          <w:i/>
          <w:iCs/>
          <w:sz w:val="24"/>
          <w:szCs w:val="24"/>
          <w:bdr w:val="none" w:sz="0" w:space="0" w:color="auto" w:frame="1"/>
          <w:lang w:val="en-GB" w:eastAsia="en-GB"/>
        </w:rPr>
        <w:t>Bioscience Education</w:t>
      </w:r>
      <w:r w:rsidRPr="006A21F4">
        <w:rPr>
          <w:rFonts w:ascii="Times New Roman" w:eastAsia="Times New Roman" w:hAnsi="Times New Roman" w:cs="Times New Roman"/>
          <w:sz w:val="24"/>
          <w:szCs w:val="24"/>
          <w:lang w:val="en-GB" w:eastAsia="en-GB"/>
        </w:rPr>
        <w:t xml:space="preserve">, </w:t>
      </w:r>
      <w:r w:rsidRPr="006A21F4">
        <w:rPr>
          <w:rFonts w:ascii="Times New Roman" w:eastAsia="Times New Roman" w:hAnsi="Times New Roman" w:cs="Times New Roman"/>
          <w:i/>
          <w:iCs/>
          <w:sz w:val="24"/>
          <w:szCs w:val="24"/>
          <w:lang w:val="en-GB" w:eastAsia="en-GB"/>
        </w:rPr>
        <w:t>16</w:t>
      </w:r>
      <w:r w:rsidRPr="006A21F4">
        <w:rPr>
          <w:rFonts w:ascii="Times New Roman" w:eastAsia="Times New Roman" w:hAnsi="Times New Roman" w:cs="Times New Roman"/>
          <w:sz w:val="24"/>
          <w:szCs w:val="24"/>
          <w:lang w:val="en-GB" w:eastAsia="en-GB"/>
        </w:rPr>
        <w:t>(Article 4).</w:t>
      </w:r>
    </w:p>
    <w:p w14:paraId="688FECA4" w14:textId="77777777" w:rsidR="00380D78" w:rsidRPr="006A21F4" w:rsidRDefault="00380D78" w:rsidP="00380D78">
      <w:pPr>
        <w:pStyle w:val="NoSpacing"/>
        <w:spacing w:before="120" w:after="120"/>
        <w:ind w:left="851" w:hanging="851"/>
        <w:jc w:val="both"/>
        <w:rPr>
          <w:rFonts w:ascii="Times New Roman" w:eastAsia="Times New Roman" w:hAnsi="Times New Roman" w:cs="Times New Roman"/>
          <w:sz w:val="24"/>
          <w:szCs w:val="24"/>
          <w:lang w:val="en-GB" w:eastAsia="en-GB"/>
        </w:rPr>
      </w:pPr>
      <w:r w:rsidRPr="006A21F4">
        <w:rPr>
          <w:rFonts w:ascii="Times New Roman" w:eastAsia="Times New Roman" w:hAnsi="Times New Roman" w:cs="Times New Roman"/>
          <w:sz w:val="24"/>
          <w:szCs w:val="24"/>
          <w:lang w:val="en-GB" w:eastAsia="en-GB"/>
        </w:rPr>
        <w:t xml:space="preserve">Plana, M., Torrano, P. &amp; </w:t>
      </w:r>
      <w:proofErr w:type="spellStart"/>
      <w:r w:rsidRPr="006A21F4">
        <w:rPr>
          <w:rFonts w:ascii="Times New Roman" w:eastAsia="Times New Roman" w:hAnsi="Times New Roman" w:cs="Times New Roman"/>
          <w:sz w:val="24"/>
          <w:szCs w:val="24"/>
          <w:lang w:val="en-GB" w:eastAsia="en-GB"/>
        </w:rPr>
        <w:t>Grova</w:t>
      </w:r>
      <w:proofErr w:type="spellEnd"/>
      <w:r w:rsidRPr="006A21F4">
        <w:rPr>
          <w:rFonts w:ascii="Times New Roman" w:eastAsia="Times New Roman" w:hAnsi="Times New Roman" w:cs="Times New Roman"/>
          <w:sz w:val="24"/>
          <w:szCs w:val="24"/>
          <w:lang w:val="en-GB" w:eastAsia="en-GB"/>
        </w:rPr>
        <w:t xml:space="preserve">, M. (2012). SMS as a learning tool: An experimental study. </w:t>
      </w:r>
      <w:r w:rsidRPr="006A21F4">
        <w:rPr>
          <w:rFonts w:ascii="Times New Roman" w:eastAsia="Times New Roman" w:hAnsi="Times New Roman" w:cs="Times New Roman"/>
          <w:i/>
          <w:iCs/>
          <w:sz w:val="24"/>
          <w:szCs w:val="24"/>
          <w:bdr w:val="none" w:sz="0" w:space="0" w:color="auto" w:frame="1"/>
          <w:lang w:val="en-GB" w:eastAsia="en-GB"/>
        </w:rPr>
        <w:t>The EUROCALL Review</w:t>
      </w:r>
      <w:r w:rsidRPr="006A21F4">
        <w:rPr>
          <w:rFonts w:ascii="Times New Roman" w:eastAsia="Times New Roman" w:hAnsi="Times New Roman" w:cs="Times New Roman"/>
          <w:i/>
          <w:iCs/>
          <w:sz w:val="24"/>
          <w:szCs w:val="24"/>
          <w:lang w:val="en-GB" w:eastAsia="en-GB"/>
        </w:rPr>
        <w:t>, 20</w:t>
      </w:r>
      <w:r w:rsidRPr="006A21F4">
        <w:rPr>
          <w:rFonts w:ascii="Times New Roman" w:eastAsia="Times New Roman" w:hAnsi="Times New Roman" w:cs="Times New Roman"/>
          <w:sz w:val="24"/>
          <w:szCs w:val="24"/>
          <w:lang w:val="en-GB" w:eastAsia="en-GB"/>
        </w:rPr>
        <w:t>(2), 33-47.</w:t>
      </w:r>
    </w:p>
    <w:p w14:paraId="7476510D" w14:textId="77777777" w:rsidR="00380D78" w:rsidRPr="00380D78" w:rsidRDefault="00380D78" w:rsidP="00380D78">
      <w:pPr>
        <w:autoSpaceDE w:val="0"/>
        <w:autoSpaceDN w:val="0"/>
        <w:adjustRightInd w:val="0"/>
        <w:spacing w:before="120" w:after="120" w:line="240" w:lineRule="auto"/>
        <w:ind w:left="851" w:right="-45" w:hanging="851"/>
        <w:rPr>
          <w:rFonts w:ascii="Times New Roman" w:hAnsi="Times New Roman" w:cs="Times New Roman"/>
          <w:sz w:val="24"/>
          <w:szCs w:val="24"/>
          <w:shd w:val="clear" w:color="auto" w:fill="FFFFFF"/>
          <w:lang w:val="id-ID"/>
        </w:rPr>
      </w:pPr>
      <w:r w:rsidRPr="006A21F4">
        <w:rPr>
          <w:rFonts w:ascii="Times New Roman" w:eastAsia="Times New Roman" w:hAnsi="Times New Roman" w:cs="Times New Roman"/>
          <w:sz w:val="24"/>
          <w:szCs w:val="24"/>
          <w:lang w:val="fr-FR" w:eastAsia="en-GB"/>
        </w:rPr>
        <w:t xml:space="preserve">Viljoen, J., Du </w:t>
      </w:r>
      <w:proofErr w:type="spellStart"/>
      <w:r w:rsidRPr="006A21F4">
        <w:rPr>
          <w:rFonts w:ascii="Times New Roman" w:eastAsia="Times New Roman" w:hAnsi="Times New Roman" w:cs="Times New Roman"/>
          <w:sz w:val="24"/>
          <w:szCs w:val="24"/>
          <w:lang w:val="fr-FR" w:eastAsia="en-GB"/>
        </w:rPr>
        <w:t>Preez</w:t>
      </w:r>
      <w:proofErr w:type="spellEnd"/>
      <w:r w:rsidRPr="006A21F4">
        <w:rPr>
          <w:rFonts w:ascii="Times New Roman" w:eastAsia="Times New Roman" w:hAnsi="Times New Roman" w:cs="Times New Roman"/>
          <w:sz w:val="24"/>
          <w:szCs w:val="24"/>
          <w:lang w:val="fr-FR" w:eastAsia="en-GB"/>
        </w:rPr>
        <w:t xml:space="preserve">, C. &amp; Cook, A. (2005). </w:t>
      </w:r>
      <w:r w:rsidRPr="006A21F4">
        <w:rPr>
          <w:rFonts w:ascii="Times New Roman" w:eastAsia="Times New Roman" w:hAnsi="Times New Roman" w:cs="Times New Roman"/>
          <w:sz w:val="24"/>
          <w:szCs w:val="24"/>
          <w:lang w:val="en-GB" w:eastAsia="en-GB"/>
        </w:rPr>
        <w:t xml:space="preserve">The case for using SMS technologies to support distance education students in South Africa. </w:t>
      </w:r>
      <w:r w:rsidRPr="006A21F4">
        <w:rPr>
          <w:rFonts w:ascii="Times New Roman" w:eastAsia="Times New Roman" w:hAnsi="Times New Roman" w:cs="Times New Roman"/>
          <w:i/>
          <w:iCs/>
          <w:sz w:val="24"/>
          <w:szCs w:val="24"/>
          <w:bdr w:val="none" w:sz="0" w:space="0" w:color="auto" w:frame="1"/>
          <w:lang w:val="en-GB" w:eastAsia="en-GB"/>
        </w:rPr>
        <w:t>Perspectives in Education</w:t>
      </w:r>
      <w:r w:rsidRPr="006A21F4">
        <w:rPr>
          <w:rFonts w:ascii="Times New Roman" w:eastAsia="Times New Roman" w:hAnsi="Times New Roman" w:cs="Times New Roman"/>
          <w:i/>
          <w:iCs/>
          <w:sz w:val="24"/>
          <w:szCs w:val="24"/>
          <w:lang w:val="en-GB" w:eastAsia="en-GB"/>
        </w:rPr>
        <w:t>, 23</w:t>
      </w:r>
      <w:r w:rsidRPr="006A21F4">
        <w:rPr>
          <w:rFonts w:ascii="Times New Roman" w:eastAsia="Times New Roman" w:hAnsi="Times New Roman" w:cs="Times New Roman"/>
          <w:sz w:val="24"/>
          <w:szCs w:val="24"/>
          <w:lang w:val="en-GB" w:eastAsia="en-GB"/>
        </w:rPr>
        <w:t>(4), 115-122</w:t>
      </w:r>
      <w:r>
        <w:rPr>
          <w:rFonts w:ascii="Times New Roman" w:eastAsia="Times New Roman" w:hAnsi="Times New Roman" w:cs="Times New Roman"/>
          <w:sz w:val="24"/>
          <w:szCs w:val="24"/>
          <w:lang w:val="id-ID" w:eastAsia="en-GB"/>
        </w:rPr>
        <w:t>.</w:t>
      </w:r>
    </w:p>
    <w:sectPr w:rsidR="00380D78" w:rsidRPr="00380D78" w:rsidSect="007C3340">
      <w:headerReference w:type="default" r:id="rId12"/>
      <w:footerReference w:type="default" r:id="rId13"/>
      <w:headerReference w:type="first" r:id="rId14"/>
      <w:pgSz w:w="11906" w:h="16838"/>
      <w:pgMar w:top="1560" w:right="1440" w:bottom="1440" w:left="1440" w:header="510" w:footer="68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1C56B" w14:textId="77777777" w:rsidR="007C3340" w:rsidRDefault="007C3340" w:rsidP="00473C6E">
      <w:pPr>
        <w:spacing w:after="0" w:line="240" w:lineRule="auto"/>
      </w:pPr>
      <w:r>
        <w:separator/>
      </w:r>
    </w:p>
  </w:endnote>
  <w:endnote w:type="continuationSeparator" w:id="0">
    <w:p w14:paraId="33C2241C" w14:textId="77777777" w:rsidR="007C3340" w:rsidRDefault="007C3340" w:rsidP="0047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963615"/>
      <w:docPartObj>
        <w:docPartGallery w:val="Page Numbers (Bottom of Page)"/>
        <w:docPartUnique/>
      </w:docPartObj>
    </w:sdtPr>
    <w:sdtEndPr>
      <w:rPr>
        <w:noProof/>
      </w:rPr>
    </w:sdtEndPr>
    <w:sdtContent>
      <w:p w14:paraId="1AD27F8E" w14:textId="3F13DBB5" w:rsidR="00AA14D8" w:rsidRPr="00AA14D8" w:rsidRDefault="001E382F" w:rsidP="00AA14D8">
        <w:pPr>
          <w:pStyle w:val="Footer"/>
          <w:jc w:val="right"/>
        </w:pPr>
        <w:r>
          <w:fldChar w:fldCharType="begin"/>
        </w:r>
        <w:r>
          <w:instrText xml:space="preserve"> PAGE   \* MERGEFORMAT </w:instrText>
        </w:r>
        <w:r>
          <w:fldChar w:fldCharType="separate"/>
        </w:r>
        <w:r w:rsidR="000A41BE">
          <w:rPr>
            <w:noProof/>
          </w:rPr>
          <w:t>11</w:t>
        </w:r>
        <w:r>
          <w:rPr>
            <w:noProof/>
          </w:rPr>
          <w:fldChar w:fldCharType="end"/>
        </w:r>
      </w:p>
    </w:sdtContent>
  </w:sdt>
  <w:bookmarkStart w:id="1" w:name="_Hlk34233885" w:displacedByCustomXml="prev"/>
  <w:bookmarkStart w:id="2" w:name="_Hlk34233884" w:displacedByCustomXml="prev"/>
  <w:bookmarkStart w:id="3" w:name="_Hlk34233883" w:displacedByCustomXml="prev"/>
  <w:bookmarkStart w:id="4" w:name="_Hlk34233882" w:displacedByCustomXml="prev"/>
  <w:bookmarkStart w:id="5" w:name="_Hlk34233881" w:displacedByCustomXml="prev"/>
  <w:bookmarkStart w:id="6" w:name="_Hlk34233880" w:displacedByCustomXml="prev"/>
  <w:bookmarkStart w:id="7" w:name="_Hlk34233878" w:displacedByCustomXml="prev"/>
  <w:bookmarkStart w:id="8" w:name="_Hlk34233877" w:displacedByCustomXml="prev"/>
  <w:p w14:paraId="43AB0EE6" w14:textId="02F7FC7B" w:rsidR="00AA14D8" w:rsidRPr="00AA14D8" w:rsidRDefault="00AA14D8" w:rsidP="00AA14D8">
    <w:pPr>
      <w:spacing w:after="0" w:line="240" w:lineRule="auto"/>
      <w:rPr>
        <w:rFonts w:ascii="Times New Roman" w:eastAsia="Times New Roman" w:hAnsi="Times New Roman" w:cs="Times New Roman"/>
        <w:i/>
        <w:szCs w:val="28"/>
        <w:lang w:val="en-US"/>
      </w:rPr>
    </w:pPr>
    <w:r w:rsidRPr="00AA14D8">
      <w:rPr>
        <w:rFonts w:ascii="Times New Roman" w:eastAsia="Times New Roman" w:hAnsi="Times New Roman" w:cs="Times New Roman"/>
        <w:i/>
        <w:szCs w:val="28"/>
        <w:lang w:val="en-US"/>
      </w:rPr>
      <w:t>ISSN 2721-0960 (Print)</w:t>
    </w:r>
    <w:r w:rsidR="00967651">
      <w:rPr>
        <w:rFonts w:ascii="Times New Roman" w:eastAsia="Times New Roman" w:hAnsi="Times New Roman" w:cs="Times New Roman"/>
        <w:i/>
        <w:szCs w:val="28"/>
        <w:lang w:val="en-US"/>
      </w:rPr>
      <w:t>,</w:t>
    </w:r>
    <w:r w:rsidRPr="00AA14D8">
      <w:rPr>
        <w:rFonts w:ascii="Times New Roman" w:eastAsia="Times New Roman" w:hAnsi="Times New Roman" w:cs="Times New Roman"/>
        <w:i/>
        <w:szCs w:val="28"/>
        <w:lang w:val="en-US"/>
      </w:rPr>
      <w:t xml:space="preserve"> ISSN 2721-0847 (online)</w:t>
    </w:r>
  </w:p>
  <w:p w14:paraId="648E5686" w14:textId="556A5FBC" w:rsidR="001E382F" w:rsidRPr="00FE48B1" w:rsidRDefault="00E005A5">
    <w:pPr>
      <w:pStyle w:val="Footer"/>
      <w:rPr>
        <w:rFonts w:ascii="Times New Roman" w:hAnsi="Times New Roman" w:cs="Times New Roman"/>
        <w:i/>
        <w:iCs/>
      </w:rPr>
    </w:pPr>
    <w:r w:rsidRPr="00FE48B1">
      <w:rPr>
        <w:rFonts w:ascii="Times New Roman" w:hAnsi="Times New Roman" w:cs="Times New Roman"/>
        <w:i/>
        <w:iCs/>
      </w:rPr>
      <w:t>Copyright © 20</w:t>
    </w:r>
    <w:r w:rsidR="008B1BCE">
      <w:rPr>
        <w:rFonts w:ascii="Times New Roman" w:hAnsi="Times New Roman" w:cs="Times New Roman"/>
        <w:i/>
        <w:iCs/>
        <w:lang w:val="id-ID"/>
      </w:rPr>
      <w:t>21</w:t>
    </w:r>
    <w:r w:rsidRPr="00FE48B1">
      <w:rPr>
        <w:rFonts w:ascii="Times New Roman" w:hAnsi="Times New Roman" w:cs="Times New Roman"/>
        <w:i/>
        <w:iCs/>
      </w:rPr>
      <w:t xml:space="preserve">, </w:t>
    </w:r>
    <w:r w:rsidR="00FE48B1" w:rsidRPr="00FE48B1">
      <w:rPr>
        <w:rFonts w:ascii="Times New Roman" w:hAnsi="Times New Roman" w:cs="Times New Roman"/>
        <w:i/>
        <w:iCs/>
      </w:rPr>
      <w:t xml:space="preserve">Journal La </w:t>
    </w:r>
    <w:proofErr w:type="spellStart"/>
    <w:r w:rsidR="00FE48B1" w:rsidRPr="00FE48B1">
      <w:rPr>
        <w:rFonts w:ascii="Times New Roman" w:hAnsi="Times New Roman" w:cs="Times New Roman"/>
        <w:i/>
        <w:iCs/>
      </w:rPr>
      <w:t>Sociale</w:t>
    </w:r>
    <w:proofErr w:type="spellEnd"/>
    <w:r w:rsidRPr="00FE48B1">
      <w:rPr>
        <w:rFonts w:ascii="Times New Roman" w:hAnsi="Times New Roman" w:cs="Times New Roman"/>
        <w:i/>
        <w:iCs/>
      </w:rPr>
      <w:t xml:space="preserve">, Under the license CC BY-SA 4.0 </w:t>
    </w:r>
    <w:bookmarkEnd w:id="8"/>
    <w:bookmarkEnd w:id="7"/>
    <w:bookmarkEnd w:id="6"/>
    <w:bookmarkEnd w:id="5"/>
    <w:bookmarkEnd w:id="4"/>
    <w:bookmarkEnd w:id="3"/>
    <w:bookmarkEnd w:id="2"/>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A2B0E" w14:textId="77777777" w:rsidR="007C3340" w:rsidRDefault="007C3340" w:rsidP="00473C6E">
      <w:pPr>
        <w:spacing w:after="0" w:line="240" w:lineRule="auto"/>
      </w:pPr>
      <w:r>
        <w:separator/>
      </w:r>
    </w:p>
  </w:footnote>
  <w:footnote w:type="continuationSeparator" w:id="0">
    <w:p w14:paraId="333454BB" w14:textId="77777777" w:rsidR="007C3340" w:rsidRDefault="007C3340" w:rsidP="0047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FB8A" w14:textId="329757C1" w:rsidR="000D0545" w:rsidRDefault="00D13735" w:rsidP="000D0545">
    <w:pPr>
      <w:pStyle w:val="Header"/>
      <w:tabs>
        <w:tab w:val="clear" w:pos="4513"/>
        <w:tab w:val="center" w:pos="6521"/>
      </w:tabs>
      <w:jc w:val="right"/>
      <w:rPr>
        <w:rFonts w:ascii="Bahnschrift" w:hAnsi="Bahnschrift"/>
        <w:i/>
        <w:iCs/>
        <w:caps/>
        <w:sz w:val="18"/>
        <w:szCs w:val="18"/>
      </w:rPr>
    </w:pPr>
    <w:r>
      <w:rPr>
        <w:rFonts w:ascii="Bahnschrift" w:hAnsi="Bahnschrift"/>
        <w:i/>
        <w:iCs/>
        <w:caps/>
        <w:sz w:val="18"/>
        <w:szCs w:val="18"/>
      </w:rPr>
      <w:tab/>
    </w:r>
  </w:p>
  <w:p w14:paraId="1F9A4F98" w14:textId="77777777" w:rsidR="000D0545" w:rsidRDefault="000D0545" w:rsidP="000D0545">
    <w:pPr>
      <w:pStyle w:val="Header"/>
      <w:tabs>
        <w:tab w:val="clear" w:pos="4513"/>
        <w:tab w:val="center" w:pos="6521"/>
      </w:tabs>
      <w:jc w:val="right"/>
      <w:rPr>
        <w:rFonts w:ascii="Bahnschrift" w:hAnsi="Bahnschrift"/>
        <w:i/>
        <w:iCs/>
        <w:caps/>
        <w:sz w:val="18"/>
        <w:szCs w:val="18"/>
      </w:rPr>
    </w:pPr>
  </w:p>
  <w:p w14:paraId="44C1DB0D" w14:textId="60E4CCB9" w:rsidR="007920B4" w:rsidRPr="007920B4" w:rsidRDefault="007920B4" w:rsidP="007920B4">
    <w:pPr>
      <w:pStyle w:val="Header"/>
      <w:rPr>
        <w:i/>
        <w:iCs/>
        <w:lang w:val="id-I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horzAnchor="margin" w:tblpY="-1050"/>
      <w:tblW w:w="9356" w:type="dxa"/>
      <w:tblLayout w:type="fixed"/>
      <w:tblCellMar>
        <w:top w:w="144" w:type="dxa"/>
        <w:left w:w="115" w:type="dxa"/>
        <w:bottom w:w="144" w:type="dxa"/>
        <w:right w:w="115" w:type="dxa"/>
      </w:tblCellMar>
      <w:tblLook w:val="0600" w:firstRow="0" w:lastRow="0" w:firstColumn="0" w:lastColumn="0" w:noHBand="1" w:noVBand="1"/>
    </w:tblPr>
    <w:tblGrid>
      <w:gridCol w:w="1276"/>
      <w:gridCol w:w="8080"/>
    </w:tblGrid>
    <w:tr w:rsidR="00D9009F" w14:paraId="4EAF2DDC" w14:textId="77777777" w:rsidTr="006605F4">
      <w:trPr>
        <w:trHeight w:val="1407"/>
      </w:trPr>
      <w:tc>
        <w:tcPr>
          <w:tcW w:w="1276" w:type="dxa"/>
          <w:shd w:val="clear" w:color="auto" w:fill="FFD966" w:themeFill="accent4" w:themeFillTint="99"/>
          <w:vAlign w:val="bottom"/>
        </w:tcPr>
        <w:p w14:paraId="0922AF90" w14:textId="77777777" w:rsidR="00D9009F" w:rsidRPr="0084301F" w:rsidRDefault="00D9009F" w:rsidP="006605F4">
          <w:pPr>
            <w:pStyle w:val="Header"/>
            <w:jc w:val="center"/>
            <w:rPr>
              <w:rFonts w:ascii="Bahnschrift" w:hAnsi="Bahnschrift"/>
              <w:caps/>
              <w:color w:val="FFFFFF" w:themeColor="background1"/>
              <w:sz w:val="20"/>
              <w:szCs w:val="20"/>
            </w:rPr>
          </w:pPr>
          <w:bookmarkStart w:id="9" w:name="_Hlk34233606"/>
          <w:r w:rsidRPr="001725E8">
            <w:rPr>
              <w:caps/>
              <w:noProof/>
              <w:color w:val="FFFFFF" w:themeColor="background1"/>
              <w:sz w:val="20"/>
              <w:szCs w:val="20"/>
              <w:lang w:val="id-ID" w:eastAsia="id-ID"/>
            </w:rPr>
            <w:drawing>
              <wp:anchor distT="0" distB="0" distL="114300" distR="114300" simplePos="0" relativeHeight="251659264" behindDoc="0" locked="0" layoutInCell="1" allowOverlap="1" wp14:anchorId="25989396" wp14:editId="6962B0EA">
                <wp:simplePos x="0" y="0"/>
                <wp:positionH relativeFrom="column">
                  <wp:posOffset>16510</wp:posOffset>
                </wp:positionH>
                <wp:positionV relativeFrom="paragraph">
                  <wp:posOffset>-24130</wp:posOffset>
                </wp:positionV>
                <wp:extent cx="657860" cy="861060"/>
                <wp:effectExtent l="19050" t="0" r="27940" b="2819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urnal La Sociale 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60" cy="8610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8080" w:type="dxa"/>
          <w:shd w:val="clear" w:color="auto" w:fill="FFD966" w:themeFill="accent4" w:themeFillTint="99"/>
          <w:vAlign w:val="center"/>
        </w:tcPr>
        <w:p w14:paraId="12B5CD9B" w14:textId="77777777" w:rsidR="00D9009F" w:rsidRPr="00D57F20" w:rsidRDefault="00D9009F" w:rsidP="006605F4">
          <w:pPr>
            <w:pStyle w:val="Header"/>
            <w:jc w:val="center"/>
            <w:rPr>
              <w:rFonts w:ascii="Bahnschrift" w:hAnsi="Bahnschrift"/>
              <w:b/>
              <w:bCs/>
              <w:caps/>
              <w:color w:val="000000" w:themeColor="text1"/>
              <w:sz w:val="52"/>
              <w:szCs w:val="52"/>
            </w:rPr>
          </w:pPr>
          <w:r w:rsidRPr="00D57F20">
            <w:rPr>
              <w:rFonts w:ascii="Bahnschrift" w:hAnsi="Bahnschrift"/>
              <w:b/>
              <w:bCs/>
              <w:caps/>
              <w:color w:val="000000" w:themeColor="text1"/>
              <w:sz w:val="52"/>
              <w:szCs w:val="52"/>
            </w:rPr>
            <w:t>JOurnal la SOCiale</w:t>
          </w:r>
        </w:p>
        <w:p w14:paraId="639D5FD0" w14:textId="77777777" w:rsidR="00D9009F" w:rsidRPr="00893377" w:rsidRDefault="00D9009F" w:rsidP="006605F4">
          <w:pPr>
            <w:pStyle w:val="Header"/>
            <w:jc w:val="center"/>
            <w:rPr>
              <w:rFonts w:ascii="Bahnschrift" w:hAnsi="Bahnschrift"/>
              <w:b/>
              <w:bCs/>
              <w:caps/>
              <w:color w:val="FFFFFF" w:themeColor="background1"/>
              <w:sz w:val="24"/>
              <w:szCs w:val="24"/>
            </w:rPr>
          </w:pPr>
        </w:p>
        <w:p w14:paraId="2771AAB8" w14:textId="77777777" w:rsidR="00D9009F" w:rsidRPr="00287598" w:rsidRDefault="00D9009F" w:rsidP="006605F4">
          <w:pPr>
            <w:pStyle w:val="Header"/>
            <w:jc w:val="right"/>
            <w:rPr>
              <w:i/>
              <w:iCs/>
              <w:caps/>
              <w:color w:val="FFFFFF" w:themeColor="background1"/>
              <w:sz w:val="18"/>
              <w:szCs w:val="18"/>
              <w:lang w:val="id-ID"/>
            </w:rPr>
          </w:pPr>
          <w:r>
            <w:rPr>
              <w:rFonts w:ascii="Bahnschrift" w:hAnsi="Bahnschrift"/>
              <w:i/>
              <w:iCs/>
              <w:caps/>
              <w:color w:val="000000" w:themeColor="text1"/>
              <w:sz w:val="20"/>
              <w:szCs w:val="20"/>
            </w:rPr>
            <w:t>VOL. 02, ISSUE 0</w:t>
          </w:r>
          <w:r>
            <w:rPr>
              <w:rFonts w:ascii="Bahnschrift" w:hAnsi="Bahnschrift"/>
              <w:i/>
              <w:iCs/>
              <w:caps/>
              <w:color w:val="000000" w:themeColor="text1"/>
              <w:sz w:val="20"/>
              <w:szCs w:val="20"/>
              <w:lang w:val="id-ID"/>
            </w:rPr>
            <w:t>4</w:t>
          </w:r>
          <w:r w:rsidRPr="00D57F20">
            <w:rPr>
              <w:rFonts w:ascii="Bahnschrift" w:hAnsi="Bahnschrift"/>
              <w:i/>
              <w:iCs/>
              <w:caps/>
              <w:color w:val="000000" w:themeColor="text1"/>
              <w:sz w:val="20"/>
              <w:szCs w:val="20"/>
            </w:rPr>
            <w:t xml:space="preserve"> (0</w:t>
          </w:r>
          <w:r>
            <w:rPr>
              <w:rFonts w:ascii="Bahnschrift" w:hAnsi="Bahnschrift"/>
              <w:i/>
              <w:iCs/>
              <w:caps/>
              <w:color w:val="000000" w:themeColor="text1"/>
              <w:sz w:val="20"/>
              <w:szCs w:val="20"/>
              <w:lang w:val="id-ID"/>
            </w:rPr>
            <w:t>01</w:t>
          </w:r>
          <w:r w:rsidRPr="00D57F20">
            <w:rPr>
              <w:rFonts w:ascii="Bahnschrift" w:hAnsi="Bahnschrift"/>
              <w:i/>
              <w:iCs/>
              <w:caps/>
              <w:color w:val="000000" w:themeColor="text1"/>
              <w:sz w:val="20"/>
              <w:szCs w:val="20"/>
            </w:rPr>
            <w:t>-0</w:t>
          </w:r>
          <w:r>
            <w:rPr>
              <w:rFonts w:ascii="Bahnschrift" w:hAnsi="Bahnschrift"/>
              <w:i/>
              <w:iCs/>
              <w:caps/>
              <w:color w:val="000000" w:themeColor="text1"/>
              <w:sz w:val="20"/>
              <w:szCs w:val="20"/>
              <w:lang w:val="id-ID"/>
            </w:rPr>
            <w:t>08</w:t>
          </w:r>
          <w:r>
            <w:rPr>
              <w:rFonts w:ascii="Bahnschrift" w:hAnsi="Bahnschrift"/>
              <w:i/>
              <w:iCs/>
              <w:caps/>
              <w:color w:val="000000" w:themeColor="text1"/>
              <w:sz w:val="20"/>
              <w:szCs w:val="20"/>
            </w:rPr>
            <w:t>), 2021</w:t>
          </w:r>
          <w:r>
            <w:rPr>
              <w:rFonts w:ascii="Bahnschrift" w:hAnsi="Bahnschrift"/>
              <w:i/>
              <w:iCs/>
              <w:caps/>
              <w:color w:val="000000" w:themeColor="text1"/>
              <w:sz w:val="20"/>
              <w:szCs w:val="20"/>
            </w:rPr>
            <w:br/>
          </w:r>
          <w:r>
            <w:rPr>
              <w:rFonts w:ascii="Times New Roman" w:hAnsi="Times New Roman" w:cs="Times New Roman"/>
              <w:iCs/>
              <w:caps/>
              <w:sz w:val="18"/>
              <w:szCs w:val="18"/>
            </w:rPr>
            <w:t xml:space="preserve"> DOI:</w:t>
          </w:r>
          <w:r>
            <w:rPr>
              <w:rFonts w:ascii="Times New Roman" w:hAnsi="Times New Roman" w:cs="Times New Roman"/>
              <w:iCs/>
              <w:sz w:val="18"/>
              <w:szCs w:val="18"/>
            </w:rPr>
            <w:t>10.37899/journal-la-</w:t>
          </w:r>
          <w:proofErr w:type="gramStart"/>
          <w:r>
            <w:rPr>
              <w:rFonts w:ascii="Times New Roman" w:hAnsi="Times New Roman" w:cs="Times New Roman"/>
              <w:iCs/>
              <w:sz w:val="18"/>
              <w:szCs w:val="18"/>
            </w:rPr>
            <w:t>sociale.v</w:t>
          </w:r>
          <w:proofErr w:type="gramEnd"/>
          <w:r>
            <w:rPr>
              <w:rFonts w:ascii="Times New Roman" w:hAnsi="Times New Roman" w:cs="Times New Roman"/>
              <w:iCs/>
              <w:sz w:val="18"/>
              <w:szCs w:val="18"/>
            </w:rPr>
            <w:t>2i</w:t>
          </w:r>
          <w:r>
            <w:rPr>
              <w:rFonts w:ascii="Times New Roman" w:hAnsi="Times New Roman" w:cs="Times New Roman"/>
              <w:iCs/>
              <w:sz w:val="18"/>
              <w:szCs w:val="18"/>
              <w:lang w:val="id-ID"/>
            </w:rPr>
            <w:t>4</w:t>
          </w:r>
          <w:r>
            <w:rPr>
              <w:rFonts w:ascii="Times New Roman" w:hAnsi="Times New Roman" w:cs="Times New Roman"/>
              <w:iCs/>
              <w:sz w:val="18"/>
              <w:szCs w:val="18"/>
            </w:rPr>
            <w:t>.</w:t>
          </w:r>
          <w:r>
            <w:rPr>
              <w:rFonts w:ascii="Times New Roman" w:hAnsi="Times New Roman" w:cs="Times New Roman"/>
              <w:iCs/>
              <w:sz w:val="18"/>
              <w:szCs w:val="18"/>
              <w:lang w:val="id-ID"/>
            </w:rPr>
            <w:t>448</w:t>
          </w:r>
        </w:p>
      </w:tc>
    </w:tr>
    <w:tr w:rsidR="00D9009F" w14:paraId="46076ACA" w14:textId="77777777" w:rsidTr="006605F4">
      <w:trPr>
        <w:trHeight w:hRule="exact" w:val="80"/>
      </w:trPr>
      <w:tc>
        <w:tcPr>
          <w:tcW w:w="1276" w:type="dxa"/>
          <w:shd w:val="clear" w:color="auto" w:fill="FF9900"/>
          <w:tcMar>
            <w:top w:w="0" w:type="dxa"/>
            <w:bottom w:w="0" w:type="dxa"/>
          </w:tcMar>
        </w:tcPr>
        <w:p w14:paraId="317F22AB" w14:textId="77777777" w:rsidR="00D9009F" w:rsidRDefault="00D9009F" w:rsidP="006605F4">
          <w:pPr>
            <w:pStyle w:val="Header"/>
            <w:rPr>
              <w:caps/>
              <w:color w:val="FFFFFF" w:themeColor="background1"/>
              <w:sz w:val="18"/>
              <w:szCs w:val="18"/>
            </w:rPr>
          </w:pPr>
        </w:p>
      </w:tc>
      <w:tc>
        <w:tcPr>
          <w:tcW w:w="8080" w:type="dxa"/>
          <w:shd w:val="clear" w:color="auto" w:fill="FF9900"/>
          <w:tcMar>
            <w:top w:w="0" w:type="dxa"/>
            <w:bottom w:w="0" w:type="dxa"/>
          </w:tcMar>
        </w:tcPr>
        <w:p w14:paraId="7561DA7A" w14:textId="77777777" w:rsidR="00D9009F" w:rsidRDefault="00D9009F" w:rsidP="006605F4">
          <w:pPr>
            <w:pStyle w:val="Header"/>
            <w:rPr>
              <w:caps/>
              <w:color w:val="FFFFFF" w:themeColor="background1"/>
              <w:sz w:val="18"/>
              <w:szCs w:val="18"/>
            </w:rPr>
          </w:pPr>
        </w:p>
      </w:tc>
    </w:tr>
    <w:bookmarkEnd w:id="9"/>
  </w:tbl>
  <w:p w14:paraId="3A7A309F" w14:textId="77777777" w:rsidR="00517C12" w:rsidRPr="00D9009F" w:rsidRDefault="00517C12">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E4F"/>
    <w:multiLevelType w:val="hybridMultilevel"/>
    <w:tmpl w:val="5776E6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910E86"/>
    <w:multiLevelType w:val="hybridMultilevel"/>
    <w:tmpl w:val="851C051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4224F7"/>
    <w:multiLevelType w:val="hybridMultilevel"/>
    <w:tmpl w:val="05143A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CEB2B38"/>
    <w:multiLevelType w:val="hybridMultilevel"/>
    <w:tmpl w:val="F5F68290"/>
    <w:lvl w:ilvl="0" w:tplc="3766B2F0">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F175E56"/>
    <w:multiLevelType w:val="hybridMultilevel"/>
    <w:tmpl w:val="B8CE35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B7004B5"/>
    <w:multiLevelType w:val="hybridMultilevel"/>
    <w:tmpl w:val="25E8B40C"/>
    <w:lvl w:ilvl="0" w:tplc="CC3E16A8">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B443715"/>
    <w:multiLevelType w:val="hybridMultilevel"/>
    <w:tmpl w:val="3742603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ED3A0D"/>
    <w:multiLevelType w:val="hybridMultilevel"/>
    <w:tmpl w:val="727ECC90"/>
    <w:lvl w:ilvl="0" w:tplc="4E1E4E3A">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59556BB3"/>
    <w:multiLevelType w:val="hybridMultilevel"/>
    <w:tmpl w:val="94921B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40589725">
    <w:abstractNumId w:val="8"/>
  </w:num>
  <w:num w:numId="2" w16cid:durableId="766926996">
    <w:abstractNumId w:val="6"/>
  </w:num>
  <w:num w:numId="3" w16cid:durableId="268390408">
    <w:abstractNumId w:val="2"/>
  </w:num>
  <w:num w:numId="4" w16cid:durableId="731268490">
    <w:abstractNumId w:val="4"/>
  </w:num>
  <w:num w:numId="5" w16cid:durableId="107698165">
    <w:abstractNumId w:val="3"/>
  </w:num>
  <w:num w:numId="6" w16cid:durableId="1505439301">
    <w:abstractNumId w:val="7"/>
  </w:num>
  <w:num w:numId="7" w16cid:durableId="706684604">
    <w:abstractNumId w:val="1"/>
  </w:num>
  <w:num w:numId="8" w16cid:durableId="1667198278">
    <w:abstractNumId w:val="0"/>
  </w:num>
  <w:num w:numId="9" w16cid:durableId="51587922">
    <w:abstractNumId w:val="5"/>
  </w:num>
  <w:num w:numId="10" w16cid:durableId="18544948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2NjU2MTU0MTU2NjRS0lEKTi0uzszPAykwNK4FAEFyvO0tAAAA"/>
  </w:docVars>
  <w:rsids>
    <w:rsidRoot w:val="00473C6E"/>
    <w:rsid w:val="00056F42"/>
    <w:rsid w:val="000672FB"/>
    <w:rsid w:val="000678BB"/>
    <w:rsid w:val="0007269C"/>
    <w:rsid w:val="000A26D9"/>
    <w:rsid w:val="000A41BE"/>
    <w:rsid w:val="000B578D"/>
    <w:rsid w:val="000B7878"/>
    <w:rsid w:val="000C08B6"/>
    <w:rsid w:val="000C59DF"/>
    <w:rsid w:val="000D0545"/>
    <w:rsid w:val="000D1F42"/>
    <w:rsid w:val="001453CA"/>
    <w:rsid w:val="00146D6D"/>
    <w:rsid w:val="00170574"/>
    <w:rsid w:val="00170B06"/>
    <w:rsid w:val="001712F0"/>
    <w:rsid w:val="001725E8"/>
    <w:rsid w:val="00180420"/>
    <w:rsid w:val="00182353"/>
    <w:rsid w:val="00195BAB"/>
    <w:rsid w:val="001B377B"/>
    <w:rsid w:val="001C1071"/>
    <w:rsid w:val="001E382F"/>
    <w:rsid w:val="001E51D8"/>
    <w:rsid w:val="0020044F"/>
    <w:rsid w:val="0020381B"/>
    <w:rsid w:val="002240B8"/>
    <w:rsid w:val="00260696"/>
    <w:rsid w:val="00263E42"/>
    <w:rsid w:val="00271E73"/>
    <w:rsid w:val="00277DBE"/>
    <w:rsid w:val="002802C9"/>
    <w:rsid w:val="00287598"/>
    <w:rsid w:val="0029351E"/>
    <w:rsid w:val="002957E1"/>
    <w:rsid w:val="002A1403"/>
    <w:rsid w:val="002B219E"/>
    <w:rsid w:val="002B4D08"/>
    <w:rsid w:val="002C0B09"/>
    <w:rsid w:val="002D4068"/>
    <w:rsid w:val="002E709E"/>
    <w:rsid w:val="002E7CF7"/>
    <w:rsid w:val="002F64D2"/>
    <w:rsid w:val="00302A88"/>
    <w:rsid w:val="00311026"/>
    <w:rsid w:val="00323B9B"/>
    <w:rsid w:val="003409D6"/>
    <w:rsid w:val="0034106F"/>
    <w:rsid w:val="00346E29"/>
    <w:rsid w:val="00351A40"/>
    <w:rsid w:val="00356979"/>
    <w:rsid w:val="003802F2"/>
    <w:rsid w:val="00380D78"/>
    <w:rsid w:val="003D47A8"/>
    <w:rsid w:val="003D6EED"/>
    <w:rsid w:val="003E558F"/>
    <w:rsid w:val="0040199F"/>
    <w:rsid w:val="004141D3"/>
    <w:rsid w:val="0042710D"/>
    <w:rsid w:val="0044585D"/>
    <w:rsid w:val="00455C9D"/>
    <w:rsid w:val="00463F1E"/>
    <w:rsid w:val="004711BD"/>
    <w:rsid w:val="00473714"/>
    <w:rsid w:val="00473C6E"/>
    <w:rsid w:val="00482627"/>
    <w:rsid w:val="0049288E"/>
    <w:rsid w:val="004953E2"/>
    <w:rsid w:val="004A2201"/>
    <w:rsid w:val="004C0D6E"/>
    <w:rsid w:val="004C4DAF"/>
    <w:rsid w:val="004F44BD"/>
    <w:rsid w:val="004F7DE0"/>
    <w:rsid w:val="00517C12"/>
    <w:rsid w:val="0054131E"/>
    <w:rsid w:val="00550661"/>
    <w:rsid w:val="00552AD5"/>
    <w:rsid w:val="0056433E"/>
    <w:rsid w:val="005672B4"/>
    <w:rsid w:val="00586621"/>
    <w:rsid w:val="005A5046"/>
    <w:rsid w:val="005B4A2C"/>
    <w:rsid w:val="005C0981"/>
    <w:rsid w:val="005D3166"/>
    <w:rsid w:val="005F5054"/>
    <w:rsid w:val="005F547A"/>
    <w:rsid w:val="00606518"/>
    <w:rsid w:val="00621171"/>
    <w:rsid w:val="00643DB9"/>
    <w:rsid w:val="00644A86"/>
    <w:rsid w:val="0065286B"/>
    <w:rsid w:val="006544D4"/>
    <w:rsid w:val="006605F4"/>
    <w:rsid w:val="006632E9"/>
    <w:rsid w:val="006B3D5B"/>
    <w:rsid w:val="006C41D7"/>
    <w:rsid w:val="006D1847"/>
    <w:rsid w:val="006D1B42"/>
    <w:rsid w:val="006D47B5"/>
    <w:rsid w:val="006E69F0"/>
    <w:rsid w:val="006F42D1"/>
    <w:rsid w:val="006F4F59"/>
    <w:rsid w:val="007140E9"/>
    <w:rsid w:val="00717DAE"/>
    <w:rsid w:val="007300A0"/>
    <w:rsid w:val="0074676D"/>
    <w:rsid w:val="00753755"/>
    <w:rsid w:val="00786A82"/>
    <w:rsid w:val="007920B4"/>
    <w:rsid w:val="007A17B8"/>
    <w:rsid w:val="007B17C1"/>
    <w:rsid w:val="007C2DC0"/>
    <w:rsid w:val="007C3340"/>
    <w:rsid w:val="007D7FD3"/>
    <w:rsid w:val="007E60DD"/>
    <w:rsid w:val="00823A54"/>
    <w:rsid w:val="00827FA8"/>
    <w:rsid w:val="00831FC2"/>
    <w:rsid w:val="00835CF9"/>
    <w:rsid w:val="0084301F"/>
    <w:rsid w:val="00843F52"/>
    <w:rsid w:val="00851EE9"/>
    <w:rsid w:val="00861AC2"/>
    <w:rsid w:val="00863E75"/>
    <w:rsid w:val="00865C3E"/>
    <w:rsid w:val="00866083"/>
    <w:rsid w:val="008840F9"/>
    <w:rsid w:val="00893B25"/>
    <w:rsid w:val="008A71FE"/>
    <w:rsid w:val="008B1BCE"/>
    <w:rsid w:val="008D5839"/>
    <w:rsid w:val="008F18E6"/>
    <w:rsid w:val="008F5B52"/>
    <w:rsid w:val="00905125"/>
    <w:rsid w:val="009060F5"/>
    <w:rsid w:val="00911A9F"/>
    <w:rsid w:val="0091594A"/>
    <w:rsid w:val="00927A54"/>
    <w:rsid w:val="0093293C"/>
    <w:rsid w:val="00933D29"/>
    <w:rsid w:val="009366CD"/>
    <w:rsid w:val="0095071E"/>
    <w:rsid w:val="00954774"/>
    <w:rsid w:val="00964C84"/>
    <w:rsid w:val="009661F1"/>
    <w:rsid w:val="00967651"/>
    <w:rsid w:val="00992594"/>
    <w:rsid w:val="009A146A"/>
    <w:rsid w:val="009A7540"/>
    <w:rsid w:val="009C2882"/>
    <w:rsid w:val="009C46DA"/>
    <w:rsid w:val="009E13FB"/>
    <w:rsid w:val="009E4039"/>
    <w:rsid w:val="00A21B45"/>
    <w:rsid w:val="00A27548"/>
    <w:rsid w:val="00A337A8"/>
    <w:rsid w:val="00A56EE4"/>
    <w:rsid w:val="00A66A80"/>
    <w:rsid w:val="00A67893"/>
    <w:rsid w:val="00A716AB"/>
    <w:rsid w:val="00A962A0"/>
    <w:rsid w:val="00AA14D8"/>
    <w:rsid w:val="00AC5EBF"/>
    <w:rsid w:val="00AD0DE1"/>
    <w:rsid w:val="00B04ECF"/>
    <w:rsid w:val="00B16EB3"/>
    <w:rsid w:val="00B325E0"/>
    <w:rsid w:val="00B42132"/>
    <w:rsid w:val="00B42EB0"/>
    <w:rsid w:val="00B44132"/>
    <w:rsid w:val="00B4440F"/>
    <w:rsid w:val="00B53F6D"/>
    <w:rsid w:val="00B62E0E"/>
    <w:rsid w:val="00B63F4D"/>
    <w:rsid w:val="00B87E3A"/>
    <w:rsid w:val="00B93790"/>
    <w:rsid w:val="00BA0289"/>
    <w:rsid w:val="00BD027A"/>
    <w:rsid w:val="00BE2F7C"/>
    <w:rsid w:val="00BE37D5"/>
    <w:rsid w:val="00C0712E"/>
    <w:rsid w:val="00C201E3"/>
    <w:rsid w:val="00C315F0"/>
    <w:rsid w:val="00C5102E"/>
    <w:rsid w:val="00C56AF8"/>
    <w:rsid w:val="00C60746"/>
    <w:rsid w:val="00C7493F"/>
    <w:rsid w:val="00C85686"/>
    <w:rsid w:val="00CA3652"/>
    <w:rsid w:val="00CA3B1F"/>
    <w:rsid w:val="00CA7551"/>
    <w:rsid w:val="00CB0531"/>
    <w:rsid w:val="00CB52BF"/>
    <w:rsid w:val="00CC1501"/>
    <w:rsid w:val="00CC28B8"/>
    <w:rsid w:val="00CD5DEC"/>
    <w:rsid w:val="00CE09B9"/>
    <w:rsid w:val="00CE3322"/>
    <w:rsid w:val="00CF4421"/>
    <w:rsid w:val="00D01B7A"/>
    <w:rsid w:val="00D13735"/>
    <w:rsid w:val="00D210DD"/>
    <w:rsid w:val="00D265F5"/>
    <w:rsid w:val="00D2796E"/>
    <w:rsid w:val="00D30208"/>
    <w:rsid w:val="00D449C0"/>
    <w:rsid w:val="00D44CDD"/>
    <w:rsid w:val="00D57F20"/>
    <w:rsid w:val="00D73248"/>
    <w:rsid w:val="00D83668"/>
    <w:rsid w:val="00D9009F"/>
    <w:rsid w:val="00D9439D"/>
    <w:rsid w:val="00DA53C2"/>
    <w:rsid w:val="00DB0762"/>
    <w:rsid w:val="00DC6F5B"/>
    <w:rsid w:val="00DD00A0"/>
    <w:rsid w:val="00DF0DCB"/>
    <w:rsid w:val="00E005A5"/>
    <w:rsid w:val="00E3173A"/>
    <w:rsid w:val="00E34651"/>
    <w:rsid w:val="00E47BC1"/>
    <w:rsid w:val="00E65C8B"/>
    <w:rsid w:val="00E76AE8"/>
    <w:rsid w:val="00E92911"/>
    <w:rsid w:val="00E94573"/>
    <w:rsid w:val="00EA68FC"/>
    <w:rsid w:val="00ED1E7F"/>
    <w:rsid w:val="00EE2426"/>
    <w:rsid w:val="00EE2664"/>
    <w:rsid w:val="00EE6D01"/>
    <w:rsid w:val="00EF01A9"/>
    <w:rsid w:val="00EF073E"/>
    <w:rsid w:val="00F14C51"/>
    <w:rsid w:val="00F15051"/>
    <w:rsid w:val="00F23B8A"/>
    <w:rsid w:val="00F26CD4"/>
    <w:rsid w:val="00F32FC2"/>
    <w:rsid w:val="00F32FE5"/>
    <w:rsid w:val="00F34ED6"/>
    <w:rsid w:val="00F36D88"/>
    <w:rsid w:val="00F4130A"/>
    <w:rsid w:val="00F424A4"/>
    <w:rsid w:val="00F618F8"/>
    <w:rsid w:val="00F72D90"/>
    <w:rsid w:val="00FB0F59"/>
    <w:rsid w:val="00FB7CFA"/>
    <w:rsid w:val="00FD1CF9"/>
    <w:rsid w:val="00FE48B1"/>
    <w:rsid w:val="00FE616E"/>
    <w:rsid w:val="00FF7B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63542"/>
  <w15:docId w15:val="{4BA1BF10-4E4A-462C-87B7-18CCC2AD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C6E"/>
  </w:style>
  <w:style w:type="paragraph" w:styleId="Heading1">
    <w:name w:val="heading 1"/>
    <w:basedOn w:val="Normal"/>
    <w:next w:val="Normal"/>
    <w:link w:val="Heading1Char"/>
    <w:uiPriority w:val="9"/>
    <w:qFormat/>
    <w:rsid w:val="00473C6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73C6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73C6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73C6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73C6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73C6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73C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3C6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73C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6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73C6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73C6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73C6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73C6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73C6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73C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3C6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73C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3C6E"/>
    <w:pPr>
      <w:spacing w:line="240" w:lineRule="auto"/>
    </w:pPr>
    <w:rPr>
      <w:b/>
      <w:bCs/>
      <w:color w:val="4472C4" w:themeColor="accent1"/>
      <w:sz w:val="18"/>
      <w:szCs w:val="18"/>
    </w:rPr>
  </w:style>
  <w:style w:type="paragraph" w:styleId="Title">
    <w:name w:val="Title"/>
    <w:basedOn w:val="Normal"/>
    <w:next w:val="Normal"/>
    <w:link w:val="TitleChar"/>
    <w:uiPriority w:val="10"/>
    <w:qFormat/>
    <w:rsid w:val="00473C6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73C6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73C6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73C6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73C6E"/>
    <w:rPr>
      <w:b/>
      <w:bCs/>
    </w:rPr>
  </w:style>
  <w:style w:type="character" w:styleId="Emphasis">
    <w:name w:val="Emphasis"/>
    <w:basedOn w:val="DefaultParagraphFont"/>
    <w:uiPriority w:val="20"/>
    <w:qFormat/>
    <w:rsid w:val="00473C6E"/>
    <w:rPr>
      <w:i/>
      <w:iCs/>
    </w:rPr>
  </w:style>
  <w:style w:type="paragraph" w:styleId="NoSpacing">
    <w:name w:val="No Spacing"/>
    <w:uiPriority w:val="1"/>
    <w:qFormat/>
    <w:rsid w:val="00473C6E"/>
    <w:pPr>
      <w:spacing w:after="0" w:line="240" w:lineRule="auto"/>
    </w:pPr>
  </w:style>
  <w:style w:type="paragraph" w:styleId="Quote">
    <w:name w:val="Quote"/>
    <w:basedOn w:val="Normal"/>
    <w:next w:val="Normal"/>
    <w:link w:val="QuoteChar"/>
    <w:uiPriority w:val="29"/>
    <w:qFormat/>
    <w:rsid w:val="00473C6E"/>
    <w:rPr>
      <w:i/>
      <w:iCs/>
      <w:color w:val="000000" w:themeColor="text1"/>
    </w:rPr>
  </w:style>
  <w:style w:type="character" w:customStyle="1" w:styleId="QuoteChar">
    <w:name w:val="Quote Char"/>
    <w:basedOn w:val="DefaultParagraphFont"/>
    <w:link w:val="Quote"/>
    <w:uiPriority w:val="29"/>
    <w:rsid w:val="00473C6E"/>
    <w:rPr>
      <w:i/>
      <w:iCs/>
      <w:color w:val="000000" w:themeColor="text1"/>
    </w:rPr>
  </w:style>
  <w:style w:type="paragraph" w:styleId="IntenseQuote">
    <w:name w:val="Intense Quote"/>
    <w:basedOn w:val="Normal"/>
    <w:next w:val="Normal"/>
    <w:link w:val="IntenseQuoteChar"/>
    <w:uiPriority w:val="30"/>
    <w:qFormat/>
    <w:rsid w:val="00473C6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73C6E"/>
    <w:rPr>
      <w:b/>
      <w:bCs/>
      <w:i/>
      <w:iCs/>
      <w:color w:val="4472C4" w:themeColor="accent1"/>
    </w:rPr>
  </w:style>
  <w:style w:type="character" w:styleId="SubtleEmphasis">
    <w:name w:val="Subtle Emphasis"/>
    <w:basedOn w:val="DefaultParagraphFont"/>
    <w:uiPriority w:val="19"/>
    <w:qFormat/>
    <w:rsid w:val="00473C6E"/>
    <w:rPr>
      <w:i/>
      <w:iCs/>
      <w:color w:val="808080" w:themeColor="text1" w:themeTint="7F"/>
    </w:rPr>
  </w:style>
  <w:style w:type="character" w:styleId="IntenseEmphasis">
    <w:name w:val="Intense Emphasis"/>
    <w:basedOn w:val="DefaultParagraphFont"/>
    <w:uiPriority w:val="21"/>
    <w:qFormat/>
    <w:rsid w:val="00473C6E"/>
    <w:rPr>
      <w:b/>
      <w:bCs/>
      <w:i/>
      <w:iCs/>
      <w:color w:val="4472C4" w:themeColor="accent1"/>
    </w:rPr>
  </w:style>
  <w:style w:type="character" w:styleId="SubtleReference">
    <w:name w:val="Subtle Reference"/>
    <w:basedOn w:val="DefaultParagraphFont"/>
    <w:uiPriority w:val="31"/>
    <w:qFormat/>
    <w:rsid w:val="00473C6E"/>
    <w:rPr>
      <w:smallCaps/>
      <w:color w:val="ED7D31" w:themeColor="accent2"/>
      <w:u w:val="single"/>
    </w:rPr>
  </w:style>
  <w:style w:type="character" w:styleId="IntenseReference">
    <w:name w:val="Intense Reference"/>
    <w:basedOn w:val="DefaultParagraphFont"/>
    <w:uiPriority w:val="32"/>
    <w:qFormat/>
    <w:rsid w:val="00473C6E"/>
    <w:rPr>
      <w:b/>
      <w:bCs/>
      <w:smallCaps/>
      <w:color w:val="ED7D31" w:themeColor="accent2"/>
      <w:spacing w:val="5"/>
      <w:u w:val="single"/>
    </w:rPr>
  </w:style>
  <w:style w:type="character" w:styleId="BookTitle">
    <w:name w:val="Book Title"/>
    <w:basedOn w:val="DefaultParagraphFont"/>
    <w:uiPriority w:val="33"/>
    <w:qFormat/>
    <w:rsid w:val="00473C6E"/>
    <w:rPr>
      <w:b/>
      <w:bCs/>
      <w:smallCaps/>
      <w:spacing w:val="5"/>
    </w:rPr>
  </w:style>
  <w:style w:type="paragraph" w:styleId="TOCHeading">
    <w:name w:val="TOC Heading"/>
    <w:basedOn w:val="Heading1"/>
    <w:next w:val="Normal"/>
    <w:uiPriority w:val="39"/>
    <w:semiHidden/>
    <w:unhideWhenUsed/>
    <w:qFormat/>
    <w:rsid w:val="00473C6E"/>
    <w:pPr>
      <w:outlineLvl w:val="9"/>
    </w:pPr>
  </w:style>
  <w:style w:type="paragraph" w:styleId="Header">
    <w:name w:val="header"/>
    <w:basedOn w:val="Normal"/>
    <w:link w:val="HeaderChar"/>
    <w:uiPriority w:val="99"/>
    <w:unhideWhenUsed/>
    <w:rsid w:val="0047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C6E"/>
  </w:style>
  <w:style w:type="paragraph" w:styleId="Footer">
    <w:name w:val="footer"/>
    <w:basedOn w:val="Normal"/>
    <w:link w:val="FooterChar"/>
    <w:uiPriority w:val="99"/>
    <w:unhideWhenUsed/>
    <w:rsid w:val="00473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C6E"/>
  </w:style>
  <w:style w:type="paragraph" w:customStyle="1" w:styleId="Els-Abstract-head">
    <w:name w:val="Els-Abstract-head"/>
    <w:next w:val="Normal"/>
    <w:rsid w:val="007A17B8"/>
    <w:pPr>
      <w:keepNext/>
      <w:suppressAutoHyphens/>
      <w:spacing w:before="440" w:line="240" w:lineRule="auto"/>
    </w:pPr>
    <w:rPr>
      <w:rFonts w:ascii="Times New Roman" w:eastAsia="SimSun" w:hAnsi="Times New Roman" w:cs="Times New Roman"/>
      <w:b/>
      <w:sz w:val="18"/>
      <w:szCs w:val="20"/>
      <w:lang w:val="en-US"/>
    </w:rPr>
  </w:style>
  <w:style w:type="paragraph" w:customStyle="1" w:styleId="Els-Abstract-text">
    <w:name w:val="Els-Abstract-text"/>
    <w:next w:val="Normal"/>
    <w:rsid w:val="007A17B8"/>
    <w:pPr>
      <w:pBdr>
        <w:top w:val="single" w:sz="4" w:space="1" w:color="auto"/>
      </w:pBdr>
      <w:spacing w:before="200" w:after="0" w:line="220" w:lineRule="exact"/>
      <w:jc w:val="both"/>
    </w:pPr>
    <w:rPr>
      <w:rFonts w:ascii="Times New Roman" w:eastAsia="SimSun" w:hAnsi="Times New Roman" w:cs="Times New Roman"/>
      <w:sz w:val="15"/>
      <w:szCs w:val="20"/>
      <w:lang w:val="en-US"/>
    </w:rPr>
  </w:style>
  <w:style w:type="paragraph" w:customStyle="1" w:styleId="Els-Affiliation">
    <w:name w:val="Els-Affiliation"/>
    <w:next w:val="Els-Abstract-head"/>
    <w:autoRedefine/>
    <w:rsid w:val="007A17B8"/>
    <w:pPr>
      <w:pBdr>
        <w:bottom w:val="single" w:sz="2" w:space="1" w:color="auto"/>
      </w:pBdr>
      <w:suppressAutoHyphens/>
      <w:spacing w:after="0" w:line="230" w:lineRule="exact"/>
    </w:pPr>
    <w:rPr>
      <w:rFonts w:ascii="Times New Roman" w:eastAsia="SimSun" w:hAnsi="Times New Roman" w:cs="Times New Roman"/>
      <w:i/>
      <w:noProof/>
      <w:sz w:val="16"/>
      <w:szCs w:val="20"/>
      <w:lang w:val="en-US"/>
    </w:rPr>
  </w:style>
  <w:style w:type="paragraph" w:customStyle="1" w:styleId="Els-body-text">
    <w:name w:val="Els-body-text"/>
    <w:rsid w:val="007A17B8"/>
    <w:pPr>
      <w:spacing w:after="0" w:line="230" w:lineRule="exact"/>
      <w:ind w:firstLine="238"/>
      <w:jc w:val="both"/>
    </w:pPr>
    <w:rPr>
      <w:rFonts w:ascii="Times New Roman" w:eastAsia="SimSun" w:hAnsi="Times New Roman" w:cs="Times New Roman"/>
      <w:sz w:val="16"/>
      <w:szCs w:val="20"/>
      <w:lang w:val="en-US"/>
    </w:rPr>
  </w:style>
  <w:style w:type="paragraph" w:customStyle="1" w:styleId="Els-history">
    <w:name w:val="Els-history"/>
    <w:next w:val="Normal"/>
    <w:rsid w:val="007A17B8"/>
    <w:pPr>
      <w:pBdr>
        <w:top w:val="single" w:sz="4" w:space="1" w:color="auto"/>
      </w:pBdr>
      <w:spacing w:after="0" w:line="230" w:lineRule="exact"/>
    </w:pPr>
    <w:rPr>
      <w:rFonts w:ascii="Times New Roman" w:eastAsia="SimSun" w:hAnsi="Times New Roman" w:cs="Times New Roman"/>
      <w:noProof/>
      <w:sz w:val="15"/>
      <w:szCs w:val="20"/>
      <w:lang w:val="en-US"/>
    </w:rPr>
  </w:style>
  <w:style w:type="paragraph" w:customStyle="1" w:styleId="Els-keywords">
    <w:name w:val="Els-keywords"/>
    <w:next w:val="Normal"/>
    <w:autoRedefine/>
    <w:rsid w:val="007A17B8"/>
    <w:pPr>
      <w:pBdr>
        <w:top w:val="single" w:sz="4" w:space="1" w:color="auto"/>
      </w:pBdr>
      <w:spacing w:after="0" w:line="230" w:lineRule="exact"/>
    </w:pPr>
    <w:rPr>
      <w:rFonts w:ascii="Times New Roman" w:eastAsia="SimSun" w:hAnsi="Times New Roman" w:cs="Times New Roman"/>
      <w:noProof/>
      <w:sz w:val="15"/>
      <w:szCs w:val="20"/>
      <w:lang w:val="en-US"/>
    </w:rPr>
  </w:style>
  <w:style w:type="paragraph" w:customStyle="1" w:styleId="Els-Abstract-Copyright">
    <w:name w:val="Els-Abstract-Copyright"/>
    <w:basedOn w:val="Els-Abstract-text"/>
    <w:rsid w:val="007A17B8"/>
    <w:pPr>
      <w:spacing w:before="0" w:line="230" w:lineRule="exact"/>
      <w:jc w:val="right"/>
    </w:pPr>
  </w:style>
  <w:style w:type="table" w:styleId="TableGrid">
    <w:name w:val="Table Grid"/>
    <w:basedOn w:val="TableNormal"/>
    <w:uiPriority w:val="39"/>
    <w:rsid w:val="007A17B8"/>
    <w:pPr>
      <w:spacing w:after="0" w:line="240" w:lineRule="auto"/>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history-head">
    <w:name w:val="Els-history-head"/>
    <w:basedOn w:val="Els-history"/>
    <w:qFormat/>
    <w:rsid w:val="007A17B8"/>
    <w:rPr>
      <w:i/>
    </w:rPr>
  </w:style>
  <w:style w:type="paragraph" w:styleId="FootnoteText">
    <w:name w:val="footnote text"/>
    <w:basedOn w:val="Normal"/>
    <w:link w:val="FootnoteTextChar"/>
    <w:uiPriority w:val="99"/>
    <w:unhideWhenUsed/>
    <w:rsid w:val="007A17B8"/>
    <w:pPr>
      <w:spacing w:after="0" w:line="240" w:lineRule="auto"/>
    </w:pPr>
    <w:rPr>
      <w:sz w:val="20"/>
      <w:szCs w:val="20"/>
    </w:rPr>
  </w:style>
  <w:style w:type="character" w:customStyle="1" w:styleId="FootnoteTextChar">
    <w:name w:val="Footnote Text Char"/>
    <w:basedOn w:val="DefaultParagraphFont"/>
    <w:link w:val="FootnoteText"/>
    <w:uiPriority w:val="99"/>
    <w:rsid w:val="007A17B8"/>
    <w:rPr>
      <w:sz w:val="20"/>
      <w:szCs w:val="20"/>
    </w:rPr>
  </w:style>
  <w:style w:type="character" w:styleId="FootnoteReference">
    <w:name w:val="footnote reference"/>
    <w:basedOn w:val="DefaultParagraphFont"/>
    <w:uiPriority w:val="99"/>
    <w:semiHidden/>
    <w:unhideWhenUsed/>
    <w:rsid w:val="007A17B8"/>
    <w:rPr>
      <w:vertAlign w:val="superscript"/>
    </w:rPr>
  </w:style>
  <w:style w:type="paragraph" w:customStyle="1" w:styleId="Els-1storder-head">
    <w:name w:val="Els-1storder-head"/>
    <w:next w:val="Els-body-text"/>
    <w:rsid w:val="005F5054"/>
    <w:pPr>
      <w:keepNext/>
      <w:numPr>
        <w:numId w:val="1"/>
      </w:numPr>
      <w:pBdr>
        <w:top w:val="single" w:sz="18" w:space="1" w:color="auto"/>
      </w:pBdr>
      <w:suppressAutoHyphens/>
      <w:spacing w:before="230" w:after="230" w:line="230" w:lineRule="exact"/>
    </w:pPr>
    <w:rPr>
      <w:rFonts w:ascii="Times New Roman" w:eastAsia="SimSun" w:hAnsi="Times New Roman" w:cs="Times New Roman"/>
      <w:b/>
      <w:sz w:val="19"/>
      <w:szCs w:val="20"/>
      <w:lang w:val="en-US"/>
    </w:rPr>
  </w:style>
  <w:style w:type="paragraph" w:customStyle="1" w:styleId="Els-2ndorder-head">
    <w:name w:val="Els-2ndorder-head"/>
    <w:next w:val="Els-body-text"/>
    <w:rsid w:val="005F5054"/>
    <w:pPr>
      <w:keepNext/>
      <w:numPr>
        <w:ilvl w:val="1"/>
        <w:numId w:val="1"/>
      </w:numPr>
      <w:suppressAutoHyphens/>
      <w:spacing w:before="230" w:after="230" w:line="230" w:lineRule="exact"/>
    </w:pPr>
    <w:rPr>
      <w:rFonts w:ascii="Times New Roman" w:eastAsia="SimSun" w:hAnsi="Times New Roman" w:cs="Times New Roman"/>
      <w:b/>
      <w:i/>
      <w:sz w:val="17"/>
      <w:szCs w:val="20"/>
      <w:lang w:val="en-US"/>
    </w:rPr>
  </w:style>
  <w:style w:type="paragraph" w:customStyle="1" w:styleId="Els-3rdorder-head">
    <w:name w:val="Els-3rdorder-head"/>
    <w:next w:val="Els-body-text"/>
    <w:rsid w:val="005F5054"/>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5F5054"/>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character" w:customStyle="1" w:styleId="a">
    <w:name w:val="a"/>
    <w:basedOn w:val="DefaultParagraphFont"/>
    <w:rsid w:val="00621171"/>
  </w:style>
  <w:style w:type="paragraph" w:styleId="ListParagraph">
    <w:name w:val="List Paragraph"/>
    <w:basedOn w:val="Normal"/>
    <w:uiPriority w:val="34"/>
    <w:qFormat/>
    <w:rsid w:val="00643DB9"/>
    <w:pPr>
      <w:ind w:left="720"/>
      <w:contextualSpacing/>
    </w:pPr>
    <w:rPr>
      <w:lang w:val="en-US"/>
    </w:rPr>
  </w:style>
  <w:style w:type="paragraph" w:customStyle="1" w:styleId="Default">
    <w:name w:val="Default"/>
    <w:rsid w:val="00CF4421"/>
    <w:pPr>
      <w:autoSpaceDE w:val="0"/>
      <w:autoSpaceDN w:val="0"/>
      <w:adjustRightInd w:val="0"/>
      <w:spacing w:after="0" w:line="240" w:lineRule="auto"/>
    </w:pPr>
    <w:rPr>
      <w:rFonts w:ascii="Times New Roman" w:hAnsi="Times New Roman" w:cs="Times New Roman"/>
      <w:color w:val="000000"/>
      <w:sz w:val="24"/>
      <w:szCs w:val="24"/>
      <w:lang w:val="en-US" w:eastAsia="id-ID"/>
    </w:rPr>
  </w:style>
  <w:style w:type="character" w:styleId="Hyperlink">
    <w:name w:val="Hyperlink"/>
    <w:basedOn w:val="DefaultParagraphFont"/>
    <w:uiPriority w:val="99"/>
    <w:unhideWhenUsed/>
    <w:rsid w:val="00933D29"/>
    <w:rPr>
      <w:color w:val="0563C1" w:themeColor="hyperlink"/>
      <w:u w:val="single"/>
    </w:rPr>
  </w:style>
  <w:style w:type="paragraph" w:styleId="BalloonText">
    <w:name w:val="Balloon Text"/>
    <w:basedOn w:val="Normal"/>
    <w:link w:val="BalloonTextChar"/>
    <w:uiPriority w:val="99"/>
    <w:semiHidden/>
    <w:unhideWhenUsed/>
    <w:rsid w:val="00CB5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2BF"/>
    <w:rPr>
      <w:rFonts w:ascii="Tahoma" w:hAnsi="Tahoma" w:cs="Tahoma"/>
      <w:sz w:val="16"/>
      <w:szCs w:val="16"/>
    </w:rPr>
  </w:style>
  <w:style w:type="paragraph" w:styleId="BodyText">
    <w:name w:val="Body Text"/>
    <w:basedOn w:val="Normal"/>
    <w:link w:val="BodyTextChar"/>
    <w:uiPriority w:val="1"/>
    <w:qFormat/>
    <w:rsid w:val="003D6EED"/>
    <w:pPr>
      <w:widowControl w:val="0"/>
      <w:autoSpaceDE w:val="0"/>
      <w:autoSpaceDN w:val="0"/>
      <w:spacing w:after="0" w:line="240" w:lineRule="auto"/>
      <w:ind w:left="100" w:firstLine="568"/>
      <w:jc w:val="both"/>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3D6EED"/>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318">
      <w:bodyDiv w:val="1"/>
      <w:marLeft w:val="0"/>
      <w:marRight w:val="0"/>
      <w:marTop w:val="0"/>
      <w:marBottom w:val="0"/>
      <w:divBdr>
        <w:top w:val="none" w:sz="0" w:space="0" w:color="auto"/>
        <w:left w:val="none" w:sz="0" w:space="0" w:color="auto"/>
        <w:bottom w:val="none" w:sz="0" w:space="0" w:color="auto"/>
        <w:right w:val="none" w:sz="0" w:space="0" w:color="auto"/>
      </w:divBdr>
    </w:div>
    <w:div w:id="74017560">
      <w:bodyDiv w:val="1"/>
      <w:marLeft w:val="0"/>
      <w:marRight w:val="0"/>
      <w:marTop w:val="0"/>
      <w:marBottom w:val="0"/>
      <w:divBdr>
        <w:top w:val="none" w:sz="0" w:space="0" w:color="auto"/>
        <w:left w:val="none" w:sz="0" w:space="0" w:color="auto"/>
        <w:bottom w:val="none" w:sz="0" w:space="0" w:color="auto"/>
        <w:right w:val="none" w:sz="0" w:space="0" w:color="auto"/>
      </w:divBdr>
    </w:div>
    <w:div w:id="706950354">
      <w:bodyDiv w:val="1"/>
      <w:marLeft w:val="0"/>
      <w:marRight w:val="0"/>
      <w:marTop w:val="0"/>
      <w:marBottom w:val="0"/>
      <w:divBdr>
        <w:top w:val="none" w:sz="0" w:space="0" w:color="auto"/>
        <w:left w:val="none" w:sz="0" w:space="0" w:color="auto"/>
        <w:bottom w:val="none" w:sz="0" w:space="0" w:color="auto"/>
        <w:right w:val="none" w:sz="0" w:space="0" w:color="auto"/>
      </w:divBdr>
    </w:div>
    <w:div w:id="830635384">
      <w:bodyDiv w:val="1"/>
      <w:marLeft w:val="0"/>
      <w:marRight w:val="0"/>
      <w:marTop w:val="0"/>
      <w:marBottom w:val="0"/>
      <w:divBdr>
        <w:top w:val="none" w:sz="0" w:space="0" w:color="auto"/>
        <w:left w:val="none" w:sz="0" w:space="0" w:color="auto"/>
        <w:bottom w:val="none" w:sz="0" w:space="0" w:color="auto"/>
        <w:right w:val="none" w:sz="0" w:space="0" w:color="auto"/>
      </w:divBdr>
      <w:divsChild>
        <w:div w:id="1545747964">
          <w:marLeft w:val="0"/>
          <w:marRight w:val="0"/>
          <w:marTop w:val="0"/>
          <w:marBottom w:val="0"/>
          <w:divBdr>
            <w:top w:val="none" w:sz="0" w:space="0" w:color="auto"/>
            <w:left w:val="none" w:sz="0" w:space="0" w:color="auto"/>
            <w:bottom w:val="none" w:sz="0" w:space="0" w:color="auto"/>
            <w:right w:val="none" w:sz="0" w:space="0" w:color="auto"/>
          </w:divBdr>
        </w:div>
        <w:div w:id="214969994">
          <w:marLeft w:val="0"/>
          <w:marRight w:val="0"/>
          <w:marTop w:val="0"/>
          <w:marBottom w:val="0"/>
          <w:divBdr>
            <w:top w:val="none" w:sz="0" w:space="0" w:color="auto"/>
            <w:left w:val="none" w:sz="0" w:space="0" w:color="auto"/>
            <w:bottom w:val="none" w:sz="0" w:space="0" w:color="auto"/>
            <w:right w:val="none" w:sz="0" w:space="0" w:color="auto"/>
          </w:divBdr>
        </w:div>
        <w:div w:id="145628871">
          <w:marLeft w:val="0"/>
          <w:marRight w:val="0"/>
          <w:marTop w:val="0"/>
          <w:marBottom w:val="0"/>
          <w:divBdr>
            <w:top w:val="none" w:sz="0" w:space="0" w:color="auto"/>
            <w:left w:val="none" w:sz="0" w:space="0" w:color="auto"/>
            <w:bottom w:val="none" w:sz="0" w:space="0" w:color="auto"/>
            <w:right w:val="none" w:sz="0" w:space="0" w:color="auto"/>
          </w:divBdr>
        </w:div>
        <w:div w:id="1050809101">
          <w:marLeft w:val="0"/>
          <w:marRight w:val="0"/>
          <w:marTop w:val="0"/>
          <w:marBottom w:val="0"/>
          <w:divBdr>
            <w:top w:val="none" w:sz="0" w:space="0" w:color="auto"/>
            <w:left w:val="none" w:sz="0" w:space="0" w:color="auto"/>
            <w:bottom w:val="none" w:sz="0" w:space="0" w:color="auto"/>
            <w:right w:val="none" w:sz="0" w:space="0" w:color="auto"/>
          </w:divBdr>
        </w:div>
        <w:div w:id="1813448974">
          <w:marLeft w:val="0"/>
          <w:marRight w:val="0"/>
          <w:marTop w:val="0"/>
          <w:marBottom w:val="0"/>
          <w:divBdr>
            <w:top w:val="none" w:sz="0" w:space="0" w:color="auto"/>
            <w:left w:val="none" w:sz="0" w:space="0" w:color="auto"/>
            <w:bottom w:val="none" w:sz="0" w:space="0" w:color="auto"/>
            <w:right w:val="none" w:sz="0" w:space="0" w:color="auto"/>
          </w:divBdr>
        </w:div>
        <w:div w:id="1557278729">
          <w:marLeft w:val="0"/>
          <w:marRight w:val="0"/>
          <w:marTop w:val="0"/>
          <w:marBottom w:val="0"/>
          <w:divBdr>
            <w:top w:val="none" w:sz="0" w:space="0" w:color="auto"/>
            <w:left w:val="none" w:sz="0" w:space="0" w:color="auto"/>
            <w:bottom w:val="none" w:sz="0" w:space="0" w:color="auto"/>
            <w:right w:val="none" w:sz="0" w:space="0" w:color="auto"/>
          </w:divBdr>
        </w:div>
        <w:div w:id="1304699651">
          <w:marLeft w:val="0"/>
          <w:marRight w:val="0"/>
          <w:marTop w:val="0"/>
          <w:marBottom w:val="0"/>
          <w:divBdr>
            <w:top w:val="none" w:sz="0" w:space="0" w:color="auto"/>
            <w:left w:val="none" w:sz="0" w:space="0" w:color="auto"/>
            <w:bottom w:val="none" w:sz="0" w:space="0" w:color="auto"/>
            <w:right w:val="none" w:sz="0" w:space="0" w:color="auto"/>
          </w:divBdr>
        </w:div>
        <w:div w:id="748818586">
          <w:marLeft w:val="0"/>
          <w:marRight w:val="0"/>
          <w:marTop w:val="0"/>
          <w:marBottom w:val="0"/>
          <w:divBdr>
            <w:top w:val="none" w:sz="0" w:space="0" w:color="auto"/>
            <w:left w:val="none" w:sz="0" w:space="0" w:color="auto"/>
            <w:bottom w:val="none" w:sz="0" w:space="0" w:color="auto"/>
            <w:right w:val="none" w:sz="0" w:space="0" w:color="auto"/>
          </w:divBdr>
        </w:div>
        <w:div w:id="2115438242">
          <w:marLeft w:val="0"/>
          <w:marRight w:val="0"/>
          <w:marTop w:val="0"/>
          <w:marBottom w:val="0"/>
          <w:divBdr>
            <w:top w:val="none" w:sz="0" w:space="0" w:color="auto"/>
            <w:left w:val="none" w:sz="0" w:space="0" w:color="auto"/>
            <w:bottom w:val="none" w:sz="0" w:space="0" w:color="auto"/>
            <w:right w:val="none" w:sz="0" w:space="0" w:color="auto"/>
          </w:divBdr>
        </w:div>
        <w:div w:id="1924562661">
          <w:marLeft w:val="0"/>
          <w:marRight w:val="0"/>
          <w:marTop w:val="0"/>
          <w:marBottom w:val="0"/>
          <w:divBdr>
            <w:top w:val="none" w:sz="0" w:space="0" w:color="auto"/>
            <w:left w:val="none" w:sz="0" w:space="0" w:color="auto"/>
            <w:bottom w:val="none" w:sz="0" w:space="0" w:color="auto"/>
            <w:right w:val="none" w:sz="0" w:space="0" w:color="auto"/>
          </w:divBdr>
        </w:div>
        <w:div w:id="1421177075">
          <w:marLeft w:val="0"/>
          <w:marRight w:val="0"/>
          <w:marTop w:val="0"/>
          <w:marBottom w:val="0"/>
          <w:divBdr>
            <w:top w:val="none" w:sz="0" w:space="0" w:color="auto"/>
            <w:left w:val="none" w:sz="0" w:space="0" w:color="auto"/>
            <w:bottom w:val="none" w:sz="0" w:space="0" w:color="auto"/>
            <w:right w:val="none" w:sz="0" w:space="0" w:color="auto"/>
          </w:divBdr>
        </w:div>
      </w:divsChild>
    </w:div>
    <w:div w:id="867723758">
      <w:bodyDiv w:val="1"/>
      <w:marLeft w:val="0"/>
      <w:marRight w:val="0"/>
      <w:marTop w:val="0"/>
      <w:marBottom w:val="0"/>
      <w:divBdr>
        <w:top w:val="none" w:sz="0" w:space="0" w:color="auto"/>
        <w:left w:val="none" w:sz="0" w:space="0" w:color="auto"/>
        <w:bottom w:val="none" w:sz="0" w:space="0" w:color="auto"/>
        <w:right w:val="none" w:sz="0" w:space="0" w:color="auto"/>
      </w:divBdr>
    </w:div>
    <w:div w:id="1012873007">
      <w:bodyDiv w:val="1"/>
      <w:marLeft w:val="0"/>
      <w:marRight w:val="0"/>
      <w:marTop w:val="0"/>
      <w:marBottom w:val="0"/>
      <w:divBdr>
        <w:top w:val="none" w:sz="0" w:space="0" w:color="auto"/>
        <w:left w:val="none" w:sz="0" w:space="0" w:color="auto"/>
        <w:bottom w:val="none" w:sz="0" w:space="0" w:color="auto"/>
        <w:right w:val="none" w:sz="0" w:space="0" w:color="auto"/>
      </w:divBdr>
    </w:div>
    <w:div w:id="1127234813">
      <w:bodyDiv w:val="1"/>
      <w:marLeft w:val="0"/>
      <w:marRight w:val="0"/>
      <w:marTop w:val="0"/>
      <w:marBottom w:val="0"/>
      <w:divBdr>
        <w:top w:val="none" w:sz="0" w:space="0" w:color="auto"/>
        <w:left w:val="none" w:sz="0" w:space="0" w:color="auto"/>
        <w:bottom w:val="none" w:sz="0" w:space="0" w:color="auto"/>
        <w:right w:val="none" w:sz="0" w:space="0" w:color="auto"/>
      </w:divBdr>
    </w:div>
    <w:div w:id="1379666241">
      <w:bodyDiv w:val="1"/>
      <w:marLeft w:val="0"/>
      <w:marRight w:val="0"/>
      <w:marTop w:val="0"/>
      <w:marBottom w:val="0"/>
      <w:divBdr>
        <w:top w:val="none" w:sz="0" w:space="0" w:color="auto"/>
        <w:left w:val="none" w:sz="0" w:space="0" w:color="auto"/>
        <w:bottom w:val="none" w:sz="0" w:space="0" w:color="auto"/>
        <w:right w:val="none" w:sz="0" w:space="0" w:color="auto"/>
      </w:divBdr>
    </w:div>
    <w:div w:id="1668165685">
      <w:bodyDiv w:val="1"/>
      <w:marLeft w:val="0"/>
      <w:marRight w:val="0"/>
      <w:marTop w:val="0"/>
      <w:marBottom w:val="0"/>
      <w:divBdr>
        <w:top w:val="none" w:sz="0" w:space="0" w:color="auto"/>
        <w:left w:val="none" w:sz="0" w:space="0" w:color="auto"/>
        <w:bottom w:val="none" w:sz="0" w:space="0" w:color="auto"/>
        <w:right w:val="none" w:sz="0" w:space="0" w:color="auto"/>
      </w:divBdr>
    </w:div>
    <w:div w:id="1916209608">
      <w:bodyDiv w:val="1"/>
      <w:marLeft w:val="0"/>
      <w:marRight w:val="0"/>
      <w:marTop w:val="0"/>
      <w:marBottom w:val="0"/>
      <w:divBdr>
        <w:top w:val="none" w:sz="0" w:space="0" w:color="auto"/>
        <w:left w:val="none" w:sz="0" w:space="0" w:color="auto"/>
        <w:bottom w:val="none" w:sz="0" w:space="0" w:color="auto"/>
        <w:right w:val="none" w:sz="0" w:space="0" w:color="auto"/>
      </w:divBdr>
    </w:div>
    <w:div w:id="197525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4203/ajeel.v6i5.551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54544-6858-423D-B428-79931F941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Journal LA BISeCOMAN</vt:lpstr>
    </vt:vector>
  </TitlesOfParts>
  <Company>home</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LA BISeCOMAN</dc:title>
  <dc:creator>Mujib Hasib</dc:creator>
  <cp:lastModifiedBy>Sandeep</cp:lastModifiedBy>
  <cp:revision>33</cp:revision>
  <cp:lastPrinted>2020-03-08T04:55:00Z</cp:lastPrinted>
  <dcterms:created xsi:type="dcterms:W3CDTF">2021-09-15T08:56:00Z</dcterms:created>
  <dcterms:modified xsi:type="dcterms:W3CDTF">2024-02-21T02:59:00Z</dcterms:modified>
</cp:coreProperties>
</file>