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D0C" w:rsidRPr="00424CF9" w:rsidRDefault="00FC7D0C" w:rsidP="00FC7D0C">
      <w:pPr>
        <w:pStyle w:val="i-worksheettype"/>
        <w:suppressAutoHyphens/>
      </w:pPr>
      <w:bookmarkStart w:id="0" w:name="_GoBack"/>
      <w:bookmarkEnd w:id="0"/>
      <w:r w:rsidRPr="00424CF9">
        <w:t>Chapter test</w:t>
      </w:r>
    </w:p>
    <w:p w:rsidR="00FC7D0C" w:rsidRPr="00424CF9" w:rsidRDefault="00FC7D0C" w:rsidP="00FC7D0C">
      <w:pPr>
        <w:pStyle w:val="i-worksheettitle"/>
        <w:suppressAutoHyphens/>
      </w:pPr>
      <w:r w:rsidRPr="00424CF9">
        <w:t xml:space="preserve">Chapter </w:t>
      </w:r>
      <w:r>
        <w:t>9</w:t>
      </w:r>
      <w:r w:rsidRPr="00424CF9">
        <w:t xml:space="preserve"> </w:t>
      </w:r>
      <w:r>
        <w:t>Reaction rates</w:t>
      </w:r>
    </w:p>
    <w:p w:rsidR="00ED380D" w:rsidRDefault="00FC7D0C" w:rsidP="00FC7D0C">
      <w:pPr>
        <w:pStyle w:val="i-worksheetpersonaldetails"/>
        <w:suppressAutoHyphens/>
      </w:pPr>
      <w:r w:rsidRPr="00B63D5B">
        <w:t>Name:</w:t>
      </w:r>
    </w:p>
    <w:p w:rsidR="00FC7D0C" w:rsidRPr="00B63D5B" w:rsidRDefault="00FC7D0C" w:rsidP="00FC7D0C">
      <w:pPr>
        <w:pStyle w:val="i-worksheetpersonaldetails"/>
        <w:suppressAutoHyphens/>
      </w:pPr>
      <w:r w:rsidRPr="00B63D5B">
        <w:t>Class:</w:t>
      </w:r>
    </w:p>
    <w:p w:rsidR="00FC7D0C" w:rsidRPr="00450598" w:rsidRDefault="00FC7D0C" w:rsidP="00FC7D0C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>Time permitted: 30</w:t>
      </w:r>
      <w:r w:rsidRPr="00450598">
        <w:rPr>
          <w:rStyle w:val="i-bodytextbold"/>
        </w:rPr>
        <w:t xml:space="preserve"> minutes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0"/>
        <w:gridCol w:w="2150"/>
        <w:gridCol w:w="2379"/>
        <w:gridCol w:w="2052"/>
        <w:gridCol w:w="1979"/>
      </w:tblGrid>
      <w:tr w:rsidR="00FC7D0C" w:rsidRPr="00450598" w:rsidTr="00635E79">
        <w:tc>
          <w:tcPr>
            <w:tcW w:w="482" w:type="dxa"/>
          </w:tcPr>
          <w:p w:rsidR="00FC7D0C" w:rsidRPr="00450598" w:rsidRDefault="00FC7D0C" w:rsidP="00635E79">
            <w:pPr>
              <w:pStyle w:val="i-tablecolumnheadalignedleft"/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FC7D0C" w:rsidRPr="00450598" w:rsidRDefault="00FC7D0C" w:rsidP="00635E79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845" w:type="dxa"/>
          </w:tcPr>
          <w:p w:rsidR="00FC7D0C" w:rsidRPr="00450598" w:rsidRDefault="00FC7D0C" w:rsidP="00635E79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FC7D0C" w:rsidRPr="00450598" w:rsidRDefault="00FC7D0C" w:rsidP="00635E79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  <w:tc>
          <w:tcPr>
            <w:tcW w:w="2319" w:type="dxa"/>
          </w:tcPr>
          <w:p w:rsidR="00FC7D0C" w:rsidRPr="00450598" w:rsidRDefault="00FC7D0C" w:rsidP="00635E79">
            <w:pPr>
              <w:pStyle w:val="i-tablecolumnheadalignedleft"/>
              <w:suppressAutoHyphens/>
            </w:pPr>
            <w:r>
              <w:t>Marks achieved</w:t>
            </w:r>
          </w:p>
        </w:tc>
      </w:tr>
      <w:tr w:rsidR="00FC7D0C" w:rsidRPr="00450598" w:rsidTr="00635E79">
        <w:tc>
          <w:tcPr>
            <w:tcW w:w="482" w:type="dxa"/>
          </w:tcPr>
          <w:p w:rsidR="00FC7D0C" w:rsidRPr="00450598" w:rsidRDefault="00FC7D0C" w:rsidP="00635E79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FC7D0C" w:rsidRPr="00450598" w:rsidRDefault="00FC7D0C" w:rsidP="00635E79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845" w:type="dxa"/>
          </w:tcPr>
          <w:p w:rsidR="00FC7D0C" w:rsidRPr="00450598" w:rsidRDefault="00FC7D0C" w:rsidP="00635E79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FC7D0C" w:rsidRPr="00450598" w:rsidRDefault="00FC7D0C" w:rsidP="00635E79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FC7D0C" w:rsidRPr="00450598" w:rsidRDefault="00FC7D0C" w:rsidP="00635E79">
            <w:pPr>
              <w:pStyle w:val="i-tabletext"/>
              <w:suppressAutoHyphens/>
            </w:pPr>
          </w:p>
        </w:tc>
      </w:tr>
      <w:tr w:rsidR="00FC7D0C" w:rsidRPr="00450598" w:rsidTr="00635E79">
        <w:tc>
          <w:tcPr>
            <w:tcW w:w="482" w:type="dxa"/>
          </w:tcPr>
          <w:p w:rsidR="00FC7D0C" w:rsidRPr="00450598" w:rsidRDefault="00FC7D0C" w:rsidP="00635E79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FC7D0C" w:rsidRPr="00450598" w:rsidRDefault="00FC7D0C" w:rsidP="00635E79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845" w:type="dxa"/>
          </w:tcPr>
          <w:p w:rsidR="00FC7D0C" w:rsidRPr="00450598" w:rsidRDefault="00FC7D0C" w:rsidP="00635E79">
            <w:pPr>
              <w:pStyle w:val="i-tabletext"/>
              <w:suppressAutoHyphens/>
            </w:pPr>
            <w:r>
              <w:t>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FC7D0C" w:rsidRPr="00450598" w:rsidRDefault="00FC7D0C" w:rsidP="00635E79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FC7D0C" w:rsidRPr="00450598" w:rsidRDefault="00FC7D0C" w:rsidP="00635E79">
            <w:pPr>
              <w:pStyle w:val="i-tabletext"/>
              <w:suppressAutoHyphens/>
            </w:pPr>
          </w:p>
        </w:tc>
      </w:tr>
      <w:tr w:rsidR="00FC7D0C" w:rsidRPr="00450598" w:rsidTr="00635E79">
        <w:tc>
          <w:tcPr>
            <w:tcW w:w="482" w:type="dxa"/>
          </w:tcPr>
          <w:p w:rsidR="00FC7D0C" w:rsidRPr="00450598" w:rsidRDefault="00FC7D0C" w:rsidP="00635E79">
            <w:pPr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FC7D0C" w:rsidRPr="00450598" w:rsidRDefault="00FC7D0C" w:rsidP="00635E79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845" w:type="dxa"/>
            <w:vAlign w:val="bottom"/>
          </w:tcPr>
          <w:p w:rsidR="00FC7D0C" w:rsidRPr="00450598" w:rsidRDefault="00FC7D0C" w:rsidP="00635E79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FC7D0C" w:rsidRPr="00450598" w:rsidRDefault="00FC7D0C" w:rsidP="00635E79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319" w:type="dxa"/>
          </w:tcPr>
          <w:p w:rsidR="00FC7D0C" w:rsidRPr="00450598" w:rsidRDefault="00FC7D0C" w:rsidP="00635E79">
            <w:pPr>
              <w:pStyle w:val="i-tabletext"/>
              <w:suppressAutoHyphens/>
              <w:rPr>
                <w:rStyle w:val="i-tabletextbold"/>
              </w:rPr>
            </w:pPr>
          </w:p>
        </w:tc>
      </w:tr>
    </w:tbl>
    <w:p w:rsidR="00FC7D0C" w:rsidRPr="00450598" w:rsidRDefault="00FC7D0C" w:rsidP="00FC7D0C">
      <w:pPr>
        <w:pStyle w:val="i-bodytextfo"/>
        <w:suppressAutoHyphens/>
      </w:pPr>
      <w:r w:rsidRPr="00450598">
        <w:rPr>
          <w:rStyle w:val="i-bodytextbold"/>
        </w:rPr>
        <w:t>Grade:</w:t>
      </w:r>
      <w:r w:rsidR="00822D7B">
        <w:rPr>
          <w:rStyle w:val="i-bodytextbold"/>
        </w:rPr>
        <w:t xml:space="preserve"> </w:t>
      </w:r>
    </w:p>
    <w:p w:rsidR="00FC7D0C" w:rsidRPr="008977CE" w:rsidRDefault="00FC7D0C" w:rsidP="00FC7D0C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FC7D0C" w:rsidRPr="00450598" w:rsidTr="00635E79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C7D0C" w:rsidRPr="008977CE" w:rsidRDefault="00FC7D0C" w:rsidP="00635E79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C7D0C" w:rsidRPr="008977CE" w:rsidRDefault="00FC7D0C" w:rsidP="00635E79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C7D0C" w:rsidRPr="008977CE" w:rsidRDefault="00FC7D0C" w:rsidP="00635E79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C7D0C" w:rsidRPr="008977CE" w:rsidRDefault="00FC7D0C" w:rsidP="00635E79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C7D0C" w:rsidRPr="008977CE" w:rsidRDefault="00FC7D0C" w:rsidP="00635E79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C7D0C" w:rsidRPr="008977CE" w:rsidRDefault="00FC7D0C" w:rsidP="00635E79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C7D0C" w:rsidRPr="008977CE" w:rsidRDefault="00FC7D0C" w:rsidP="00635E79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C7D0C" w:rsidRPr="008977CE" w:rsidRDefault="00FC7D0C" w:rsidP="00635E79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C7D0C" w:rsidRPr="008977CE" w:rsidRDefault="00FC7D0C" w:rsidP="00635E79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C7D0C" w:rsidRPr="008977CE" w:rsidRDefault="00FC7D0C" w:rsidP="00635E79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C7D0C" w:rsidRPr="008977CE" w:rsidRDefault="00FC7D0C" w:rsidP="00635E79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C7D0C" w:rsidRPr="008977CE" w:rsidRDefault="00FC7D0C" w:rsidP="00635E79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C7D0C" w:rsidRPr="008977CE" w:rsidRDefault="00FC7D0C" w:rsidP="00635E79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C7D0C" w:rsidRPr="00450598" w:rsidRDefault="00FC7D0C" w:rsidP="00635E79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FC7D0C" w:rsidRPr="00450598" w:rsidRDefault="00FC7D0C" w:rsidP="00FC7D0C">
      <w:pPr>
        <w:pStyle w:val="i-bodytextfo"/>
        <w:suppressAutoHyphens/>
      </w:pPr>
      <w:r w:rsidRPr="00F4464A">
        <w:rPr>
          <w:rStyle w:val="i-bodytextbold"/>
        </w:rPr>
        <w:t>Comments</w:t>
      </w:r>
      <w:r w:rsidRPr="00450598">
        <w:t>:</w:t>
      </w:r>
    </w:p>
    <w:p w:rsidR="00ED380D" w:rsidRDefault="00ED380D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FC7D0C" w:rsidRPr="00D57475" w:rsidRDefault="00FC7D0C" w:rsidP="00FC7D0C">
      <w:pPr>
        <w:pStyle w:val="i-chead"/>
        <w:suppressAutoHyphens/>
        <w:rPr>
          <w:rStyle w:val="i-headbold"/>
        </w:rPr>
      </w:pPr>
      <w:r w:rsidRPr="00D57475">
        <w:rPr>
          <w:rStyle w:val="i-headbold"/>
        </w:rPr>
        <w:lastRenderedPageBreak/>
        <w:t xml:space="preserve">Section </w:t>
      </w:r>
      <w:proofErr w:type="gramStart"/>
      <w:r w:rsidRPr="00D57475">
        <w:rPr>
          <w:rStyle w:val="i-headbold"/>
        </w:rPr>
        <w:t>A</w:t>
      </w:r>
      <w:proofErr w:type="gramEnd"/>
      <w:r w:rsidRPr="00D57475">
        <w:rPr>
          <w:rStyle w:val="i-headbold"/>
        </w:rPr>
        <w:t xml:space="preserve"> Multiple choice (15 marks)</w:t>
      </w:r>
    </w:p>
    <w:p w:rsidR="00FC7D0C" w:rsidRDefault="00FC7D0C" w:rsidP="00FC7D0C">
      <w:pPr>
        <w:pStyle w:val="i-bodytextfo"/>
        <w:suppressAutoHyphens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FC7D0C" w:rsidRDefault="00FC7D0C" w:rsidP="00FC7D0C">
      <w:pPr>
        <w:pStyle w:val="i-numberedlist1"/>
      </w:pPr>
      <w:r w:rsidRPr="00FC7D0C">
        <w:rPr>
          <w:rStyle w:val="i-listnumber"/>
        </w:rPr>
        <w:t>1</w:t>
      </w:r>
      <w:r w:rsidRPr="00FC7D0C">
        <w:rPr>
          <w:rStyle w:val="i-listnumber"/>
        </w:rPr>
        <w:tab/>
      </w:r>
      <w:r w:rsidR="00367895">
        <w:t>Why does reaction rate increase as temperature increases?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A</w:t>
      </w:r>
      <w:r w:rsidRPr="00FC7D0C">
        <w:rPr>
          <w:rStyle w:val="i-listnumber"/>
        </w:rPr>
        <w:tab/>
      </w:r>
      <w:r w:rsidR="008A443C">
        <w:t>P</w:t>
      </w:r>
      <w:r w:rsidR="00272DCE" w:rsidRPr="00272DCE">
        <w:t xml:space="preserve">articles move faster and </w:t>
      </w:r>
      <w:r w:rsidR="008A443C">
        <w:t xml:space="preserve">this </w:t>
      </w:r>
      <w:r w:rsidR="00272DCE" w:rsidRPr="00272DCE">
        <w:t>in</w:t>
      </w:r>
      <w:r w:rsidR="008A443C">
        <w:t>creases the probability of collision.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B</w:t>
      </w:r>
      <w:r w:rsidRPr="00FC7D0C">
        <w:rPr>
          <w:rStyle w:val="i-listnumber"/>
        </w:rPr>
        <w:tab/>
      </w:r>
      <w:r w:rsidR="008A443C">
        <w:t>T</w:t>
      </w:r>
      <w:r w:rsidR="00367895" w:rsidRPr="00272DCE">
        <w:t>here are more particles at higher temperatures so more of them collide</w:t>
      </w:r>
      <w:r w:rsidR="008A443C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C</w:t>
      </w:r>
      <w:r w:rsidRPr="00FC7D0C">
        <w:rPr>
          <w:rStyle w:val="i-listnumber"/>
        </w:rPr>
        <w:tab/>
      </w:r>
      <w:r w:rsidR="008A443C">
        <w:t>T</w:t>
      </w:r>
      <w:r w:rsidR="00272DCE" w:rsidRPr="00272DCE">
        <w:t>he activation energy is lowered</w:t>
      </w:r>
      <w:r w:rsidR="008A443C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D</w:t>
      </w:r>
      <w:r w:rsidRPr="00FC7D0C">
        <w:rPr>
          <w:rStyle w:val="i-listnumber"/>
        </w:rPr>
        <w:tab/>
      </w:r>
      <w:r w:rsidR="008A443C">
        <w:t>P</w:t>
      </w:r>
      <w:r w:rsidR="00367895" w:rsidRPr="00272DCE">
        <w:t>articles require a set temperature in which to begin colliding</w:t>
      </w:r>
      <w:r w:rsidR="008A443C">
        <w:t>.</w:t>
      </w:r>
    </w:p>
    <w:p w:rsidR="00E821E4" w:rsidRDefault="00FC7D0C" w:rsidP="00FC7D0C">
      <w:pPr>
        <w:pStyle w:val="i-bodytextfo"/>
      </w:pPr>
      <w:r>
        <w:t>For questions 2 and</w:t>
      </w:r>
      <w:r w:rsidR="00C17B33">
        <w:t xml:space="preserve"> 3 refer</w:t>
      </w:r>
      <w:r>
        <w:t xml:space="preserve"> to the chemical reaction below.</w:t>
      </w:r>
    </w:p>
    <w:p w:rsidR="00FC7D0C" w:rsidRDefault="00C17B33" w:rsidP="00C47DE9">
      <w:pPr>
        <w:pStyle w:val="i-equationtext"/>
      </w:pPr>
      <w:r>
        <w:t>CaCO</w:t>
      </w:r>
      <w:r w:rsidRPr="008A443C">
        <w:rPr>
          <w:rStyle w:val="i-bodytextsubscript"/>
        </w:rPr>
        <w:t>3</w:t>
      </w:r>
      <w:r>
        <w:t>(s) + 2H</w:t>
      </w:r>
      <w:proofErr w:type="gramStart"/>
      <w:r w:rsidRPr="008A443C">
        <w:rPr>
          <w:rStyle w:val="i-bodytextsuperscript"/>
        </w:rPr>
        <w:t>+</w:t>
      </w:r>
      <w:r>
        <w:t>(</w:t>
      </w:r>
      <w:proofErr w:type="spellStart"/>
      <w:proofErr w:type="gramEnd"/>
      <w:r>
        <w:t>aq</w:t>
      </w:r>
      <w:proofErr w:type="spellEnd"/>
      <w:r>
        <w:t xml:space="preserve">) </w:t>
      </w:r>
      <w:r w:rsidR="00C47DE9" w:rsidRPr="00C47DE9">
        <w:rPr>
          <w:position w:val="-6"/>
        </w:rPr>
        <w:object w:dxaOrig="3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12.6pt" o:ole="">
            <v:imagedata r:id="rId7" o:title=""/>
          </v:shape>
          <o:OLEObject Type="Embed" ProgID="Equation.DSMT4" ShapeID="_x0000_i1025" DrawAspect="Content" ObjectID="_1517208227" r:id="rId8"/>
        </w:object>
      </w:r>
      <w:r w:rsidR="00FC7D0C">
        <w:t xml:space="preserve"> </w:t>
      </w:r>
      <w:r>
        <w:t>Ca</w:t>
      </w:r>
      <w:r w:rsidRPr="008A443C">
        <w:rPr>
          <w:rStyle w:val="i-bodytextsuperscript"/>
        </w:rPr>
        <w:t>2+</w:t>
      </w:r>
      <w:r>
        <w:t>(</w:t>
      </w:r>
      <w:proofErr w:type="spellStart"/>
      <w:r>
        <w:t>aq</w:t>
      </w:r>
      <w:proofErr w:type="spellEnd"/>
      <w:r>
        <w:t>) + CO</w:t>
      </w:r>
      <w:r w:rsidRPr="008A443C">
        <w:rPr>
          <w:rStyle w:val="i-bodytextsubscript"/>
        </w:rPr>
        <w:t>2</w:t>
      </w:r>
      <w:r>
        <w:t>(g) + H</w:t>
      </w:r>
      <w:r w:rsidRPr="008A443C">
        <w:rPr>
          <w:rStyle w:val="i-bodytextsubscript"/>
        </w:rPr>
        <w:t>2</w:t>
      </w:r>
      <w:r>
        <w:t>O(l)</w:t>
      </w:r>
    </w:p>
    <w:p w:rsidR="00FC7D0C" w:rsidRPr="00C47DE9" w:rsidRDefault="00FC7D0C" w:rsidP="008A443C">
      <w:pPr>
        <w:pStyle w:val="i-numberedlist1"/>
      </w:pPr>
      <w:r w:rsidRPr="00FC7D0C">
        <w:rPr>
          <w:rStyle w:val="i-listnumber"/>
        </w:rPr>
        <w:t>2</w:t>
      </w:r>
      <w:r w:rsidRPr="00FC7D0C">
        <w:rPr>
          <w:rStyle w:val="i-listnumber"/>
        </w:rPr>
        <w:tab/>
      </w:r>
      <w:r w:rsidR="00E821E4">
        <w:t xml:space="preserve">Which </w:t>
      </w:r>
      <w:r w:rsidR="00C17B33">
        <w:t>does not occur during</w:t>
      </w:r>
      <w:r w:rsidR="00E821E4">
        <w:t xml:space="preserve"> the reaction?</w:t>
      </w:r>
    </w:p>
    <w:p w:rsidR="00FC7D0C" w:rsidRDefault="00FC7D0C" w:rsidP="00FC7D0C">
      <w:pPr>
        <w:pStyle w:val="i-numberedlist2"/>
      </w:pPr>
      <w:proofErr w:type="gramStart"/>
      <w:r w:rsidRPr="00FC7D0C">
        <w:rPr>
          <w:rStyle w:val="i-listnumber"/>
        </w:rPr>
        <w:t>A</w:t>
      </w:r>
      <w:r w:rsidRPr="00FC7D0C">
        <w:rPr>
          <w:rStyle w:val="i-listnumber"/>
        </w:rPr>
        <w:tab/>
      </w:r>
      <w:r w:rsidR="008A443C">
        <w:t>T</w:t>
      </w:r>
      <w:r w:rsidR="00C17B33">
        <w:t>he</w:t>
      </w:r>
      <w:proofErr w:type="gramEnd"/>
      <w:r w:rsidR="00C17B33">
        <w:t xml:space="preserve"> concentration of H</w:t>
      </w:r>
      <w:r w:rsidR="00C17B33" w:rsidRPr="008A443C">
        <w:rPr>
          <w:rStyle w:val="i-listsubscript"/>
        </w:rPr>
        <w:t>2</w:t>
      </w:r>
      <w:r w:rsidR="00C17B33">
        <w:t>O increases</w:t>
      </w:r>
      <w:r w:rsidR="008A443C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B</w:t>
      </w:r>
      <w:r w:rsidRPr="00FC7D0C">
        <w:rPr>
          <w:rStyle w:val="i-listnumber"/>
        </w:rPr>
        <w:tab/>
      </w:r>
      <w:r w:rsidR="008A443C">
        <w:t>T</w:t>
      </w:r>
      <w:r w:rsidR="00C17B33">
        <w:t>he mass of CaCO</w:t>
      </w:r>
      <w:r w:rsidR="00C17B33" w:rsidRPr="008A443C">
        <w:rPr>
          <w:rStyle w:val="i-listsubscript"/>
        </w:rPr>
        <w:t>3</w:t>
      </w:r>
      <w:r w:rsidR="00C17B33">
        <w:t xml:space="preserve"> decreases</w:t>
      </w:r>
      <w:r w:rsidR="008A443C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C</w:t>
      </w:r>
      <w:r w:rsidRPr="00FC7D0C">
        <w:rPr>
          <w:rStyle w:val="i-listnumber"/>
        </w:rPr>
        <w:tab/>
      </w:r>
      <w:r w:rsidR="00C17B33">
        <w:t>The volume of CO</w:t>
      </w:r>
      <w:r w:rsidR="00C17B33" w:rsidRPr="008A443C">
        <w:rPr>
          <w:rStyle w:val="i-listsubscript"/>
        </w:rPr>
        <w:t xml:space="preserve">2 </w:t>
      </w:r>
      <w:r w:rsidR="00C17B33">
        <w:t>increases</w:t>
      </w:r>
      <w:r w:rsidR="008A443C">
        <w:t>.</w:t>
      </w:r>
    </w:p>
    <w:p w:rsidR="002E3181" w:rsidRPr="00C17B33" w:rsidRDefault="00FC7D0C" w:rsidP="00FC7D0C">
      <w:pPr>
        <w:pStyle w:val="i-numberedlist2"/>
      </w:pPr>
      <w:r w:rsidRPr="00FC7D0C">
        <w:rPr>
          <w:rStyle w:val="i-listnumber"/>
        </w:rPr>
        <w:t>D</w:t>
      </w:r>
      <w:r w:rsidRPr="00FC7D0C">
        <w:rPr>
          <w:rStyle w:val="i-listnumber"/>
        </w:rPr>
        <w:tab/>
      </w:r>
      <w:r w:rsidR="00C17B33">
        <w:t>The concentration of Ca</w:t>
      </w:r>
      <w:r w:rsidR="00C17B33" w:rsidRPr="008A443C">
        <w:rPr>
          <w:rStyle w:val="i-listsuperscript"/>
        </w:rPr>
        <w:t>2+</w:t>
      </w:r>
      <w:r w:rsidR="00C17B33">
        <w:t xml:space="preserve"> increases</w:t>
      </w:r>
      <w:r w:rsidR="008A443C">
        <w:t>.</w:t>
      </w:r>
    </w:p>
    <w:p w:rsidR="00FC7D0C" w:rsidRDefault="00FC7D0C" w:rsidP="00FC7D0C">
      <w:pPr>
        <w:pStyle w:val="i-numberedlist1"/>
      </w:pPr>
      <w:r w:rsidRPr="00FC7D0C">
        <w:rPr>
          <w:rStyle w:val="i-listnumber"/>
        </w:rPr>
        <w:t>3</w:t>
      </w:r>
      <w:r w:rsidRPr="00FC7D0C">
        <w:rPr>
          <w:rStyle w:val="i-listnumber"/>
        </w:rPr>
        <w:tab/>
      </w:r>
      <w:r w:rsidR="00C17B33">
        <w:t xml:space="preserve">The rate of the reaction could </w:t>
      </w:r>
      <w:r w:rsidR="006744CC">
        <w:t xml:space="preserve">not </w:t>
      </w:r>
      <w:r w:rsidR="00C17B33">
        <w:t>be determined by: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A</w:t>
      </w:r>
      <w:r w:rsidRPr="00FC7D0C">
        <w:rPr>
          <w:rStyle w:val="i-listnumber"/>
        </w:rPr>
        <w:tab/>
      </w:r>
      <w:r w:rsidR="006744CC">
        <w:t>recording the change in mass of the CaCO</w:t>
      </w:r>
      <w:r w:rsidR="006744CC" w:rsidRPr="008A443C">
        <w:rPr>
          <w:rStyle w:val="i-listsubscript"/>
        </w:rPr>
        <w:t>3</w:t>
      </w:r>
      <w:r w:rsidR="006744CC">
        <w:t xml:space="preserve"> over time</w:t>
      </w:r>
      <w:r w:rsidR="008A443C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B</w:t>
      </w:r>
      <w:r w:rsidRPr="00FC7D0C">
        <w:rPr>
          <w:rStyle w:val="i-listnumber"/>
        </w:rPr>
        <w:tab/>
      </w:r>
      <w:r w:rsidR="006744CC">
        <w:t>recording the mass of CO</w:t>
      </w:r>
      <w:r w:rsidR="006744CC" w:rsidRPr="008A443C">
        <w:rPr>
          <w:rStyle w:val="i-listsubscript"/>
        </w:rPr>
        <w:t>2</w:t>
      </w:r>
      <w:r w:rsidR="006744CC">
        <w:t xml:space="preserve"> lost over time</w:t>
      </w:r>
      <w:r w:rsidR="008A443C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C</w:t>
      </w:r>
      <w:r w:rsidRPr="00FC7D0C">
        <w:rPr>
          <w:rStyle w:val="i-listnumber"/>
        </w:rPr>
        <w:tab/>
      </w:r>
      <w:r w:rsidR="006744CC">
        <w:t>measuring the final mass of CaCO</w:t>
      </w:r>
      <w:r w:rsidR="006744CC" w:rsidRPr="008A443C">
        <w:rPr>
          <w:rStyle w:val="i-listsubscript"/>
        </w:rPr>
        <w:t>3</w:t>
      </w:r>
      <w:r w:rsidR="008A443C">
        <w:t>.</w:t>
      </w:r>
    </w:p>
    <w:p w:rsidR="002E3181" w:rsidRPr="006744CC" w:rsidRDefault="00FC7D0C" w:rsidP="00FC7D0C">
      <w:pPr>
        <w:pStyle w:val="i-numberedlist2"/>
        <w:rPr>
          <w:bCs/>
        </w:rPr>
      </w:pPr>
      <w:r w:rsidRPr="00FC7D0C">
        <w:rPr>
          <w:rStyle w:val="i-listnumber"/>
        </w:rPr>
        <w:t>D</w:t>
      </w:r>
      <w:r w:rsidRPr="00FC7D0C">
        <w:rPr>
          <w:rStyle w:val="i-listnumber"/>
        </w:rPr>
        <w:tab/>
      </w:r>
      <w:r w:rsidR="006744CC">
        <w:t>collecting and recording the volume of CO</w:t>
      </w:r>
      <w:r w:rsidR="006744CC" w:rsidRPr="008A443C">
        <w:rPr>
          <w:rStyle w:val="i-listsubscript"/>
        </w:rPr>
        <w:t>2</w:t>
      </w:r>
      <w:r w:rsidR="006744CC">
        <w:t xml:space="preserve"> gas produced over time</w:t>
      </w:r>
      <w:r w:rsidR="008A443C">
        <w:t>.</w:t>
      </w:r>
    </w:p>
    <w:p w:rsidR="00FC7D0C" w:rsidRDefault="00FC7D0C" w:rsidP="00FC7D0C">
      <w:pPr>
        <w:pStyle w:val="i-numberedlist1"/>
      </w:pPr>
      <w:r w:rsidRPr="00FC7D0C">
        <w:rPr>
          <w:rStyle w:val="i-listnumber"/>
        </w:rPr>
        <w:t>4</w:t>
      </w:r>
      <w:r w:rsidRPr="00FC7D0C">
        <w:rPr>
          <w:rStyle w:val="i-listnumber"/>
        </w:rPr>
        <w:tab/>
      </w:r>
      <w:r w:rsidR="009C6762" w:rsidRPr="00504DD8">
        <w:t>Which of the following graph</w:t>
      </w:r>
      <w:r w:rsidR="00BD1DCD">
        <w:t>s</w:t>
      </w:r>
      <w:r w:rsidR="009C6762" w:rsidRPr="00504DD8">
        <w:t xml:space="preserve"> show</w:t>
      </w:r>
      <w:r w:rsidR="00D00EB9">
        <w:t>s</w:t>
      </w:r>
      <w:r w:rsidR="009C6762" w:rsidRPr="00504DD8">
        <w:t xml:space="preserve"> the fastest rate of formation of products? </w:t>
      </w:r>
    </w:p>
    <w:p w:rsidR="00FC7D0C" w:rsidRPr="00C268E3" w:rsidRDefault="00FC7D0C" w:rsidP="00D00EB9">
      <w:pPr>
        <w:pStyle w:val="i-numberedlist2"/>
      </w:pPr>
      <w:r w:rsidRPr="00FC7D0C">
        <w:rPr>
          <w:rStyle w:val="i-listnumber"/>
        </w:rPr>
        <w:t>A</w:t>
      </w:r>
      <w:r w:rsidRPr="00FC7D0C">
        <w:rPr>
          <w:rStyle w:val="i-listnumber"/>
        </w:rPr>
        <w:tab/>
      </w:r>
      <w:r w:rsidR="00D00EB9">
        <w:rPr>
          <w:rStyle w:val="i-notetoDTOchar"/>
          <w:noProof/>
          <w:lang w:val="en-AU" w:eastAsia="en-AU"/>
        </w:rPr>
        <w:drawing>
          <wp:inline distT="0" distB="0" distL="0" distR="0">
            <wp:extent cx="1535373" cy="13342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265" cy="136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EB9">
        <w:tab/>
      </w:r>
      <w:r w:rsidR="00D00EB9">
        <w:tab/>
      </w:r>
      <w:r w:rsidRPr="00C268E3">
        <w:rPr>
          <w:rStyle w:val="i-listnumber"/>
        </w:rPr>
        <w:t>B</w:t>
      </w:r>
      <w:r w:rsidRPr="00C268E3">
        <w:rPr>
          <w:rStyle w:val="i-listnumber"/>
        </w:rPr>
        <w:tab/>
      </w:r>
      <w:r w:rsidR="00D00EB9">
        <w:rPr>
          <w:rStyle w:val="i-notetoDTOchar"/>
          <w:noProof/>
          <w:lang w:val="en-AU" w:eastAsia="en-AU"/>
        </w:rPr>
        <w:drawing>
          <wp:inline distT="0" distB="0" distL="0" distR="0">
            <wp:extent cx="1562669" cy="13171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015" cy="138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D0C" w:rsidRPr="00D00EB9" w:rsidRDefault="00FC7D0C" w:rsidP="00D00EB9">
      <w:pPr>
        <w:pStyle w:val="i-numberedlist2"/>
      </w:pPr>
      <w:r w:rsidRPr="00C268E3">
        <w:rPr>
          <w:rStyle w:val="i-listnumber"/>
        </w:rPr>
        <w:t>C</w:t>
      </w:r>
      <w:r w:rsidRPr="00C268E3">
        <w:rPr>
          <w:rStyle w:val="i-listnumber"/>
        </w:rPr>
        <w:tab/>
      </w:r>
      <w:r w:rsidR="00D00EB9">
        <w:rPr>
          <w:rStyle w:val="i-notetoDTOchar"/>
          <w:noProof/>
          <w:lang w:val="en-AU" w:eastAsia="en-AU"/>
        </w:rPr>
        <w:drawing>
          <wp:inline distT="0" distB="0" distL="0" distR="0">
            <wp:extent cx="1460311" cy="13474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162" cy="13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EB9">
        <w:tab/>
      </w:r>
      <w:r w:rsidR="00D00EB9">
        <w:tab/>
      </w:r>
      <w:r w:rsidRPr="00C268E3">
        <w:rPr>
          <w:rStyle w:val="i-listnumber"/>
        </w:rPr>
        <w:t>D</w:t>
      </w:r>
      <w:r w:rsidRPr="00C268E3">
        <w:rPr>
          <w:rStyle w:val="i-listnumber"/>
        </w:rPr>
        <w:tab/>
      </w:r>
      <w:r w:rsidR="00D00EB9">
        <w:rPr>
          <w:rStyle w:val="i-listnumber"/>
          <w:noProof/>
          <w:lang w:val="en-AU" w:eastAsia="en-AU"/>
        </w:rPr>
        <w:drawing>
          <wp:inline distT="0" distB="0" distL="0" distR="0">
            <wp:extent cx="1521725" cy="141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21" cy="144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DCD" w:rsidRDefault="00BD1DCD">
      <w:pPr>
        <w:spacing w:after="200" w:line="276" w:lineRule="auto"/>
        <w:rPr>
          <w:lang w:val="en-AU"/>
        </w:rPr>
      </w:pPr>
      <w:r>
        <w:br w:type="page"/>
      </w:r>
    </w:p>
    <w:p w:rsidR="00345215" w:rsidRDefault="008A443C" w:rsidP="00C47DE9">
      <w:pPr>
        <w:pStyle w:val="i-bodytextfo"/>
      </w:pPr>
      <w:r w:rsidRPr="00C268E3">
        <w:lastRenderedPageBreak/>
        <w:t>For q</w:t>
      </w:r>
      <w:r w:rsidR="005D6C1B" w:rsidRPr="00C268E3">
        <w:t>uestion 5</w:t>
      </w:r>
      <w:r w:rsidRPr="00C268E3">
        <w:t>–</w:t>
      </w:r>
      <w:r w:rsidR="005D6C1B" w:rsidRPr="00C268E3">
        <w:t>7</w:t>
      </w:r>
      <w:r w:rsidR="00345215" w:rsidRPr="00C268E3">
        <w:t xml:space="preserve"> refer to the graph below</w:t>
      </w:r>
      <w:r w:rsidRPr="00C268E3">
        <w:t>.</w:t>
      </w:r>
    </w:p>
    <w:p w:rsidR="00BD1DCD" w:rsidRPr="00BD1DCD" w:rsidRDefault="00BD1DCD" w:rsidP="00BD1DCD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7175B761" wp14:editId="0F9D8494">
            <wp:extent cx="2511188" cy="276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6577" cy="278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0C" w:rsidRDefault="00FC7D0C" w:rsidP="00FC7D0C">
      <w:pPr>
        <w:pStyle w:val="i-numberedlist1"/>
      </w:pPr>
      <w:r w:rsidRPr="00FC7D0C">
        <w:rPr>
          <w:rStyle w:val="i-listnumber"/>
        </w:rPr>
        <w:t>5</w:t>
      </w:r>
      <w:r w:rsidRPr="00FC7D0C">
        <w:rPr>
          <w:rStyle w:val="i-listnumber"/>
        </w:rPr>
        <w:tab/>
      </w:r>
      <w:r w:rsidR="008A443C">
        <w:t xml:space="preserve">At which stage or </w:t>
      </w:r>
      <w:r w:rsidR="00345215">
        <w:t>stages was the reaction rate the fastest?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A</w:t>
      </w:r>
      <w:r w:rsidRPr="00FC7D0C">
        <w:rPr>
          <w:rStyle w:val="i-listnumber"/>
        </w:rPr>
        <w:tab/>
      </w:r>
      <w:r w:rsidR="00345215">
        <w:t>0 seconds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B</w:t>
      </w:r>
      <w:r w:rsidRPr="00FC7D0C">
        <w:rPr>
          <w:rStyle w:val="i-listnumber"/>
        </w:rPr>
        <w:tab/>
      </w:r>
      <w:r w:rsidR="005D6C1B">
        <w:t>0</w:t>
      </w:r>
      <w:r w:rsidR="008A443C">
        <w:t>–</w:t>
      </w:r>
      <w:r w:rsidR="005D6C1B">
        <w:t>1</w:t>
      </w:r>
      <w:r w:rsidR="00345215">
        <w:t xml:space="preserve"> </w:t>
      </w:r>
      <w:r w:rsidR="00BD1DCD">
        <w:t>seconds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C</w:t>
      </w:r>
      <w:r w:rsidRPr="00FC7D0C">
        <w:rPr>
          <w:rStyle w:val="i-listnumber"/>
        </w:rPr>
        <w:tab/>
      </w:r>
      <w:r w:rsidR="005D6C1B">
        <w:t>1</w:t>
      </w:r>
      <w:r w:rsidR="008A443C">
        <w:t>–</w:t>
      </w:r>
      <w:r w:rsidR="005D6C1B">
        <w:t>2</w:t>
      </w:r>
      <w:r w:rsidR="00345215">
        <w:t xml:space="preserve"> </w:t>
      </w:r>
      <w:r w:rsidR="00BD1DCD">
        <w:t>seconds</w:t>
      </w:r>
    </w:p>
    <w:p w:rsidR="002E3181" w:rsidRPr="00A51501" w:rsidRDefault="00FC7D0C" w:rsidP="00FC7D0C">
      <w:pPr>
        <w:pStyle w:val="i-numberedlist2"/>
      </w:pPr>
      <w:r w:rsidRPr="00FC7D0C">
        <w:rPr>
          <w:rStyle w:val="i-listnumber"/>
        </w:rPr>
        <w:t>D</w:t>
      </w:r>
      <w:r w:rsidRPr="00FC7D0C">
        <w:rPr>
          <w:rStyle w:val="i-listnumber"/>
        </w:rPr>
        <w:tab/>
      </w:r>
      <w:r w:rsidR="005D6C1B">
        <w:t>6</w:t>
      </w:r>
      <w:r w:rsidR="008A443C">
        <w:t>–</w:t>
      </w:r>
      <w:r w:rsidR="005D6C1B">
        <w:t xml:space="preserve">8 </w:t>
      </w:r>
      <w:r w:rsidR="00BD1DCD">
        <w:t>seconds</w:t>
      </w:r>
    </w:p>
    <w:p w:rsidR="00FC7D0C" w:rsidRDefault="00FC7D0C" w:rsidP="00FC7D0C">
      <w:pPr>
        <w:pStyle w:val="i-numberedlist1"/>
      </w:pPr>
      <w:r w:rsidRPr="00FC7D0C">
        <w:rPr>
          <w:rStyle w:val="i-listnumber"/>
        </w:rPr>
        <w:t>6</w:t>
      </w:r>
      <w:r w:rsidRPr="00FC7D0C">
        <w:rPr>
          <w:rStyle w:val="i-listnumber"/>
        </w:rPr>
        <w:tab/>
      </w:r>
      <w:r w:rsidR="005D6C1B">
        <w:t>The</w:t>
      </w:r>
      <w:r w:rsidR="00345215">
        <w:t xml:space="preserve"> reaction reach</w:t>
      </w:r>
      <w:r w:rsidR="005D6C1B">
        <w:t>ed</w:t>
      </w:r>
      <w:r w:rsidR="00345215">
        <w:t xml:space="preserve"> completion</w:t>
      </w:r>
      <w:r w:rsidR="005D6C1B">
        <w:t xml:space="preserve"> closest to: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A</w:t>
      </w:r>
      <w:r w:rsidRPr="00FC7D0C">
        <w:rPr>
          <w:rStyle w:val="i-listnumber"/>
        </w:rPr>
        <w:tab/>
      </w:r>
      <w:r w:rsidR="005D6C1B">
        <w:t xml:space="preserve">0 </w:t>
      </w:r>
      <w:r w:rsidR="00BD1DCD">
        <w:t>seconds</w:t>
      </w:r>
      <w:r w:rsidR="008A443C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B</w:t>
      </w:r>
      <w:r w:rsidRPr="00FC7D0C">
        <w:rPr>
          <w:rStyle w:val="i-listnumber"/>
        </w:rPr>
        <w:tab/>
      </w:r>
      <w:r w:rsidR="00BD1DCD">
        <w:t>5 seconds</w:t>
      </w:r>
      <w:r w:rsidR="008A443C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C</w:t>
      </w:r>
      <w:r w:rsidRPr="00FC7D0C">
        <w:rPr>
          <w:rStyle w:val="i-listnumber"/>
        </w:rPr>
        <w:tab/>
      </w:r>
      <w:r w:rsidR="00BD1DCD">
        <w:t>6.5 seconds</w:t>
      </w:r>
      <w:r w:rsidR="008A443C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D</w:t>
      </w:r>
      <w:r w:rsidRPr="00FC7D0C">
        <w:rPr>
          <w:rStyle w:val="i-listnumber"/>
        </w:rPr>
        <w:tab/>
      </w:r>
      <w:r w:rsidR="00BD1DCD">
        <w:t>8 seconds</w:t>
      </w:r>
      <w:r w:rsidR="008A443C">
        <w:t>.</w:t>
      </w:r>
    </w:p>
    <w:p w:rsidR="00FC7D0C" w:rsidRDefault="00FC7D0C" w:rsidP="00FC7D0C">
      <w:pPr>
        <w:pStyle w:val="i-numberedlist1"/>
      </w:pPr>
      <w:r w:rsidRPr="00FC7D0C">
        <w:rPr>
          <w:rStyle w:val="i-listnumber"/>
        </w:rPr>
        <w:t>7</w:t>
      </w:r>
      <w:r w:rsidRPr="00FC7D0C">
        <w:rPr>
          <w:rStyle w:val="i-listnumber"/>
        </w:rPr>
        <w:tab/>
      </w:r>
      <w:r w:rsidR="005D6C1B">
        <w:t>The volume of gas produced at 2 time units is closest to: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A</w:t>
      </w:r>
      <w:r w:rsidRPr="00FC7D0C">
        <w:rPr>
          <w:rStyle w:val="i-listnumber"/>
        </w:rPr>
        <w:tab/>
      </w:r>
      <w:r w:rsidR="007E3388">
        <w:t xml:space="preserve">0.5 </w:t>
      </w:r>
      <w:proofErr w:type="spellStart"/>
      <w:r w:rsidR="00BD1DCD">
        <w:t>mL</w:t>
      </w:r>
      <w:r w:rsidR="008A443C">
        <w:t>.</w:t>
      </w:r>
      <w:proofErr w:type="spellEnd"/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B</w:t>
      </w:r>
      <w:r w:rsidRPr="00FC7D0C">
        <w:rPr>
          <w:rStyle w:val="i-listnumber"/>
        </w:rPr>
        <w:tab/>
      </w:r>
      <w:r w:rsidR="007E3388">
        <w:t xml:space="preserve">6 </w:t>
      </w:r>
      <w:proofErr w:type="spellStart"/>
      <w:r w:rsidR="00BD1DCD">
        <w:t>mL</w:t>
      </w:r>
      <w:r w:rsidR="008A443C">
        <w:t>.</w:t>
      </w:r>
      <w:proofErr w:type="spellEnd"/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C</w:t>
      </w:r>
      <w:r w:rsidRPr="00FC7D0C">
        <w:rPr>
          <w:rStyle w:val="i-listnumber"/>
        </w:rPr>
        <w:tab/>
      </w:r>
      <w:r w:rsidR="007E3388">
        <w:t xml:space="preserve">8 </w:t>
      </w:r>
      <w:proofErr w:type="spellStart"/>
      <w:r w:rsidR="00BD1DCD">
        <w:t>mL</w:t>
      </w:r>
      <w:r w:rsidR="008A443C">
        <w:t>.</w:t>
      </w:r>
      <w:proofErr w:type="spellEnd"/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D</w:t>
      </w:r>
      <w:r w:rsidRPr="00FC7D0C">
        <w:rPr>
          <w:rStyle w:val="i-listnumber"/>
        </w:rPr>
        <w:tab/>
      </w:r>
      <w:r w:rsidR="005D6C1B">
        <w:t xml:space="preserve">9 </w:t>
      </w:r>
      <w:proofErr w:type="spellStart"/>
      <w:r w:rsidR="00BD1DCD">
        <w:t>mL</w:t>
      </w:r>
      <w:r w:rsidR="008A443C">
        <w:t>.</w:t>
      </w:r>
      <w:proofErr w:type="spellEnd"/>
    </w:p>
    <w:p w:rsidR="00FC7D0C" w:rsidRDefault="00FC7D0C" w:rsidP="00FC7D0C">
      <w:pPr>
        <w:pStyle w:val="i-numberedlist1"/>
      </w:pPr>
      <w:r w:rsidRPr="00FC7D0C">
        <w:rPr>
          <w:rStyle w:val="i-listnumber"/>
        </w:rPr>
        <w:t>8</w:t>
      </w:r>
      <w:r w:rsidRPr="00FC7D0C">
        <w:rPr>
          <w:rStyle w:val="i-listnumber"/>
        </w:rPr>
        <w:tab/>
      </w:r>
      <w:r w:rsidR="007E3388">
        <w:t>Which of the following shows an unsuccessful collision?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A</w:t>
      </w:r>
      <w:r w:rsidRPr="00FC7D0C">
        <w:rPr>
          <w:rStyle w:val="i-listnumber"/>
        </w:rPr>
        <w:tab/>
      </w:r>
      <w:r w:rsidR="00D00EB9">
        <w:rPr>
          <w:noProof/>
          <w:lang w:val="en-AU" w:eastAsia="en-AU"/>
        </w:rPr>
        <w:drawing>
          <wp:inline distT="0" distB="0" distL="0" distR="0" wp14:anchorId="7AE71276" wp14:editId="563AE557">
            <wp:extent cx="2729552" cy="894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738" cy="9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B</w:t>
      </w:r>
      <w:r w:rsidRPr="00FC7D0C">
        <w:rPr>
          <w:rStyle w:val="i-listnumber"/>
        </w:rPr>
        <w:tab/>
      </w:r>
      <w:r w:rsidR="00D00EB9">
        <w:rPr>
          <w:noProof/>
          <w:lang w:val="en-AU" w:eastAsia="en-AU"/>
        </w:rPr>
        <w:drawing>
          <wp:inline distT="0" distB="0" distL="0" distR="0" wp14:anchorId="23E5E26B" wp14:editId="4BDAB29A">
            <wp:extent cx="2805628" cy="436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897" cy="45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C</w:t>
      </w:r>
      <w:r w:rsidRPr="00FC7D0C">
        <w:rPr>
          <w:rStyle w:val="i-listnumber"/>
        </w:rPr>
        <w:tab/>
      </w:r>
      <w:r w:rsidR="00D00EB9">
        <w:rPr>
          <w:noProof/>
          <w:lang w:val="en-AU" w:eastAsia="en-AU"/>
        </w:rPr>
        <w:drawing>
          <wp:inline distT="0" distB="0" distL="0" distR="0" wp14:anchorId="7648F9B6" wp14:editId="1E855E3F">
            <wp:extent cx="2811439" cy="4251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2689" cy="4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D</w:t>
      </w:r>
      <w:r w:rsidRPr="00FC7D0C">
        <w:rPr>
          <w:rStyle w:val="i-listnumber"/>
        </w:rPr>
        <w:tab/>
      </w:r>
      <w:r w:rsidR="007E3388">
        <w:t>2H</w:t>
      </w:r>
      <w:r w:rsidR="007E3388" w:rsidRPr="008A443C">
        <w:rPr>
          <w:rStyle w:val="i-listsubscript"/>
        </w:rPr>
        <w:t>2</w:t>
      </w:r>
      <w:r w:rsidR="007E3388">
        <w:t xml:space="preserve"> + O</w:t>
      </w:r>
      <w:r w:rsidR="007E3388" w:rsidRPr="008A443C">
        <w:rPr>
          <w:rStyle w:val="i-listsubscript"/>
        </w:rPr>
        <w:t>2</w:t>
      </w:r>
      <w:r w:rsidR="007E3388">
        <w:t xml:space="preserve"> </w:t>
      </w:r>
      <w:r w:rsidR="008A443C">
        <w:t xml:space="preserve"> </w:t>
      </w:r>
      <w:r w:rsidR="00C47DE9" w:rsidRPr="00C47DE9">
        <w:rPr>
          <w:rFonts w:ascii="Calibri" w:hAnsi="Calibri"/>
          <w:position w:val="-6"/>
        </w:rPr>
        <w:object w:dxaOrig="380" w:dyaOrig="260">
          <v:shape id="_x0000_i1026" type="#_x0000_t75" style="width:18.6pt;height:12.6pt" o:ole="">
            <v:imagedata r:id="rId17" o:title=""/>
          </v:shape>
          <o:OLEObject Type="Embed" ProgID="Equation.DSMT4" ShapeID="_x0000_i1026" DrawAspect="Content" ObjectID="_1517208228" r:id="rId18"/>
        </w:object>
      </w:r>
      <w:r w:rsidR="007E3388">
        <w:t xml:space="preserve"> 2H</w:t>
      </w:r>
      <w:r w:rsidR="007E3388" w:rsidRPr="008A443C">
        <w:rPr>
          <w:rStyle w:val="i-listsubscript"/>
        </w:rPr>
        <w:t>2</w:t>
      </w:r>
      <w:r w:rsidR="007E3388">
        <w:t>O</w:t>
      </w:r>
    </w:p>
    <w:p w:rsidR="00FC7D0C" w:rsidRDefault="00FC7D0C" w:rsidP="00FC7D0C">
      <w:pPr>
        <w:pStyle w:val="i-numberedlist1"/>
      </w:pPr>
      <w:r w:rsidRPr="00FC7D0C">
        <w:rPr>
          <w:rStyle w:val="i-listnumber"/>
        </w:rPr>
        <w:lastRenderedPageBreak/>
        <w:t>9</w:t>
      </w:r>
      <w:r w:rsidRPr="00FC7D0C">
        <w:rPr>
          <w:rStyle w:val="i-listnumber"/>
        </w:rPr>
        <w:tab/>
      </w:r>
      <w:r w:rsidR="007E3388">
        <w:t>Which diagram below represents the fastest reaction?</w:t>
      </w:r>
    </w:p>
    <w:p w:rsidR="00FC7D0C" w:rsidRDefault="00FC7D0C" w:rsidP="00BD1DCD">
      <w:pPr>
        <w:pStyle w:val="i-numberedlist2"/>
      </w:pPr>
      <w:r w:rsidRPr="00FC7D0C">
        <w:rPr>
          <w:rStyle w:val="i-listnumber"/>
        </w:rPr>
        <w:t>A</w:t>
      </w:r>
      <w:r w:rsidR="00C21AB5">
        <w:rPr>
          <w:rStyle w:val="i-listnumber"/>
        </w:rPr>
        <w:tab/>
      </w:r>
      <w:r w:rsidRPr="00FC7D0C">
        <w:rPr>
          <w:rStyle w:val="i-listnumber"/>
        </w:rPr>
        <w:tab/>
      </w:r>
      <w:r w:rsidR="00BD1DCD">
        <w:rPr>
          <w:noProof/>
          <w:lang w:val="en-AU" w:eastAsia="en-AU"/>
        </w:rPr>
        <w:drawing>
          <wp:inline distT="0" distB="0" distL="0" distR="0" wp14:anchorId="1CAB0267" wp14:editId="44891114">
            <wp:extent cx="1340784" cy="124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1119" cy="125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DCD">
        <w:rPr>
          <w:rStyle w:val="i-listnumber"/>
        </w:rPr>
        <w:tab/>
      </w:r>
      <w:r w:rsidR="00BD1DCD">
        <w:rPr>
          <w:rStyle w:val="i-listnumber"/>
        </w:rPr>
        <w:tab/>
      </w:r>
      <w:r w:rsidR="00C21AB5">
        <w:rPr>
          <w:rStyle w:val="i-listnumber"/>
        </w:rPr>
        <w:tab/>
      </w:r>
      <w:r w:rsidRPr="00FC7D0C">
        <w:rPr>
          <w:rStyle w:val="i-listnumber"/>
        </w:rPr>
        <w:t>B</w:t>
      </w:r>
      <w:r w:rsidRPr="00FC7D0C">
        <w:rPr>
          <w:rStyle w:val="i-listnumber"/>
        </w:rPr>
        <w:tab/>
      </w:r>
      <w:r w:rsidR="00BD1DCD">
        <w:rPr>
          <w:noProof/>
          <w:lang w:val="en-AU" w:eastAsia="en-AU"/>
        </w:rPr>
        <w:drawing>
          <wp:inline distT="0" distB="0" distL="0" distR="0" wp14:anchorId="2E9C4C96" wp14:editId="594BD7E8">
            <wp:extent cx="1550854" cy="1289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0180" cy="136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0C" w:rsidRDefault="00FC7D0C" w:rsidP="00BD1DCD">
      <w:pPr>
        <w:pStyle w:val="i-numberedlist2"/>
      </w:pPr>
      <w:r w:rsidRPr="00FC7D0C">
        <w:rPr>
          <w:rStyle w:val="i-listnumber"/>
        </w:rPr>
        <w:t>C</w:t>
      </w:r>
      <w:r w:rsidRPr="00FC7D0C">
        <w:rPr>
          <w:rStyle w:val="i-listnumber"/>
        </w:rPr>
        <w:tab/>
      </w:r>
      <w:r w:rsidR="00BD1DCD">
        <w:rPr>
          <w:noProof/>
          <w:lang w:val="en-AU" w:eastAsia="en-AU"/>
        </w:rPr>
        <w:drawing>
          <wp:inline distT="0" distB="0" distL="0" distR="0" wp14:anchorId="4356C36B" wp14:editId="671C41EB">
            <wp:extent cx="1449255" cy="1262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0966" cy="13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DCD">
        <w:tab/>
      </w:r>
      <w:r w:rsidR="00BD1DCD">
        <w:tab/>
      </w:r>
      <w:r w:rsidRPr="00FC7D0C">
        <w:rPr>
          <w:rStyle w:val="i-listnumber"/>
        </w:rPr>
        <w:t>D</w:t>
      </w:r>
      <w:r w:rsidR="00C21AB5">
        <w:rPr>
          <w:rStyle w:val="i-listnumber"/>
        </w:rPr>
        <w:tab/>
      </w:r>
      <w:r w:rsidR="00BD1DCD">
        <w:rPr>
          <w:noProof/>
          <w:lang w:val="en-AU" w:eastAsia="en-AU"/>
        </w:rPr>
        <w:drawing>
          <wp:inline distT="0" distB="0" distL="0" distR="0" wp14:anchorId="0953896F" wp14:editId="0864C5C9">
            <wp:extent cx="1460310" cy="12652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5833" cy="12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0C" w:rsidRDefault="002E3181" w:rsidP="00FC7D0C">
      <w:pPr>
        <w:pStyle w:val="i-numberedlist1"/>
      </w:pPr>
      <w:r w:rsidRPr="008A443C">
        <w:rPr>
          <w:rStyle w:val="i-listnumber"/>
        </w:rPr>
        <w:t>10</w:t>
      </w:r>
      <w:r w:rsidRPr="00A51501">
        <w:tab/>
      </w:r>
      <w:r w:rsidR="005D6C1B">
        <w:t>The rate of a reaction can be affected by:</w:t>
      </w:r>
    </w:p>
    <w:p w:rsidR="00FC7D0C" w:rsidRDefault="00FC7D0C" w:rsidP="00FC7D0C">
      <w:pPr>
        <w:pStyle w:val="i-numberedlist2"/>
      </w:pPr>
      <w:proofErr w:type="gramStart"/>
      <w:r w:rsidRPr="00FC7D0C">
        <w:rPr>
          <w:rStyle w:val="i-listnumber"/>
        </w:rPr>
        <w:t>A</w:t>
      </w:r>
      <w:r w:rsidRPr="00FC7D0C">
        <w:rPr>
          <w:rStyle w:val="i-listnumber"/>
        </w:rPr>
        <w:tab/>
      </w:r>
      <w:r w:rsidR="005D6C1B">
        <w:t>the</w:t>
      </w:r>
      <w:proofErr w:type="gramEnd"/>
      <w:r w:rsidR="005D6C1B">
        <w:t xml:space="preserve"> number of successful collisions between particles</w:t>
      </w:r>
      <w:r w:rsidR="008A443C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B</w:t>
      </w:r>
      <w:r w:rsidRPr="00FC7D0C">
        <w:rPr>
          <w:rStyle w:val="i-listnumber"/>
        </w:rPr>
        <w:tab/>
      </w:r>
      <w:r w:rsidR="005D6C1B">
        <w:t>the amount of energy required to break bonds</w:t>
      </w:r>
      <w:r w:rsidR="008A443C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C</w:t>
      </w:r>
      <w:r w:rsidRPr="00FC7D0C">
        <w:rPr>
          <w:rStyle w:val="i-listnumber"/>
        </w:rPr>
        <w:tab/>
      </w:r>
      <w:r w:rsidR="005D6C1B">
        <w:t>the concentration of reactants</w:t>
      </w:r>
      <w:r w:rsidR="008A443C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D</w:t>
      </w:r>
      <w:r w:rsidRPr="00FC7D0C">
        <w:rPr>
          <w:rStyle w:val="i-listnumber"/>
        </w:rPr>
        <w:tab/>
      </w:r>
      <w:r w:rsidR="008B26D8">
        <w:t>A</w:t>
      </w:r>
      <w:r w:rsidR="005D6C1B">
        <w:t>ll of the above</w:t>
      </w:r>
    </w:p>
    <w:p w:rsidR="0013612C" w:rsidRDefault="002E3181" w:rsidP="00FC7D0C">
      <w:pPr>
        <w:pStyle w:val="i-numberedlist1"/>
      </w:pPr>
      <w:r w:rsidRPr="008A443C">
        <w:rPr>
          <w:rStyle w:val="i-listnumber"/>
        </w:rPr>
        <w:t>1</w:t>
      </w:r>
      <w:r w:rsidR="00FC7D0C" w:rsidRPr="008A443C">
        <w:rPr>
          <w:rStyle w:val="i-listnumber"/>
        </w:rPr>
        <w:t>1</w:t>
      </w:r>
      <w:r w:rsidR="00FC7D0C">
        <w:rPr>
          <w:rStyle w:val="i-listnumber"/>
        </w:rPr>
        <w:tab/>
      </w:r>
      <w:r w:rsidR="00FF5C0C">
        <w:t>Potassium permanganate is a purple solution that decolo</w:t>
      </w:r>
      <w:r w:rsidR="001C4665">
        <w:t>u</w:t>
      </w:r>
      <w:r w:rsidR="00FF5C0C">
        <w:t xml:space="preserve">rises when it reacts with </w:t>
      </w:r>
      <w:r w:rsidR="0013612C">
        <w:t xml:space="preserve">excess </w:t>
      </w:r>
      <w:r w:rsidR="00FF5C0C">
        <w:t>oxalic acid</w:t>
      </w:r>
      <w:r w:rsidR="0013612C">
        <w:t xml:space="preserve"> according to the equation:</w:t>
      </w:r>
    </w:p>
    <w:p w:rsidR="0013612C" w:rsidRPr="0013612C" w:rsidRDefault="003B6A21" w:rsidP="00312D71">
      <w:pPr>
        <w:pStyle w:val="i-equationtext"/>
      </w:pPr>
      <w:r w:rsidRPr="008B26D8">
        <w:rPr>
          <w:position w:val="-12"/>
        </w:rPr>
        <w:object w:dxaOrig="6060" w:dyaOrig="380">
          <v:shape id="_x0000_i1027" type="#_x0000_t75" style="width:303pt;height:18.6pt" o:ole="">
            <v:imagedata r:id="rId23" o:title=""/>
          </v:shape>
          <o:OLEObject Type="Embed" ProgID="Equation.DSMT4" ShapeID="_x0000_i1027" DrawAspect="Content" ObjectID="_1517208229" r:id="rId24"/>
        </w:object>
      </w:r>
    </w:p>
    <w:p w:rsidR="00FC7D0C" w:rsidRDefault="00FF5C0C" w:rsidP="001C4665">
      <w:pPr>
        <w:pStyle w:val="i-numberedlist1indentfo"/>
      </w:pPr>
      <w:r>
        <w:t>Which of the following is true?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A</w:t>
      </w:r>
      <w:r w:rsidRPr="00FC7D0C">
        <w:rPr>
          <w:rStyle w:val="i-listnumber"/>
        </w:rPr>
        <w:tab/>
      </w:r>
      <w:r w:rsidR="0013612C">
        <w:t xml:space="preserve">When </w:t>
      </w:r>
      <w:r w:rsidR="00295260">
        <w:t xml:space="preserve">production of </w:t>
      </w:r>
      <w:r w:rsidR="0013612C">
        <w:t xml:space="preserve">carbon dioxide </w:t>
      </w:r>
      <w:r w:rsidR="00295260">
        <w:t xml:space="preserve">bubbles </w:t>
      </w:r>
      <w:r w:rsidR="0013612C">
        <w:t>cease</w:t>
      </w:r>
      <w:r w:rsidR="00295260">
        <w:t>s</w:t>
      </w:r>
      <w:r w:rsidR="0013612C">
        <w:t>, there are no reactants left</w:t>
      </w:r>
      <w:r w:rsidR="00295260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B</w:t>
      </w:r>
      <w:r w:rsidRPr="00FC7D0C">
        <w:rPr>
          <w:rStyle w:val="i-listnumber"/>
        </w:rPr>
        <w:tab/>
      </w:r>
      <w:r w:rsidR="00FF5C0C">
        <w:t xml:space="preserve">The faster the bubbles </w:t>
      </w:r>
      <w:r w:rsidR="0013612C">
        <w:t xml:space="preserve">are </w:t>
      </w:r>
      <w:r w:rsidR="00FF5C0C">
        <w:t>given off, the slower the rate of reaction</w:t>
      </w:r>
      <w:r w:rsidR="00295260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C</w:t>
      </w:r>
      <w:r w:rsidRPr="00FC7D0C">
        <w:rPr>
          <w:rStyle w:val="i-listnumber"/>
        </w:rPr>
        <w:tab/>
      </w:r>
      <w:r w:rsidR="00FF5C0C">
        <w:t>The lighter the colour of the solution, the greater the rate of reaction</w:t>
      </w:r>
      <w:r w:rsidR="00295260">
        <w:t>.</w:t>
      </w:r>
    </w:p>
    <w:p w:rsidR="00C21AB5" w:rsidRDefault="00FC7D0C" w:rsidP="00FC7D0C">
      <w:pPr>
        <w:pStyle w:val="i-numberedlist2"/>
      </w:pPr>
      <w:r w:rsidRPr="00FC7D0C">
        <w:rPr>
          <w:rStyle w:val="i-listnumber"/>
        </w:rPr>
        <w:t>D</w:t>
      </w:r>
      <w:r w:rsidRPr="00FC7D0C">
        <w:rPr>
          <w:rStyle w:val="i-listnumber"/>
        </w:rPr>
        <w:tab/>
      </w:r>
      <w:r w:rsidR="00FF5C0C">
        <w:t>The lighter the colour of the solution, the lower the concentration of the reactants</w:t>
      </w:r>
      <w:r w:rsidR="00295260">
        <w:t>.</w:t>
      </w:r>
    </w:p>
    <w:p w:rsidR="00C21AB5" w:rsidRDefault="00C21AB5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FC7D0C" w:rsidRDefault="002E3181" w:rsidP="00FC7D0C">
      <w:pPr>
        <w:pStyle w:val="i-numberedlist1"/>
      </w:pPr>
      <w:r w:rsidRPr="00295260">
        <w:rPr>
          <w:rStyle w:val="i-listnumber"/>
        </w:rPr>
        <w:lastRenderedPageBreak/>
        <w:t>1</w:t>
      </w:r>
      <w:r w:rsidR="00FC7D0C" w:rsidRPr="00FC7D0C">
        <w:rPr>
          <w:rStyle w:val="i-listnumber"/>
        </w:rPr>
        <w:t>2</w:t>
      </w:r>
      <w:r w:rsidR="00FC7D0C">
        <w:rPr>
          <w:rStyle w:val="i-listnumber"/>
        </w:rPr>
        <w:tab/>
      </w:r>
      <w:r w:rsidR="00E6655E" w:rsidRPr="00E6655E">
        <w:t>With reference to this graph, w</w:t>
      </w:r>
      <w:r w:rsidR="005A7EA8" w:rsidRPr="00E6655E">
        <w:t>hich</w:t>
      </w:r>
      <w:r w:rsidR="005A7EA8">
        <w:t xml:space="preserve"> statement is </w:t>
      </w:r>
      <w:r w:rsidR="004B6F23">
        <w:t>false</w:t>
      </w:r>
      <w:r w:rsidR="005A7EA8">
        <w:t>?</w:t>
      </w:r>
    </w:p>
    <w:p w:rsidR="00C21AB5" w:rsidRDefault="00C21AB5" w:rsidP="00FC7D0C">
      <w:pPr>
        <w:pStyle w:val="i-numberedlist1"/>
      </w:pPr>
      <w:r>
        <w:rPr>
          <w:noProof/>
          <w:lang w:val="en-AU" w:eastAsia="en-AU"/>
        </w:rPr>
        <w:drawing>
          <wp:inline distT="0" distB="0" distL="0" distR="0" wp14:anchorId="645410A1" wp14:editId="7DD0C08B">
            <wp:extent cx="5036024" cy="2314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5053" cy="23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0C" w:rsidRDefault="00FC7D0C" w:rsidP="00FC7D0C">
      <w:pPr>
        <w:pStyle w:val="i-numberedlist2"/>
      </w:pPr>
      <w:proofErr w:type="gramStart"/>
      <w:r w:rsidRPr="00FC7D0C">
        <w:rPr>
          <w:rStyle w:val="i-listnumber"/>
        </w:rPr>
        <w:t>A</w:t>
      </w:r>
      <w:r w:rsidRPr="00FC7D0C">
        <w:rPr>
          <w:rStyle w:val="i-listnumber"/>
        </w:rPr>
        <w:tab/>
      </w:r>
      <w:r w:rsidR="004B6F23">
        <w:t>The</w:t>
      </w:r>
      <w:proofErr w:type="gramEnd"/>
      <w:r w:rsidR="004B6F23">
        <w:t xml:space="preserve"> total number of particles under the curve in </w:t>
      </w:r>
      <w:r w:rsidR="004B6F23" w:rsidRPr="00295260">
        <w:rPr>
          <w:rStyle w:val="i-listitalic"/>
        </w:rPr>
        <w:t>T</w:t>
      </w:r>
      <w:r w:rsidR="004B6F23" w:rsidRPr="008A443C">
        <w:rPr>
          <w:rStyle w:val="i-listsubscript"/>
        </w:rPr>
        <w:t>1</w:t>
      </w:r>
      <w:r w:rsidR="004B6F23">
        <w:t xml:space="preserve"> = </w:t>
      </w:r>
      <w:r w:rsidR="004B6F23" w:rsidRPr="00295260">
        <w:rPr>
          <w:rStyle w:val="i-listitalic"/>
        </w:rPr>
        <w:t>T</w:t>
      </w:r>
      <w:r w:rsidR="004B6F23" w:rsidRPr="008A443C">
        <w:rPr>
          <w:rStyle w:val="i-listsubscript"/>
        </w:rPr>
        <w:t>2</w:t>
      </w:r>
      <w:r w:rsidR="00295260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B</w:t>
      </w:r>
      <w:r w:rsidRPr="00FC7D0C">
        <w:rPr>
          <w:rStyle w:val="i-listnumber"/>
        </w:rPr>
        <w:tab/>
      </w:r>
      <w:r w:rsidR="004B6F23">
        <w:t xml:space="preserve">The total number of particles under the curve in </w:t>
      </w:r>
      <w:r w:rsidR="004B6F23" w:rsidRPr="00295260">
        <w:rPr>
          <w:rStyle w:val="i-listitalic"/>
        </w:rPr>
        <w:t>T</w:t>
      </w:r>
      <w:r w:rsidR="004B6F23" w:rsidRPr="008A443C">
        <w:rPr>
          <w:rStyle w:val="i-listsubscript"/>
        </w:rPr>
        <w:t>1</w:t>
      </w:r>
      <w:r w:rsidR="004B6F23">
        <w:t xml:space="preserve"> &gt; </w:t>
      </w:r>
      <w:r w:rsidR="004B6F23" w:rsidRPr="00295260">
        <w:rPr>
          <w:rStyle w:val="i-listitalic"/>
        </w:rPr>
        <w:t>T</w:t>
      </w:r>
      <w:r w:rsidR="004B6F23" w:rsidRPr="008A443C">
        <w:rPr>
          <w:rStyle w:val="i-listsubscript"/>
        </w:rPr>
        <w:t>2</w:t>
      </w:r>
      <w:r w:rsidR="00295260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C</w:t>
      </w:r>
      <w:r w:rsidRPr="00FC7D0C">
        <w:rPr>
          <w:rStyle w:val="i-listnumber"/>
        </w:rPr>
        <w:tab/>
      </w:r>
      <w:r w:rsidR="004B6F23">
        <w:t xml:space="preserve">Particles have a higher average speed at </w:t>
      </w:r>
      <w:r w:rsidR="004B6F23" w:rsidRPr="00295260">
        <w:rPr>
          <w:rStyle w:val="i-listitalic"/>
        </w:rPr>
        <w:t>T</w:t>
      </w:r>
      <w:r w:rsidR="004B6F23" w:rsidRPr="008A443C">
        <w:rPr>
          <w:rStyle w:val="i-listsubscript"/>
        </w:rPr>
        <w:t>2</w:t>
      </w:r>
      <w:r w:rsidR="00295260">
        <w:t>.</w:t>
      </w:r>
    </w:p>
    <w:p w:rsidR="002E3181" w:rsidRPr="008A443C" w:rsidRDefault="00FC7D0C" w:rsidP="00FC7D0C">
      <w:pPr>
        <w:pStyle w:val="i-numberedlist2"/>
        <w:rPr>
          <w:rStyle w:val="i-listsubscript"/>
        </w:rPr>
      </w:pPr>
      <w:r w:rsidRPr="00FC7D0C">
        <w:rPr>
          <w:rStyle w:val="i-listnumber"/>
        </w:rPr>
        <w:t>D</w:t>
      </w:r>
      <w:r w:rsidRPr="00FC7D0C">
        <w:rPr>
          <w:rStyle w:val="i-listnumber"/>
        </w:rPr>
        <w:tab/>
      </w:r>
      <w:r w:rsidR="004B6F23">
        <w:t>There are more molecules with enough energy for successful collis</w:t>
      </w:r>
      <w:r w:rsidR="00295260">
        <w:t>i</w:t>
      </w:r>
      <w:r w:rsidR="004B6F23">
        <w:t xml:space="preserve">ons in </w:t>
      </w:r>
      <w:r w:rsidR="004B6F23" w:rsidRPr="00295260">
        <w:rPr>
          <w:rStyle w:val="i-listitalic"/>
        </w:rPr>
        <w:t>T</w:t>
      </w:r>
      <w:r w:rsidR="004B6F23" w:rsidRPr="008A443C">
        <w:rPr>
          <w:rStyle w:val="i-listsubscript"/>
        </w:rPr>
        <w:t>2</w:t>
      </w:r>
      <w:r w:rsidR="00295260">
        <w:t>.</w:t>
      </w:r>
    </w:p>
    <w:p w:rsidR="00AE20A7" w:rsidRDefault="00FC7D0C" w:rsidP="00FC7D0C">
      <w:pPr>
        <w:pStyle w:val="i-bodytextfo"/>
      </w:pPr>
      <w:r>
        <w:t>For q</w:t>
      </w:r>
      <w:r w:rsidR="00AE20A7" w:rsidRPr="00AE20A7">
        <w:t>uestions 13</w:t>
      </w:r>
      <w:r>
        <w:t>–</w:t>
      </w:r>
      <w:r w:rsidR="00E84489">
        <w:t>15</w:t>
      </w:r>
      <w:r w:rsidR="00AE20A7" w:rsidRPr="00AE20A7">
        <w:t xml:space="preserve"> refer to the diagram below</w:t>
      </w:r>
      <w:r w:rsidR="00295260">
        <w:t>.</w:t>
      </w:r>
    </w:p>
    <w:p w:rsidR="00C21AB5" w:rsidRPr="00C21AB5" w:rsidRDefault="00C21AB5" w:rsidP="00C21AB5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6B38821C" wp14:editId="4B3B7E4F">
            <wp:extent cx="2628918" cy="22723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2970" cy="22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0C" w:rsidRDefault="002E3181" w:rsidP="00FC7D0C">
      <w:pPr>
        <w:pStyle w:val="i-numberedlist1"/>
      </w:pPr>
      <w:r w:rsidRPr="00295260">
        <w:rPr>
          <w:rStyle w:val="i-listnumber"/>
        </w:rPr>
        <w:t>1</w:t>
      </w:r>
      <w:r w:rsidR="00FC7D0C" w:rsidRPr="00FC7D0C">
        <w:rPr>
          <w:rStyle w:val="i-listnumber"/>
        </w:rPr>
        <w:t>3</w:t>
      </w:r>
      <w:r w:rsidR="00FC7D0C">
        <w:rPr>
          <w:rStyle w:val="i-listnumber"/>
        </w:rPr>
        <w:tab/>
      </w:r>
      <w:r w:rsidR="00AE20A7">
        <w:t>The heat content of the reactants is closest to:</w:t>
      </w:r>
    </w:p>
    <w:p w:rsidR="00FC7D0C" w:rsidRDefault="00FC7D0C" w:rsidP="00FC7D0C">
      <w:pPr>
        <w:pStyle w:val="i-numberedlist2"/>
      </w:pPr>
      <w:proofErr w:type="gramStart"/>
      <w:r w:rsidRPr="00FC7D0C">
        <w:rPr>
          <w:rStyle w:val="i-listnumber"/>
        </w:rPr>
        <w:t>A</w:t>
      </w:r>
      <w:proofErr w:type="gramEnd"/>
      <w:r w:rsidRPr="00FC7D0C">
        <w:rPr>
          <w:rStyle w:val="i-listnumber"/>
        </w:rPr>
        <w:tab/>
      </w:r>
      <w:r w:rsidR="00AE20A7">
        <w:t>80</w:t>
      </w:r>
      <w:r w:rsidR="00ED380D">
        <w:t> </w:t>
      </w:r>
      <w:r w:rsidR="00D71415">
        <w:t>kJ</w:t>
      </w:r>
      <w:r w:rsidR="00295260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B</w:t>
      </w:r>
      <w:r w:rsidRPr="00FC7D0C">
        <w:rPr>
          <w:rStyle w:val="i-listnumber"/>
        </w:rPr>
        <w:tab/>
      </w:r>
      <w:r w:rsidR="00AE20A7">
        <w:t>160</w:t>
      </w:r>
      <w:r w:rsidR="00ED380D">
        <w:t> </w:t>
      </w:r>
      <w:r w:rsidR="00D71415">
        <w:t>kJ</w:t>
      </w:r>
      <w:r w:rsidR="00295260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C</w:t>
      </w:r>
      <w:r w:rsidRPr="00FC7D0C">
        <w:rPr>
          <w:rStyle w:val="i-listnumber"/>
        </w:rPr>
        <w:tab/>
      </w:r>
      <w:r w:rsidR="00AE20A7">
        <w:t>200</w:t>
      </w:r>
      <w:r w:rsidR="00ED380D">
        <w:t> </w:t>
      </w:r>
      <w:r w:rsidR="00D71415">
        <w:t>kJ</w:t>
      </w:r>
      <w:r w:rsidR="00295260">
        <w:t>.</w:t>
      </w:r>
    </w:p>
    <w:p w:rsidR="002E3181" w:rsidRDefault="00FC7D0C" w:rsidP="00FC7D0C">
      <w:pPr>
        <w:pStyle w:val="i-numberedlist2"/>
      </w:pPr>
      <w:r w:rsidRPr="00FC7D0C">
        <w:rPr>
          <w:rStyle w:val="i-listnumber"/>
        </w:rPr>
        <w:t>D</w:t>
      </w:r>
      <w:r w:rsidRPr="00FC7D0C">
        <w:rPr>
          <w:rStyle w:val="i-listnumber"/>
        </w:rPr>
        <w:tab/>
      </w:r>
      <w:r w:rsidR="00AE20A7">
        <w:t>280</w:t>
      </w:r>
      <w:r w:rsidR="00ED380D">
        <w:t> </w:t>
      </w:r>
      <w:r w:rsidR="00D71415">
        <w:t>kJ</w:t>
      </w:r>
      <w:r w:rsidR="00295260">
        <w:t>.</w:t>
      </w:r>
    </w:p>
    <w:p w:rsidR="00FC7D0C" w:rsidRDefault="002E3181" w:rsidP="00FC7D0C">
      <w:pPr>
        <w:pStyle w:val="i-numberedlist1"/>
      </w:pPr>
      <w:r w:rsidRPr="00295260">
        <w:rPr>
          <w:rStyle w:val="i-listnumber"/>
        </w:rPr>
        <w:t>1</w:t>
      </w:r>
      <w:r w:rsidR="00FC7D0C" w:rsidRPr="00FC7D0C">
        <w:rPr>
          <w:rStyle w:val="i-listnumber"/>
        </w:rPr>
        <w:t>4</w:t>
      </w:r>
      <w:r w:rsidR="00FC7D0C" w:rsidRPr="00FC7D0C">
        <w:rPr>
          <w:rStyle w:val="i-listnumber"/>
        </w:rPr>
        <w:tab/>
      </w:r>
      <w:r w:rsidR="00AE20A7" w:rsidRPr="00B30EF3">
        <w:t>Δ</w:t>
      </w:r>
      <w:r w:rsidR="00AE20A7" w:rsidRPr="00295260">
        <w:rPr>
          <w:rStyle w:val="i-listitalic"/>
        </w:rPr>
        <w:t>H</w:t>
      </w:r>
      <w:r w:rsidR="00AE20A7" w:rsidRPr="00B30EF3">
        <w:t xml:space="preserve"> is equal to: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A</w:t>
      </w:r>
      <w:r w:rsidRPr="00FC7D0C">
        <w:rPr>
          <w:rStyle w:val="i-listnumber"/>
        </w:rPr>
        <w:tab/>
      </w:r>
      <w:r w:rsidR="00295260">
        <w:t>–</w:t>
      </w:r>
      <w:r w:rsidR="00AE20A7">
        <w:t>200</w:t>
      </w:r>
      <w:r w:rsidR="00ED380D">
        <w:t> </w:t>
      </w:r>
      <w:r w:rsidR="00D71415">
        <w:t>kJ</w:t>
      </w:r>
      <w:r w:rsidR="00295260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B</w:t>
      </w:r>
      <w:r w:rsidRPr="00FC7D0C">
        <w:rPr>
          <w:rStyle w:val="i-listnumber"/>
        </w:rPr>
        <w:tab/>
      </w:r>
      <w:r w:rsidR="00AE20A7">
        <w:t>+200</w:t>
      </w:r>
      <w:r w:rsidR="00ED380D">
        <w:t> </w:t>
      </w:r>
      <w:r w:rsidR="00D71415">
        <w:t>kJ</w:t>
      </w:r>
      <w:r w:rsidR="00295260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C</w:t>
      </w:r>
      <w:r w:rsidRPr="00FC7D0C">
        <w:rPr>
          <w:rStyle w:val="i-listnumber"/>
        </w:rPr>
        <w:tab/>
      </w:r>
      <w:r w:rsidR="00295260">
        <w:t>–</w:t>
      </w:r>
      <w:r w:rsidR="00AE20A7">
        <w:t>80</w:t>
      </w:r>
      <w:r w:rsidR="00ED380D">
        <w:t> </w:t>
      </w:r>
      <w:r w:rsidR="00D71415">
        <w:t>kJ</w:t>
      </w:r>
      <w:r w:rsidR="00295260">
        <w:t>.</w:t>
      </w:r>
    </w:p>
    <w:p w:rsidR="00C21AB5" w:rsidRDefault="00FC7D0C" w:rsidP="00FC7D0C">
      <w:pPr>
        <w:pStyle w:val="i-numberedlist2"/>
      </w:pPr>
      <w:r w:rsidRPr="00FC7D0C">
        <w:rPr>
          <w:rStyle w:val="i-listnumber"/>
        </w:rPr>
        <w:t>D</w:t>
      </w:r>
      <w:r w:rsidRPr="00FC7D0C">
        <w:rPr>
          <w:rStyle w:val="i-listnumber"/>
        </w:rPr>
        <w:tab/>
      </w:r>
      <w:r w:rsidR="00AE20A7">
        <w:t>+80</w:t>
      </w:r>
      <w:r w:rsidR="00ED380D">
        <w:t> </w:t>
      </w:r>
      <w:r w:rsidR="00D71415">
        <w:t>kJ</w:t>
      </w:r>
      <w:r w:rsidR="00295260">
        <w:t>.</w:t>
      </w:r>
    </w:p>
    <w:p w:rsidR="00C21AB5" w:rsidRDefault="00C21AB5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FC7D0C" w:rsidRDefault="002E3181" w:rsidP="00FC7D0C">
      <w:pPr>
        <w:pStyle w:val="i-numberedlist1"/>
      </w:pPr>
      <w:r w:rsidRPr="00295260">
        <w:rPr>
          <w:rStyle w:val="i-listnumber"/>
        </w:rPr>
        <w:lastRenderedPageBreak/>
        <w:t>1</w:t>
      </w:r>
      <w:r w:rsidR="00FC7D0C" w:rsidRPr="00FC7D0C">
        <w:rPr>
          <w:rStyle w:val="i-listnumber"/>
        </w:rPr>
        <w:t>5</w:t>
      </w:r>
      <w:r w:rsidR="00FC7D0C" w:rsidRPr="00FC7D0C">
        <w:rPr>
          <w:rStyle w:val="i-listnumber"/>
        </w:rPr>
        <w:tab/>
      </w:r>
      <w:r w:rsidR="00E66D59">
        <w:t>The activation energy is equal to:</w:t>
      </w:r>
    </w:p>
    <w:p w:rsidR="00FC7D0C" w:rsidRDefault="00FC7D0C" w:rsidP="00FC7D0C">
      <w:pPr>
        <w:pStyle w:val="i-numberedlist2"/>
      </w:pPr>
      <w:proofErr w:type="gramStart"/>
      <w:r w:rsidRPr="00FC7D0C">
        <w:rPr>
          <w:rStyle w:val="i-listnumber"/>
        </w:rPr>
        <w:t>A</w:t>
      </w:r>
      <w:proofErr w:type="gramEnd"/>
      <w:r w:rsidRPr="00FC7D0C">
        <w:rPr>
          <w:rStyle w:val="i-listnumber"/>
        </w:rPr>
        <w:tab/>
      </w:r>
      <w:r w:rsidR="00B30EF3">
        <w:t>80</w:t>
      </w:r>
      <w:r w:rsidR="00ED380D">
        <w:t> </w:t>
      </w:r>
      <w:r w:rsidR="00D71415">
        <w:t>kJ</w:t>
      </w:r>
      <w:r w:rsidR="00295260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B</w:t>
      </w:r>
      <w:r w:rsidRPr="00FC7D0C">
        <w:rPr>
          <w:rStyle w:val="i-listnumber"/>
        </w:rPr>
        <w:tab/>
      </w:r>
      <w:r w:rsidR="00E66D59">
        <w:t>160</w:t>
      </w:r>
      <w:r w:rsidR="00ED380D">
        <w:t> </w:t>
      </w:r>
      <w:r w:rsidR="00D71415">
        <w:t>kJ</w:t>
      </w:r>
      <w:r w:rsidR="00295260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C</w:t>
      </w:r>
      <w:r w:rsidRPr="00FC7D0C">
        <w:rPr>
          <w:rStyle w:val="i-listnumber"/>
        </w:rPr>
        <w:tab/>
      </w:r>
      <w:r w:rsidR="00E66D59">
        <w:t>200</w:t>
      </w:r>
      <w:r w:rsidR="00ED380D">
        <w:t> </w:t>
      </w:r>
      <w:r w:rsidR="00D71415">
        <w:t>kJ</w:t>
      </w:r>
      <w:r w:rsidR="00295260">
        <w:t>.</w:t>
      </w:r>
    </w:p>
    <w:p w:rsidR="00FC7D0C" w:rsidRDefault="00FC7D0C" w:rsidP="00FC7D0C">
      <w:pPr>
        <w:pStyle w:val="i-numberedlist2"/>
      </w:pPr>
      <w:r w:rsidRPr="00FC7D0C">
        <w:rPr>
          <w:rStyle w:val="i-listnumber"/>
        </w:rPr>
        <w:t>D</w:t>
      </w:r>
      <w:r w:rsidRPr="00FC7D0C">
        <w:rPr>
          <w:rStyle w:val="i-listnumber"/>
        </w:rPr>
        <w:tab/>
      </w:r>
      <w:r w:rsidR="00B30EF3">
        <w:t>280</w:t>
      </w:r>
      <w:r w:rsidR="00ED380D">
        <w:t> </w:t>
      </w:r>
      <w:r w:rsidR="00D71415">
        <w:t>kJ</w:t>
      </w:r>
      <w:r w:rsidR="00295260">
        <w:t>.</w:t>
      </w:r>
    </w:p>
    <w:p w:rsidR="008B26D8" w:rsidRDefault="008B26D8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FC7D0C" w:rsidRPr="003C3871" w:rsidRDefault="00FC7D0C" w:rsidP="00FC7D0C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(15 marks)</w:t>
      </w:r>
    </w:p>
    <w:p w:rsidR="00FC7D0C" w:rsidRDefault="00FC7D0C" w:rsidP="00FC7D0C">
      <w:pPr>
        <w:pStyle w:val="i-bodytextfo"/>
        <w:rPr>
          <w:bCs/>
        </w:rPr>
      </w:pPr>
      <w:r w:rsidRPr="00450598">
        <w:t>Section B consists of five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2E3181" w:rsidRDefault="002E3181" w:rsidP="00FC7D0C">
      <w:pPr>
        <w:pStyle w:val="i-numberedlist1"/>
      </w:pPr>
      <w:r w:rsidRPr="00FC7D0C">
        <w:rPr>
          <w:rStyle w:val="i-listnumber"/>
        </w:rPr>
        <w:t>1</w:t>
      </w:r>
      <w:r w:rsidR="00FC7D0C">
        <w:tab/>
      </w:r>
      <w:r w:rsidR="00D12B40">
        <w:t>Draw a label</w:t>
      </w:r>
      <w:r w:rsidR="00FC7D0C">
        <w:t>l</w:t>
      </w:r>
      <w:r w:rsidR="00D12B40">
        <w:t>ed energy profile diagram to help describe what occurs during an endothermic reaction.</w:t>
      </w:r>
      <w:r w:rsidR="00FC7D0C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FC7D0C">
        <w:t>(3 marks)</w:t>
      </w: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D12B40" w:rsidRDefault="00FC7D0C" w:rsidP="00FC7D0C">
      <w:pPr>
        <w:pStyle w:val="i-numberedlist1a"/>
      </w:pPr>
      <w:r w:rsidRPr="00FC7D0C">
        <w:rPr>
          <w:rStyle w:val="i-listnumber"/>
        </w:rPr>
        <w:t>2</w:t>
      </w:r>
      <w:r w:rsidRPr="00FC7D0C">
        <w:rPr>
          <w:rStyle w:val="i-listnumber"/>
        </w:rPr>
        <w:tab/>
        <w:t>a</w:t>
      </w:r>
      <w:r w:rsidRPr="00C47DE9">
        <w:rPr>
          <w:rStyle w:val="i-listnumber"/>
        </w:rPr>
        <w:tab/>
      </w:r>
      <w:r w:rsidR="00D12B40" w:rsidRPr="00FC7D0C">
        <w:t>Define activation energy.</w:t>
      </w:r>
      <w:r w:rsidRPr="00FC7D0C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114417">
        <w:tab/>
        <w:t xml:space="preserve"> </w:t>
      </w:r>
      <w:r w:rsidRPr="00FC7D0C">
        <w:t>(1 mark)</w:t>
      </w:r>
    </w:p>
    <w:p w:rsidR="00114417" w:rsidRDefault="00114417" w:rsidP="00FC7D0C">
      <w:pPr>
        <w:pStyle w:val="i-numberedlist1a"/>
      </w:pPr>
    </w:p>
    <w:p w:rsidR="00114417" w:rsidRDefault="00114417" w:rsidP="00FC7D0C">
      <w:pPr>
        <w:pStyle w:val="i-numberedlist1a"/>
      </w:pPr>
    </w:p>
    <w:p w:rsidR="00114417" w:rsidRDefault="00114417" w:rsidP="00FC7D0C">
      <w:pPr>
        <w:pStyle w:val="i-numberedlist1a"/>
      </w:pPr>
    </w:p>
    <w:p w:rsidR="00114417" w:rsidRDefault="00114417" w:rsidP="00FC7D0C">
      <w:pPr>
        <w:pStyle w:val="i-numberedlist1a"/>
      </w:pPr>
    </w:p>
    <w:p w:rsidR="00114417" w:rsidRDefault="00114417" w:rsidP="00FC7D0C">
      <w:pPr>
        <w:pStyle w:val="i-numberedlist1a"/>
      </w:pPr>
    </w:p>
    <w:p w:rsidR="00114417" w:rsidRDefault="00114417" w:rsidP="00FC7D0C">
      <w:pPr>
        <w:pStyle w:val="i-numberedlist1a"/>
      </w:pPr>
    </w:p>
    <w:p w:rsidR="00114417" w:rsidRDefault="00114417" w:rsidP="00FC7D0C">
      <w:pPr>
        <w:pStyle w:val="i-numberedlist1a"/>
      </w:pPr>
    </w:p>
    <w:p w:rsidR="00D12B40" w:rsidRDefault="00FC7D0C" w:rsidP="00FC7D0C">
      <w:pPr>
        <w:pStyle w:val="i-numberedlist2"/>
      </w:pPr>
      <w:proofErr w:type="gramStart"/>
      <w:r w:rsidRPr="00FC7D0C">
        <w:rPr>
          <w:rStyle w:val="i-listnumber"/>
        </w:rPr>
        <w:t>b</w:t>
      </w:r>
      <w:proofErr w:type="gramEnd"/>
      <w:r w:rsidRPr="00FC7D0C">
        <w:rPr>
          <w:rStyle w:val="i-listnumber"/>
        </w:rPr>
        <w:tab/>
      </w:r>
      <w:r w:rsidR="00D12B40">
        <w:t xml:space="preserve">Describe </w:t>
      </w:r>
      <w:r w:rsidR="00D01742">
        <w:t xml:space="preserve">a way in which </w:t>
      </w:r>
      <w:r w:rsidR="00D12B40">
        <w:t>the r</w:t>
      </w:r>
      <w:r w:rsidR="00D01742">
        <w:t>ate of reaction can be affected by altering the activation energy of a reaction</w:t>
      </w:r>
      <w:r w:rsidR="00D12B40">
        <w:t>.</w:t>
      </w:r>
      <w:r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>
        <w:t>(2 marks)</w:t>
      </w: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>
      <w:pPr>
        <w:spacing w:after="200" w:line="276" w:lineRule="auto"/>
        <w:rPr>
          <w:rStyle w:val="i-listnumber"/>
          <w:sz w:val="22"/>
          <w:szCs w:val="22"/>
        </w:rPr>
      </w:pPr>
      <w:r>
        <w:rPr>
          <w:rStyle w:val="i-listnumber"/>
        </w:rPr>
        <w:br w:type="page"/>
      </w:r>
    </w:p>
    <w:p w:rsidR="002E3181" w:rsidRDefault="002E3181" w:rsidP="00FC7D0C">
      <w:pPr>
        <w:pStyle w:val="i-numberedlist1"/>
      </w:pPr>
      <w:r w:rsidRPr="00FC7D0C">
        <w:rPr>
          <w:rStyle w:val="i-listnumber"/>
        </w:rPr>
        <w:lastRenderedPageBreak/>
        <w:t>3</w:t>
      </w:r>
      <w:r w:rsidR="00D01742">
        <w:tab/>
        <w:t>Describe three ways in which the rate of reaction can be increased in a chemical reaction.</w:t>
      </w:r>
      <w:r w:rsidR="00FC7D0C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FC7D0C">
        <w:t>(3 marks)</w:t>
      </w: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Default="00114417" w:rsidP="00FC7D0C">
      <w:pPr>
        <w:pStyle w:val="i-numberedlist1"/>
      </w:pPr>
    </w:p>
    <w:p w:rsidR="00114417" w:rsidRPr="007E7593" w:rsidRDefault="00114417" w:rsidP="00114417">
      <w:pPr>
        <w:pStyle w:val="i-numberedlist1"/>
        <w:ind w:left="0" w:firstLine="0"/>
      </w:pPr>
    </w:p>
    <w:p w:rsidR="001479B0" w:rsidRDefault="00FC7D0C" w:rsidP="00FC7D0C">
      <w:pPr>
        <w:pStyle w:val="i-numberedlist1"/>
      </w:pPr>
      <w:r w:rsidRPr="00FC7D0C">
        <w:rPr>
          <w:rStyle w:val="i-listnumber"/>
        </w:rPr>
        <w:t>4</w:t>
      </w:r>
      <w:r w:rsidRPr="00FC7D0C">
        <w:rPr>
          <w:rStyle w:val="i-listnumber"/>
        </w:rPr>
        <w:tab/>
      </w:r>
      <w:r w:rsidR="00D01742">
        <w:t>A student makes two cups of tea and adds some sugar</w:t>
      </w:r>
      <w:r w:rsidR="001479B0">
        <w:t xml:space="preserve"> to each</w:t>
      </w:r>
      <w:r w:rsidR="00D01742">
        <w:t xml:space="preserve">, allowing it to dissolve for 30 seconds. One cup has a teaspoon of sugar grains added </w:t>
      </w:r>
      <w:r w:rsidR="00E93906">
        <w:t>while</w:t>
      </w:r>
      <w:r w:rsidR="00D01742">
        <w:t xml:space="preserve"> the other has a sugar cube added. (Assume the teaspoon of sugar and the sugar cube c</w:t>
      </w:r>
      <w:r w:rsidR="001479B0">
        <w:t>ontain the same amount of sugar.</w:t>
      </w:r>
      <w:r w:rsidR="00D01742">
        <w:t>)</w:t>
      </w:r>
    </w:p>
    <w:p w:rsidR="001479B0" w:rsidRDefault="00FC7D0C" w:rsidP="00FC7D0C">
      <w:pPr>
        <w:pStyle w:val="i-numberedlist2"/>
      </w:pPr>
      <w:proofErr w:type="gramStart"/>
      <w:r w:rsidRPr="00FC7D0C">
        <w:rPr>
          <w:rStyle w:val="i-listnumber"/>
        </w:rPr>
        <w:t>a</w:t>
      </w:r>
      <w:proofErr w:type="gramEnd"/>
      <w:r>
        <w:tab/>
      </w:r>
      <w:r w:rsidR="00FA6C3E">
        <w:t>Identify</w:t>
      </w:r>
      <w:r w:rsidR="001479B0" w:rsidRPr="003006F4">
        <w:t xml:space="preserve"> which cup of tea would be sweeter after 30 seconds. Justify your answer.</w:t>
      </w:r>
      <w:r w:rsidR="00295260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114417">
        <w:tab/>
        <w:t xml:space="preserve"> </w:t>
      </w:r>
      <w:r w:rsidR="00295260">
        <w:t>(1 mark)</w:t>
      </w: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114417" w:rsidRDefault="00114417" w:rsidP="00FC7D0C">
      <w:pPr>
        <w:pStyle w:val="i-numberedlist2"/>
      </w:pPr>
    </w:p>
    <w:p w:rsidR="007E7593" w:rsidRDefault="001479B0" w:rsidP="00FC7D0C">
      <w:pPr>
        <w:pStyle w:val="i-numberedlist2"/>
      </w:pPr>
      <w:proofErr w:type="gramStart"/>
      <w:r w:rsidRPr="00FC7D0C">
        <w:rPr>
          <w:rStyle w:val="i-listnumber"/>
        </w:rPr>
        <w:t>b</w:t>
      </w:r>
      <w:proofErr w:type="gramEnd"/>
      <w:r w:rsidR="00FC7D0C">
        <w:tab/>
      </w:r>
      <w:r>
        <w:t xml:space="preserve">Describe two more things you could do to increase the rate the sugar </w:t>
      </w:r>
      <w:r w:rsidR="00295260">
        <w:t xml:space="preserve">dissolves </w:t>
      </w:r>
      <w:r>
        <w:t>in the tea.</w:t>
      </w:r>
      <w:r w:rsidR="00FC7D0C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114417">
        <w:tab/>
      </w:r>
      <w:r w:rsidR="00FC7D0C">
        <w:t>(2 marks)</w:t>
      </w:r>
    </w:p>
    <w:p w:rsidR="00114417" w:rsidRDefault="00114417">
      <w:pPr>
        <w:spacing w:after="200" w:line="276" w:lineRule="auto"/>
        <w:rPr>
          <w:rStyle w:val="i-listnumber"/>
          <w:sz w:val="22"/>
          <w:szCs w:val="22"/>
        </w:rPr>
      </w:pPr>
      <w:r>
        <w:rPr>
          <w:rStyle w:val="i-listnumber"/>
        </w:rPr>
        <w:br w:type="page"/>
      </w:r>
    </w:p>
    <w:p w:rsidR="00FC7D0C" w:rsidRDefault="00FC7D0C" w:rsidP="00FC7D0C">
      <w:pPr>
        <w:pStyle w:val="i-numberedlist1"/>
      </w:pPr>
      <w:r w:rsidRPr="00FC7D0C">
        <w:rPr>
          <w:rStyle w:val="i-listnumber"/>
        </w:rPr>
        <w:lastRenderedPageBreak/>
        <w:t>5</w:t>
      </w:r>
      <w:r w:rsidR="001479B0">
        <w:tab/>
      </w:r>
      <w:r w:rsidR="003B4F3A">
        <w:t>Dra</w:t>
      </w:r>
      <w:r w:rsidR="006718BC">
        <w:t xml:space="preserve">w suitable particle diagrams </w:t>
      </w:r>
      <w:r w:rsidR="003B4F3A">
        <w:t>for the following chemical reaction to help explain the collision theory model.</w:t>
      </w:r>
    </w:p>
    <w:p w:rsidR="00FA3735" w:rsidRDefault="00295260" w:rsidP="00E93906">
      <w:pPr>
        <w:pStyle w:val="i-equationtext"/>
      </w:pPr>
      <w:r>
        <w:t xml:space="preserve">Mg(s) + </w:t>
      </w:r>
      <w:proofErr w:type="gramStart"/>
      <w:r>
        <w:t>2HCl</w:t>
      </w:r>
      <w:r w:rsidR="003B4F3A">
        <w:t>(</w:t>
      </w:r>
      <w:proofErr w:type="spellStart"/>
      <w:proofErr w:type="gramEnd"/>
      <w:r w:rsidR="003B4F3A">
        <w:t>aq</w:t>
      </w:r>
      <w:proofErr w:type="spellEnd"/>
      <w:r w:rsidR="003B4F3A">
        <w:t xml:space="preserve">) </w:t>
      </w:r>
      <w:r w:rsidR="0026016D" w:rsidRPr="0026016D">
        <w:rPr>
          <w:position w:val="-6"/>
        </w:rPr>
        <w:object w:dxaOrig="380" w:dyaOrig="260">
          <v:shape id="_x0000_i1028" type="#_x0000_t75" style="width:18.6pt;height:12.6pt" o:ole="">
            <v:imagedata r:id="rId27" o:title=""/>
          </v:shape>
          <o:OLEObject Type="Embed" ProgID="Equation.DSMT4" ShapeID="_x0000_i1028" DrawAspect="Content" ObjectID="_1517208230" r:id="rId28"/>
        </w:object>
      </w:r>
      <w:r w:rsidR="003B4F3A">
        <w:t xml:space="preserve"> MgCl</w:t>
      </w:r>
      <w:r w:rsidR="003B4F3A" w:rsidRPr="00295260">
        <w:rPr>
          <w:rStyle w:val="i-listsubscript"/>
        </w:rPr>
        <w:t>2</w:t>
      </w:r>
      <w:r w:rsidR="003B4F3A">
        <w:t>(</w:t>
      </w:r>
      <w:proofErr w:type="spellStart"/>
      <w:r w:rsidR="003B4F3A">
        <w:t>aq</w:t>
      </w:r>
      <w:proofErr w:type="spellEnd"/>
      <w:r w:rsidR="003B4F3A">
        <w:t>) + H</w:t>
      </w:r>
      <w:r w:rsidR="003B4F3A" w:rsidRPr="00295260">
        <w:rPr>
          <w:rStyle w:val="i-listsubscript"/>
        </w:rPr>
        <w:t>2</w:t>
      </w:r>
      <w:r w:rsidR="003B4F3A">
        <w:t>(g)</w:t>
      </w:r>
      <w:r w:rsidRPr="00295260">
        <w:t xml:space="preserve"> </w:t>
      </w:r>
      <w:r>
        <w:tab/>
      </w:r>
    </w:p>
    <w:p w:rsidR="00FC7D0C" w:rsidRDefault="00295260" w:rsidP="00114417">
      <w:pPr>
        <w:pStyle w:val="i-numberedlist2"/>
        <w:ind w:left="7909" w:firstLine="11"/>
      </w:pPr>
      <w:r>
        <w:t>(3 marks)</w:t>
      </w:r>
    </w:p>
    <w:p w:rsidR="00114417" w:rsidRDefault="00114417" w:rsidP="00114417">
      <w:pPr>
        <w:pStyle w:val="i-numberedlist2"/>
        <w:ind w:left="7909" w:firstLine="11"/>
      </w:pPr>
    </w:p>
    <w:p w:rsidR="00114417" w:rsidRDefault="00114417" w:rsidP="00114417">
      <w:pPr>
        <w:pStyle w:val="i-numberedlist2"/>
        <w:ind w:left="7909" w:firstLine="11"/>
      </w:pPr>
    </w:p>
    <w:p w:rsidR="00114417" w:rsidRDefault="00114417" w:rsidP="00114417">
      <w:pPr>
        <w:pStyle w:val="i-numberedlist2"/>
        <w:ind w:left="7909" w:firstLine="11"/>
      </w:pPr>
    </w:p>
    <w:p w:rsidR="00114417" w:rsidRDefault="00114417" w:rsidP="00114417">
      <w:pPr>
        <w:pStyle w:val="i-numberedlist2"/>
        <w:ind w:left="7909" w:firstLine="11"/>
      </w:pPr>
    </w:p>
    <w:p w:rsidR="00114417" w:rsidRDefault="00114417" w:rsidP="00114417">
      <w:pPr>
        <w:pStyle w:val="i-numberedlist2"/>
        <w:ind w:left="7909" w:firstLine="11"/>
      </w:pPr>
    </w:p>
    <w:p w:rsidR="00114417" w:rsidRDefault="00114417" w:rsidP="00114417">
      <w:pPr>
        <w:pStyle w:val="i-numberedlist2"/>
        <w:ind w:left="7909" w:firstLine="11"/>
      </w:pPr>
    </w:p>
    <w:p w:rsidR="00114417" w:rsidRDefault="00114417" w:rsidP="00114417">
      <w:pPr>
        <w:pStyle w:val="i-numberedlist2"/>
        <w:ind w:left="7909" w:firstLine="11"/>
      </w:pPr>
    </w:p>
    <w:p w:rsidR="00114417" w:rsidRDefault="00114417" w:rsidP="00114417">
      <w:pPr>
        <w:pStyle w:val="i-numberedlist2"/>
        <w:ind w:left="7909" w:firstLine="11"/>
      </w:pPr>
    </w:p>
    <w:p w:rsidR="00114417" w:rsidRDefault="00114417" w:rsidP="00114417">
      <w:pPr>
        <w:pStyle w:val="i-numberedlist2"/>
        <w:ind w:left="7909" w:firstLine="11"/>
      </w:pPr>
    </w:p>
    <w:p w:rsidR="00114417" w:rsidRDefault="00114417" w:rsidP="00114417">
      <w:pPr>
        <w:pStyle w:val="i-numberedlist2"/>
        <w:ind w:left="7909" w:firstLine="11"/>
      </w:pPr>
    </w:p>
    <w:p w:rsidR="00114417" w:rsidRDefault="00114417" w:rsidP="00114417">
      <w:pPr>
        <w:pStyle w:val="i-numberedlist2"/>
        <w:ind w:left="7909" w:firstLine="11"/>
      </w:pPr>
    </w:p>
    <w:p w:rsidR="00114417" w:rsidRDefault="00114417" w:rsidP="00114417">
      <w:pPr>
        <w:pStyle w:val="i-numberedlist2"/>
        <w:ind w:left="7909" w:firstLine="11"/>
      </w:pPr>
    </w:p>
    <w:p w:rsidR="00114417" w:rsidRDefault="00114417" w:rsidP="00114417">
      <w:pPr>
        <w:pStyle w:val="i-numberedlist2"/>
        <w:ind w:left="7909" w:firstLine="11"/>
      </w:pPr>
    </w:p>
    <w:p w:rsidR="00114417" w:rsidRDefault="00114417" w:rsidP="00114417">
      <w:pPr>
        <w:pStyle w:val="i-numberedlist2"/>
        <w:ind w:left="7909" w:firstLine="11"/>
      </w:pPr>
    </w:p>
    <w:p w:rsidR="007E7593" w:rsidRDefault="00114417" w:rsidP="00114417">
      <w:pPr>
        <w:pStyle w:val="i-bodytextfo"/>
        <w:suppressAutoHyphens/>
        <w:ind w:left="5760" w:firstLine="720"/>
      </w:pPr>
      <w:r>
        <w:t xml:space="preserve">      </w:t>
      </w:r>
      <w:r w:rsidR="00FC7D0C" w:rsidRPr="00450598">
        <w:t>End of test (</w:t>
      </w:r>
      <w:r w:rsidR="00FC7D0C">
        <w:t>30</w:t>
      </w:r>
      <w:r w:rsidR="00FC7D0C" w:rsidRPr="00450598">
        <w:t xml:space="preserve"> marks)</w:t>
      </w:r>
    </w:p>
    <w:sectPr w:rsidR="007E7593" w:rsidSect="000529E7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1A9" w:rsidRDefault="005461A9" w:rsidP="00672D1E">
      <w:r>
        <w:separator/>
      </w:r>
    </w:p>
  </w:endnote>
  <w:endnote w:type="continuationSeparator" w:id="0">
    <w:p w:rsidR="005461A9" w:rsidRDefault="005461A9" w:rsidP="00672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735" w:rsidRDefault="00FA3735" w:rsidP="00672D1E">
    <w:pPr>
      <w:pStyle w:val="i-footertext"/>
    </w:pPr>
    <w:r>
      <w:rPr>
        <w:rFonts w:cs="Times New Roman"/>
      </w:rPr>
      <w:t>©</w:t>
    </w:r>
    <w:r>
      <w:t xml:space="preserve"> Cengage Learning Australia Pty Ltd 201</w:t>
    </w:r>
    <w:r w:rsidR="00BD1DCD">
      <w:t>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1A9" w:rsidRDefault="005461A9" w:rsidP="00672D1E">
      <w:r>
        <w:separator/>
      </w:r>
    </w:p>
  </w:footnote>
  <w:footnote w:type="continuationSeparator" w:id="0">
    <w:p w:rsidR="005461A9" w:rsidRDefault="005461A9" w:rsidP="00672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D10F7"/>
    <w:multiLevelType w:val="hybridMultilevel"/>
    <w:tmpl w:val="835A8CF2"/>
    <w:lvl w:ilvl="0" w:tplc="073AA5A0">
      <w:start w:val="1"/>
      <w:numFmt w:val="lowerLetter"/>
      <w:lvlText w:val="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529E7"/>
    <w:rsid w:val="000D2578"/>
    <w:rsid w:val="000F7770"/>
    <w:rsid w:val="00114417"/>
    <w:rsid w:val="0013612C"/>
    <w:rsid w:val="001479B0"/>
    <w:rsid w:val="001C4665"/>
    <w:rsid w:val="001C7659"/>
    <w:rsid w:val="001E3F9E"/>
    <w:rsid w:val="0026016D"/>
    <w:rsid w:val="00272DCE"/>
    <w:rsid w:val="00295260"/>
    <w:rsid w:val="002B4EA3"/>
    <w:rsid w:val="002E3181"/>
    <w:rsid w:val="003006F4"/>
    <w:rsid w:val="00310B7C"/>
    <w:rsid w:val="00312D71"/>
    <w:rsid w:val="00345215"/>
    <w:rsid w:val="00367895"/>
    <w:rsid w:val="003B4F3A"/>
    <w:rsid w:val="003B6A21"/>
    <w:rsid w:val="0041119B"/>
    <w:rsid w:val="00435C2A"/>
    <w:rsid w:val="004516A5"/>
    <w:rsid w:val="004B6F23"/>
    <w:rsid w:val="004E0201"/>
    <w:rsid w:val="00504DD8"/>
    <w:rsid w:val="00530F2B"/>
    <w:rsid w:val="005461A9"/>
    <w:rsid w:val="00552EFC"/>
    <w:rsid w:val="005A7EA8"/>
    <w:rsid w:val="005B0571"/>
    <w:rsid w:val="005D6C1B"/>
    <w:rsid w:val="00635E79"/>
    <w:rsid w:val="006718BC"/>
    <w:rsid w:val="00672D1E"/>
    <w:rsid w:val="006744CC"/>
    <w:rsid w:val="00690E6F"/>
    <w:rsid w:val="00777EC9"/>
    <w:rsid w:val="007C3DC6"/>
    <w:rsid w:val="007E3388"/>
    <w:rsid w:val="007E7593"/>
    <w:rsid w:val="00822D7B"/>
    <w:rsid w:val="00876A1D"/>
    <w:rsid w:val="008904D8"/>
    <w:rsid w:val="008A443C"/>
    <w:rsid w:val="008B26D8"/>
    <w:rsid w:val="00940B7E"/>
    <w:rsid w:val="009C6762"/>
    <w:rsid w:val="009E3F34"/>
    <w:rsid w:val="00A11A0D"/>
    <w:rsid w:val="00AE20A7"/>
    <w:rsid w:val="00AF60ED"/>
    <w:rsid w:val="00B30EF3"/>
    <w:rsid w:val="00B44875"/>
    <w:rsid w:val="00BD1DCD"/>
    <w:rsid w:val="00C0319B"/>
    <w:rsid w:val="00C17B33"/>
    <w:rsid w:val="00C21AB5"/>
    <w:rsid w:val="00C268E3"/>
    <w:rsid w:val="00C27ED9"/>
    <w:rsid w:val="00C47DE9"/>
    <w:rsid w:val="00CE7673"/>
    <w:rsid w:val="00D00EB9"/>
    <w:rsid w:val="00D01742"/>
    <w:rsid w:val="00D06E11"/>
    <w:rsid w:val="00D12B40"/>
    <w:rsid w:val="00D51F5A"/>
    <w:rsid w:val="00D604CB"/>
    <w:rsid w:val="00D71415"/>
    <w:rsid w:val="00E46F31"/>
    <w:rsid w:val="00E6655E"/>
    <w:rsid w:val="00E66D59"/>
    <w:rsid w:val="00E821E4"/>
    <w:rsid w:val="00E84489"/>
    <w:rsid w:val="00E91E49"/>
    <w:rsid w:val="00E93906"/>
    <w:rsid w:val="00ED380D"/>
    <w:rsid w:val="00EF611F"/>
    <w:rsid w:val="00FA3735"/>
    <w:rsid w:val="00FA6C3E"/>
    <w:rsid w:val="00FC7039"/>
    <w:rsid w:val="00FC7D0C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F7F8607-7B15-4864-8717-832E4857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7D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6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673"/>
    <w:rPr>
      <w:rFonts w:ascii="Lucida Grande" w:hAnsi="Lucida Grande" w:cs="Lucida Grande"/>
      <w:sz w:val="18"/>
      <w:szCs w:val="18"/>
      <w:lang w:val="en-US"/>
    </w:rPr>
  </w:style>
  <w:style w:type="character" w:customStyle="1" w:styleId="i-notetoDTOchar">
    <w:name w:val="&lt;i - note to DTO char&gt;"/>
    <w:uiPriority w:val="1"/>
    <w:rsid w:val="00876A1D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E6655E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876A1D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876A1D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876A1D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876A1D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876A1D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876A1D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876A1D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876A1D"/>
    <w:pPr>
      <w:ind w:firstLine="225"/>
    </w:pPr>
  </w:style>
  <w:style w:type="character" w:customStyle="1" w:styleId="i-bodytextitalic">
    <w:name w:val="i - body text italic"/>
    <w:uiPriority w:val="1"/>
    <w:rsid w:val="00876A1D"/>
    <w:rPr>
      <w:i/>
    </w:rPr>
  </w:style>
  <w:style w:type="character" w:customStyle="1" w:styleId="i-bodytextsubscript">
    <w:name w:val="i - body text subscript"/>
    <w:uiPriority w:val="1"/>
    <w:rsid w:val="00876A1D"/>
    <w:rPr>
      <w:vertAlign w:val="subscript"/>
    </w:rPr>
  </w:style>
  <w:style w:type="character" w:customStyle="1" w:styleId="i-bodytextsubscriptitalic">
    <w:name w:val="i - body text subscript italic"/>
    <w:uiPriority w:val="1"/>
    <w:rsid w:val="00876A1D"/>
    <w:rPr>
      <w:i/>
      <w:vertAlign w:val="subscript"/>
    </w:rPr>
  </w:style>
  <w:style w:type="character" w:customStyle="1" w:styleId="i-bodytextsuperscript">
    <w:name w:val="i - body text superscript"/>
    <w:rsid w:val="00876A1D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876A1D"/>
    <w:rPr>
      <w:i/>
      <w:vertAlign w:val="superscript"/>
    </w:rPr>
  </w:style>
  <w:style w:type="character" w:customStyle="1" w:styleId="i-bodytexturl">
    <w:name w:val="i - body text url"/>
    <w:basedOn w:val="DefaultParagraphFont"/>
    <w:rsid w:val="00876A1D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876A1D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876A1D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876A1D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876A1D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876A1D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876A1D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876A1D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876A1D"/>
    <w:rPr>
      <w:b/>
    </w:rPr>
  </w:style>
  <w:style w:type="paragraph" w:customStyle="1" w:styleId="i-footertext">
    <w:name w:val="i - footer text"/>
    <w:basedOn w:val="Normal"/>
    <w:autoRedefine/>
    <w:rsid w:val="00876A1D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876A1D"/>
    <w:rPr>
      <w:b/>
    </w:rPr>
  </w:style>
  <w:style w:type="character" w:customStyle="1" w:styleId="i-headitalic">
    <w:name w:val="i - head italic"/>
    <w:uiPriority w:val="1"/>
    <w:rsid w:val="00876A1D"/>
    <w:rPr>
      <w:rFonts w:ascii="Arial" w:hAnsi="Arial"/>
      <w:i/>
    </w:rPr>
  </w:style>
  <w:style w:type="character" w:customStyle="1" w:styleId="i-headsubscript">
    <w:name w:val="i - head subscript"/>
    <w:uiPriority w:val="1"/>
    <w:rsid w:val="00876A1D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876A1D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876A1D"/>
    <w:rPr>
      <w:color w:val="494949"/>
      <w:sz w:val="22"/>
    </w:rPr>
  </w:style>
  <w:style w:type="paragraph" w:customStyle="1" w:styleId="i-label2">
    <w:name w:val="i - label 2"/>
    <w:rsid w:val="00876A1D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876A1D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876A1D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876A1D"/>
    <w:rPr>
      <w:b/>
    </w:rPr>
  </w:style>
  <w:style w:type="character" w:customStyle="1" w:styleId="i-labelitalic">
    <w:name w:val="i - label italic"/>
    <w:uiPriority w:val="1"/>
    <w:rsid w:val="00876A1D"/>
    <w:rPr>
      <w:i/>
    </w:rPr>
  </w:style>
  <w:style w:type="character" w:customStyle="1" w:styleId="i-labelsubscript">
    <w:name w:val="i - label subscript"/>
    <w:uiPriority w:val="1"/>
    <w:rsid w:val="00876A1D"/>
    <w:rPr>
      <w:vertAlign w:val="subscript"/>
    </w:rPr>
  </w:style>
  <w:style w:type="character" w:customStyle="1" w:styleId="i-labelsuperscript">
    <w:name w:val="i - label superscript"/>
    <w:uiPriority w:val="1"/>
    <w:rsid w:val="00876A1D"/>
    <w:rPr>
      <w:vertAlign w:val="superscript"/>
    </w:rPr>
  </w:style>
  <w:style w:type="character" w:customStyle="1" w:styleId="i-listbold">
    <w:name w:val="i - list bold"/>
    <w:uiPriority w:val="1"/>
    <w:qFormat/>
    <w:rsid w:val="00876A1D"/>
    <w:rPr>
      <w:b/>
    </w:rPr>
  </w:style>
  <w:style w:type="character" w:customStyle="1" w:styleId="i-listitalic">
    <w:name w:val="i - list italic"/>
    <w:basedOn w:val="DefaultParagraphFont"/>
    <w:uiPriority w:val="1"/>
    <w:rsid w:val="00876A1D"/>
    <w:rPr>
      <w:i/>
    </w:rPr>
  </w:style>
  <w:style w:type="character" w:customStyle="1" w:styleId="i-listnumber">
    <w:name w:val="i - list number"/>
    <w:qFormat/>
    <w:rsid w:val="00876A1D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876A1D"/>
    <w:rPr>
      <w:vertAlign w:val="subscript"/>
    </w:rPr>
  </w:style>
  <w:style w:type="character" w:customStyle="1" w:styleId="i-listsubscriptitalic">
    <w:name w:val="i - list subscript italic"/>
    <w:uiPriority w:val="1"/>
    <w:rsid w:val="00876A1D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876A1D"/>
    <w:rPr>
      <w:vertAlign w:val="superscript"/>
    </w:rPr>
  </w:style>
  <w:style w:type="character" w:customStyle="1" w:styleId="i-listsuperscriptitalic">
    <w:name w:val="i - list superscript italic"/>
    <w:uiPriority w:val="1"/>
    <w:rsid w:val="00876A1D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876A1D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876A1D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876A1D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876A1D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FC7D0C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876A1D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876A1D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876A1D"/>
    <w:pPr>
      <w:ind w:left="720"/>
    </w:pPr>
  </w:style>
  <w:style w:type="paragraph" w:customStyle="1" w:styleId="i-numberedlist2a">
    <w:name w:val="i - numbered list 2a"/>
    <w:basedOn w:val="i-numberedlist1a"/>
    <w:rsid w:val="00876A1D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876A1D"/>
    <w:pPr>
      <w:ind w:left="1038" w:hanging="318"/>
    </w:pPr>
  </w:style>
  <w:style w:type="character" w:customStyle="1" w:styleId="i-safetytextbold">
    <w:name w:val="i - safety text bold"/>
    <w:rsid w:val="00876A1D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876A1D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876A1D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876A1D"/>
  </w:style>
  <w:style w:type="paragraph" w:customStyle="1" w:styleId="i-tablecolumnheadalignedleft">
    <w:name w:val="i - table column head aligned left"/>
    <w:basedOn w:val="Normal"/>
    <w:autoRedefine/>
    <w:rsid w:val="00876A1D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876A1D"/>
    <w:pPr>
      <w:jc w:val="center"/>
    </w:pPr>
  </w:style>
  <w:style w:type="paragraph" w:customStyle="1" w:styleId="i-tabletext">
    <w:name w:val="i - table text"/>
    <w:autoRedefine/>
    <w:qFormat/>
    <w:rsid w:val="00876A1D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876A1D"/>
    <w:pPr>
      <w:jc w:val="center"/>
    </w:pPr>
  </w:style>
  <w:style w:type="character" w:customStyle="1" w:styleId="i-tablenumber">
    <w:name w:val="i - table number"/>
    <w:rsid w:val="00876A1D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876A1D"/>
    <w:pPr>
      <w:jc w:val="right"/>
    </w:pPr>
    <w:rPr>
      <w:rFonts w:eastAsia="Calibri"/>
    </w:rPr>
  </w:style>
  <w:style w:type="character" w:customStyle="1" w:styleId="i-tabletextbold">
    <w:name w:val="i - table text bold"/>
    <w:rsid w:val="00876A1D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876A1D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876A1D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876A1D"/>
  </w:style>
  <w:style w:type="character" w:customStyle="1" w:styleId="i-tabletextsubscript">
    <w:name w:val="i - table text subscript"/>
    <w:uiPriority w:val="1"/>
    <w:rsid w:val="00876A1D"/>
    <w:rPr>
      <w:vertAlign w:val="subscript"/>
    </w:rPr>
  </w:style>
  <w:style w:type="character" w:customStyle="1" w:styleId="i-tabletextsubscriptitalic">
    <w:name w:val="i - table text subscript italic"/>
    <w:uiPriority w:val="1"/>
    <w:rsid w:val="00876A1D"/>
    <w:rPr>
      <w:i/>
      <w:vertAlign w:val="subscript"/>
    </w:rPr>
  </w:style>
  <w:style w:type="character" w:customStyle="1" w:styleId="i-tabletextsuperscript">
    <w:name w:val="i - table text superscript"/>
    <w:rsid w:val="00876A1D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876A1D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876A1D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876A1D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876A1D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876A1D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876A1D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876A1D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876A1D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876A1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bluelistnumber">
    <w:name w:val="i - blue list number"/>
    <w:basedOn w:val="i-listnumber"/>
    <w:uiPriority w:val="1"/>
    <w:rsid w:val="00FC7D0C"/>
    <w:rPr>
      <w:rFonts w:ascii="Arial" w:hAnsi="Arial" w:cs="New Century Schoolbook LT Std I"/>
      <w:b/>
      <w:iCs/>
      <w:color w:val="00AEEF"/>
    </w:rPr>
  </w:style>
  <w:style w:type="paragraph" w:styleId="Header">
    <w:name w:val="header"/>
    <w:basedOn w:val="Normal"/>
    <w:link w:val="HeaderChar"/>
    <w:uiPriority w:val="99"/>
    <w:unhideWhenUsed/>
    <w:rsid w:val="00672D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D1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2D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D1E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5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customXml" Target="../customXml/item3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6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wmf"/><Relationship Id="rId28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wmf"/><Relationship Id="rId30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D49D27-7DDA-40C2-9C0A-1B578760D75C}"/>
</file>

<file path=customXml/itemProps2.xml><?xml version="1.0" encoding="utf-8"?>
<ds:datastoreItem xmlns:ds="http://schemas.openxmlformats.org/officeDocument/2006/customXml" ds:itemID="{ACB60C10-E3BC-4994-9331-0ED4CF18C44D}"/>
</file>

<file path=customXml/itemProps3.xml><?xml version="1.0" encoding="utf-8"?>
<ds:datastoreItem xmlns:ds="http://schemas.openxmlformats.org/officeDocument/2006/customXml" ds:itemID="{86BDD200-E3C9-4CAB-A51D-E55A499CF8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2016-02-17T01:57:00Z</dcterms:created>
  <dcterms:modified xsi:type="dcterms:W3CDTF">2016-02-17T01:57:00Z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0x0101007D30DEBF7E8BEF4BA396B592152DA228</vt:lpwstr>
  </property>
</Properties>
</file>