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C3680" w14:textId="086B5403" w:rsidR="00E349BD" w:rsidRPr="00435C27" w:rsidRDefault="009574F0" w:rsidP="009574F0">
      <w:pPr>
        <w:pStyle w:val="Heading1"/>
        <w:jc w:val="center"/>
        <w:rPr>
          <w:rFonts w:ascii="Arial" w:hAnsi="Arial" w:cs="Arial"/>
          <w:b/>
          <w:color w:val="auto"/>
          <w:sz w:val="24"/>
          <w:szCs w:val="24"/>
          <w:u w:val="single"/>
        </w:rPr>
      </w:pPr>
      <w:r w:rsidRPr="00435C27">
        <w:rPr>
          <w:rFonts w:ascii="Arial" w:hAnsi="Arial" w:cs="Arial"/>
          <w:b/>
          <w:color w:val="auto"/>
          <w:sz w:val="24"/>
          <w:szCs w:val="24"/>
          <w:u w:val="single"/>
        </w:rPr>
        <w:t xml:space="preserve">Year 12 ATAR </w:t>
      </w:r>
      <w:r w:rsidR="00E349BD" w:rsidRPr="00435C27">
        <w:rPr>
          <w:rFonts w:ascii="Arial" w:hAnsi="Arial" w:cs="Arial"/>
          <w:b/>
          <w:color w:val="auto"/>
          <w:sz w:val="24"/>
          <w:szCs w:val="24"/>
          <w:u w:val="single"/>
        </w:rPr>
        <w:t xml:space="preserve">Chemistry </w:t>
      </w:r>
      <w:r w:rsidRPr="00435C27">
        <w:rPr>
          <w:rFonts w:ascii="Arial" w:hAnsi="Arial" w:cs="Arial"/>
          <w:b/>
          <w:color w:val="auto"/>
          <w:sz w:val="24"/>
          <w:szCs w:val="24"/>
          <w:u w:val="single"/>
        </w:rPr>
        <w:t>U</w:t>
      </w:r>
      <w:r w:rsidR="00E349BD" w:rsidRPr="00435C27">
        <w:rPr>
          <w:rFonts w:ascii="Arial" w:hAnsi="Arial" w:cs="Arial"/>
          <w:b/>
          <w:color w:val="auto"/>
          <w:sz w:val="24"/>
          <w:szCs w:val="24"/>
          <w:u w:val="single"/>
        </w:rPr>
        <w:t>nit</w:t>
      </w:r>
      <w:r w:rsidRPr="00435C27">
        <w:rPr>
          <w:rFonts w:ascii="Arial" w:hAnsi="Arial" w:cs="Arial"/>
          <w:b/>
          <w:color w:val="auto"/>
          <w:sz w:val="24"/>
          <w:szCs w:val="24"/>
          <w:u w:val="single"/>
        </w:rPr>
        <w:t>s</w:t>
      </w:r>
      <w:r w:rsidR="00E349BD" w:rsidRPr="00435C27">
        <w:rPr>
          <w:rFonts w:ascii="Arial" w:hAnsi="Arial" w:cs="Arial"/>
          <w:b/>
          <w:color w:val="auto"/>
          <w:sz w:val="24"/>
          <w:szCs w:val="24"/>
          <w:u w:val="single"/>
        </w:rPr>
        <w:t xml:space="preserve"> 3 and 4</w:t>
      </w:r>
      <w:r w:rsidRPr="00435C27">
        <w:rPr>
          <w:rFonts w:ascii="Arial" w:hAnsi="Arial" w:cs="Arial"/>
          <w:b/>
          <w:color w:val="auto"/>
          <w:sz w:val="24"/>
          <w:szCs w:val="24"/>
          <w:u w:val="single"/>
        </w:rPr>
        <w:t xml:space="preserve"> 202</w:t>
      </w:r>
      <w:r w:rsidR="00271231" w:rsidRPr="00435C27">
        <w:rPr>
          <w:rFonts w:ascii="Arial" w:hAnsi="Arial" w:cs="Arial"/>
          <w:b/>
          <w:color w:val="auto"/>
          <w:sz w:val="24"/>
          <w:szCs w:val="24"/>
          <w:u w:val="single"/>
        </w:rPr>
        <w:t>1</w:t>
      </w:r>
    </w:p>
    <w:p w14:paraId="2D8B7550" w14:textId="7015F4D4" w:rsidR="009574F0" w:rsidRPr="00435C27" w:rsidRDefault="009574F0" w:rsidP="009574F0">
      <w:pPr>
        <w:pStyle w:val="Heading1"/>
        <w:jc w:val="center"/>
        <w:rPr>
          <w:rFonts w:ascii="Arial" w:hAnsi="Arial" w:cs="Arial"/>
          <w:b/>
          <w:color w:val="auto"/>
          <w:sz w:val="24"/>
          <w:szCs w:val="24"/>
          <w:u w:val="single"/>
        </w:rPr>
      </w:pPr>
      <w:r w:rsidRPr="00435C27">
        <w:rPr>
          <w:rFonts w:ascii="Arial" w:hAnsi="Arial" w:cs="Arial"/>
          <w:b/>
          <w:color w:val="auto"/>
          <w:sz w:val="24"/>
          <w:szCs w:val="24"/>
          <w:u w:val="single"/>
        </w:rPr>
        <w:t>Course Outline</w:t>
      </w:r>
    </w:p>
    <w:p w14:paraId="5473B7F2" w14:textId="77777777" w:rsidR="00E349BD" w:rsidRPr="00435C27" w:rsidRDefault="00E349BD" w:rsidP="00E349BD">
      <w:pPr>
        <w:pStyle w:val="Heading4"/>
        <w:spacing w:before="120"/>
        <w:rPr>
          <w:rFonts w:ascii="Arial" w:hAnsi="Arial" w:cs="Arial"/>
          <w:b/>
          <w:sz w:val="24"/>
          <w:szCs w:val="24"/>
        </w:rPr>
      </w:pPr>
    </w:p>
    <w:tbl>
      <w:tblPr>
        <w:tblStyle w:val="TableGrid"/>
        <w:tblW w:w="13693" w:type="dxa"/>
        <w:tblInd w:w="-34" w:type="dxa"/>
        <w:tblLayout w:type="fixed"/>
        <w:tblLook w:val="04A0" w:firstRow="1" w:lastRow="0" w:firstColumn="1" w:lastColumn="0" w:noHBand="0" w:noVBand="1"/>
      </w:tblPr>
      <w:tblGrid>
        <w:gridCol w:w="1730"/>
        <w:gridCol w:w="8646"/>
        <w:gridCol w:w="3317"/>
      </w:tblGrid>
      <w:tr w:rsidR="0059373C" w:rsidRPr="00435C27" w14:paraId="4EB1D070" w14:textId="77777777" w:rsidTr="00090C57">
        <w:trPr>
          <w:tblHeader/>
        </w:trPr>
        <w:tc>
          <w:tcPr>
            <w:tcW w:w="1730" w:type="dxa"/>
            <w:shd w:val="clear" w:color="auto" w:fill="auto"/>
          </w:tcPr>
          <w:p w14:paraId="7664AAE2" w14:textId="77777777" w:rsidR="0059373C" w:rsidRPr="00435C27" w:rsidRDefault="0059373C" w:rsidP="00622101">
            <w:pPr>
              <w:spacing w:before="120" w:after="120"/>
              <w:jc w:val="center"/>
              <w:rPr>
                <w:b/>
                <w:sz w:val="24"/>
                <w:szCs w:val="24"/>
                <w:lang w:val="en-GB"/>
              </w:rPr>
            </w:pPr>
            <w:r w:rsidRPr="00435C27">
              <w:rPr>
                <w:b/>
                <w:sz w:val="24"/>
                <w:szCs w:val="24"/>
                <w:lang w:val="en-GB"/>
              </w:rPr>
              <w:t>Semester, Week</w:t>
            </w:r>
          </w:p>
        </w:tc>
        <w:tc>
          <w:tcPr>
            <w:tcW w:w="8646" w:type="dxa"/>
            <w:shd w:val="clear" w:color="auto" w:fill="auto"/>
            <w:vAlign w:val="center"/>
            <w:hideMark/>
          </w:tcPr>
          <w:p w14:paraId="0EFC967E" w14:textId="77777777" w:rsidR="0059373C" w:rsidRPr="00435C27" w:rsidRDefault="0059373C" w:rsidP="00622101">
            <w:pPr>
              <w:spacing w:before="120" w:after="120"/>
              <w:jc w:val="center"/>
              <w:rPr>
                <w:b/>
                <w:sz w:val="24"/>
                <w:szCs w:val="24"/>
                <w:lang w:val="en-GB"/>
              </w:rPr>
            </w:pPr>
            <w:r w:rsidRPr="00435C27">
              <w:rPr>
                <w:b/>
                <w:sz w:val="24"/>
                <w:szCs w:val="24"/>
                <w:lang w:val="en-GB"/>
              </w:rPr>
              <w:t>Syllabus content</w:t>
            </w:r>
          </w:p>
        </w:tc>
        <w:tc>
          <w:tcPr>
            <w:tcW w:w="3317" w:type="dxa"/>
            <w:shd w:val="clear" w:color="auto" w:fill="auto"/>
          </w:tcPr>
          <w:p w14:paraId="0B2612F4" w14:textId="77777777" w:rsidR="0059373C" w:rsidRPr="00435C27" w:rsidRDefault="0059373C" w:rsidP="00622101">
            <w:pPr>
              <w:spacing w:before="120" w:after="120"/>
              <w:jc w:val="center"/>
              <w:rPr>
                <w:b/>
                <w:sz w:val="24"/>
                <w:szCs w:val="24"/>
                <w:lang w:val="en-GB"/>
              </w:rPr>
            </w:pPr>
            <w:r w:rsidRPr="00435C27">
              <w:rPr>
                <w:b/>
                <w:sz w:val="24"/>
                <w:szCs w:val="24"/>
                <w:lang w:val="en-GB"/>
              </w:rPr>
              <w:t>Assessment</w:t>
            </w:r>
          </w:p>
        </w:tc>
      </w:tr>
      <w:tr w:rsidR="0059373C" w:rsidRPr="00435C27" w14:paraId="28FC899B" w14:textId="77777777" w:rsidTr="0059373C">
        <w:tc>
          <w:tcPr>
            <w:tcW w:w="1730" w:type="dxa"/>
          </w:tcPr>
          <w:p w14:paraId="16964290" w14:textId="5E85A153" w:rsidR="0059373C" w:rsidRPr="00435C27" w:rsidRDefault="0059373C" w:rsidP="00622101">
            <w:pPr>
              <w:spacing w:line="228" w:lineRule="auto"/>
              <w:rPr>
                <w:sz w:val="24"/>
                <w:szCs w:val="24"/>
              </w:rPr>
            </w:pPr>
            <w:r w:rsidRPr="00435C27">
              <w:rPr>
                <w:sz w:val="24"/>
                <w:szCs w:val="24"/>
              </w:rPr>
              <w:t>Semester 1, Weeks 1-</w:t>
            </w:r>
            <w:r w:rsidR="004B1A97" w:rsidRPr="00435C27">
              <w:rPr>
                <w:sz w:val="24"/>
                <w:szCs w:val="24"/>
              </w:rPr>
              <w:t>5</w:t>
            </w:r>
            <w:r w:rsidRPr="00435C27">
              <w:rPr>
                <w:sz w:val="24"/>
                <w:szCs w:val="24"/>
              </w:rPr>
              <w:t>.</w:t>
            </w:r>
          </w:p>
        </w:tc>
        <w:tc>
          <w:tcPr>
            <w:tcW w:w="8646" w:type="dxa"/>
          </w:tcPr>
          <w:p w14:paraId="1D845B0B" w14:textId="77777777" w:rsidR="0059373C" w:rsidRPr="00435C27" w:rsidRDefault="0059373C" w:rsidP="0017155A">
            <w:pPr>
              <w:spacing w:line="228" w:lineRule="auto"/>
              <w:rPr>
                <w:b/>
                <w:bCs/>
                <w:iCs/>
                <w:sz w:val="24"/>
                <w:szCs w:val="24"/>
                <w:lang w:eastAsia="en-AU"/>
              </w:rPr>
            </w:pPr>
            <w:r w:rsidRPr="00435C27">
              <w:rPr>
                <w:b/>
                <w:bCs/>
                <w:iCs/>
                <w:sz w:val="24"/>
                <w:szCs w:val="24"/>
                <w:lang w:eastAsia="en-AU"/>
              </w:rPr>
              <w:t>Semester 1 – Equilibrium, acids and bases, and redox reactions</w:t>
            </w:r>
          </w:p>
          <w:p w14:paraId="2A7A7F40" w14:textId="77777777" w:rsidR="004B1A97" w:rsidRPr="00435C27" w:rsidRDefault="004B1A97" w:rsidP="00622101">
            <w:pPr>
              <w:spacing w:line="228" w:lineRule="auto"/>
              <w:rPr>
                <w:iCs/>
                <w:sz w:val="24"/>
                <w:szCs w:val="24"/>
                <w:lang w:eastAsia="en-AU"/>
              </w:rPr>
            </w:pPr>
          </w:p>
          <w:p w14:paraId="79A56878" w14:textId="2153E4BA" w:rsidR="0059373C" w:rsidRPr="00435C27" w:rsidRDefault="0059373C" w:rsidP="00622101">
            <w:pPr>
              <w:spacing w:line="228" w:lineRule="auto"/>
              <w:rPr>
                <w:iCs/>
                <w:sz w:val="24"/>
                <w:szCs w:val="24"/>
                <w:lang w:eastAsia="en-AU"/>
              </w:rPr>
            </w:pPr>
            <w:r w:rsidRPr="00435C27">
              <w:rPr>
                <w:iCs/>
                <w:sz w:val="24"/>
                <w:szCs w:val="24"/>
                <w:lang w:eastAsia="en-AU"/>
              </w:rPr>
              <w:t>Structure of the syllabus</w:t>
            </w:r>
          </w:p>
          <w:p w14:paraId="59A5BBA1" w14:textId="77777777" w:rsidR="0059373C" w:rsidRPr="00435C27" w:rsidRDefault="0059373C" w:rsidP="004B1A97">
            <w:pPr>
              <w:pStyle w:val="ListItem"/>
              <w:numPr>
                <w:ilvl w:val="0"/>
                <w:numId w:val="2"/>
              </w:numPr>
              <w:spacing w:before="100"/>
              <w:rPr>
                <w:rFonts w:ascii="Arial" w:hAnsi="Arial" w:cs="Arial"/>
                <w:sz w:val="24"/>
                <w:szCs w:val="24"/>
              </w:rPr>
            </w:pPr>
            <w:r w:rsidRPr="00435C27">
              <w:rPr>
                <w:rFonts w:ascii="Arial" w:hAnsi="Arial" w:cs="Arial"/>
                <w:sz w:val="24"/>
                <w:szCs w:val="24"/>
              </w:rPr>
              <w:t>course outline</w:t>
            </w:r>
          </w:p>
          <w:p w14:paraId="461BE907" w14:textId="77777777" w:rsidR="0059373C" w:rsidRPr="00435C27" w:rsidRDefault="0059373C" w:rsidP="004B1A97">
            <w:pPr>
              <w:pStyle w:val="ListItem"/>
              <w:numPr>
                <w:ilvl w:val="0"/>
                <w:numId w:val="2"/>
              </w:numPr>
              <w:spacing w:before="100"/>
              <w:rPr>
                <w:rFonts w:ascii="Arial" w:hAnsi="Arial" w:cs="Arial"/>
                <w:sz w:val="24"/>
                <w:szCs w:val="24"/>
              </w:rPr>
            </w:pPr>
            <w:r w:rsidRPr="00435C27">
              <w:rPr>
                <w:rFonts w:ascii="Arial" w:hAnsi="Arial" w:cs="Arial"/>
                <w:sz w:val="24"/>
                <w:szCs w:val="24"/>
              </w:rPr>
              <w:t>assessment outline</w:t>
            </w:r>
          </w:p>
          <w:p w14:paraId="5AC6266D" w14:textId="77777777" w:rsidR="00447BB3" w:rsidRPr="00435C27" w:rsidRDefault="00447BB3" w:rsidP="00622101">
            <w:pPr>
              <w:spacing w:line="228" w:lineRule="auto"/>
              <w:rPr>
                <w:iCs/>
                <w:sz w:val="24"/>
                <w:szCs w:val="24"/>
                <w:lang w:eastAsia="en-AU"/>
              </w:rPr>
            </w:pPr>
          </w:p>
          <w:p w14:paraId="03CB1792" w14:textId="014F503F" w:rsidR="004B1A97" w:rsidRPr="00435C27" w:rsidRDefault="00447BB3" w:rsidP="00622101">
            <w:pPr>
              <w:spacing w:line="228" w:lineRule="auto"/>
              <w:rPr>
                <w:iCs/>
                <w:sz w:val="24"/>
                <w:szCs w:val="24"/>
                <w:lang w:eastAsia="en-AU"/>
              </w:rPr>
            </w:pPr>
            <w:r w:rsidRPr="00435C27">
              <w:rPr>
                <w:iCs/>
                <w:sz w:val="24"/>
                <w:szCs w:val="24"/>
                <w:lang w:eastAsia="en-AU"/>
              </w:rPr>
              <w:t>Use of significant figures in calculations</w:t>
            </w:r>
          </w:p>
          <w:p w14:paraId="7C91D2C2" w14:textId="77777777" w:rsidR="00447BB3" w:rsidRPr="00435C27" w:rsidRDefault="00447BB3" w:rsidP="00622101">
            <w:pPr>
              <w:spacing w:line="228" w:lineRule="auto"/>
              <w:rPr>
                <w:iCs/>
                <w:sz w:val="24"/>
                <w:szCs w:val="24"/>
                <w:lang w:eastAsia="en-AU"/>
              </w:rPr>
            </w:pPr>
          </w:p>
          <w:p w14:paraId="37C78DB5" w14:textId="72C4D277" w:rsidR="0059373C" w:rsidRPr="00435C27" w:rsidRDefault="0059373C" w:rsidP="00622101">
            <w:pPr>
              <w:spacing w:line="228" w:lineRule="auto"/>
              <w:rPr>
                <w:iCs/>
                <w:sz w:val="24"/>
                <w:szCs w:val="24"/>
                <w:lang w:eastAsia="en-AU"/>
              </w:rPr>
            </w:pPr>
            <w:r w:rsidRPr="00435C27">
              <w:rPr>
                <w:iCs/>
                <w:sz w:val="24"/>
                <w:szCs w:val="24"/>
                <w:lang w:eastAsia="en-AU"/>
              </w:rPr>
              <w:t>Chemical equilibrium systems</w:t>
            </w:r>
          </w:p>
          <w:p w14:paraId="278A94DC" w14:textId="0168853E"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C</w:t>
            </w:r>
            <w:r w:rsidRPr="00435C27">
              <w:rPr>
                <w:rFonts w:ascii="Arial" w:hAnsi="Arial" w:cs="Arial"/>
                <w:sz w:val="24"/>
                <w:szCs w:val="24"/>
              </w:rPr>
              <w:t>ollision theory can be used to explain and predict the effects of concentration, temperature, pressure, the presence of catalysts and surface area of reactants on the rates of chemical reactions</w:t>
            </w:r>
            <w:r>
              <w:rPr>
                <w:rFonts w:ascii="Arial" w:hAnsi="Arial" w:cs="Arial"/>
                <w:sz w:val="24"/>
                <w:szCs w:val="24"/>
              </w:rPr>
              <w:t>.</w:t>
            </w:r>
          </w:p>
          <w:p w14:paraId="09C7214F"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C</w:t>
            </w:r>
            <w:r w:rsidRPr="00435C27">
              <w:rPr>
                <w:rFonts w:ascii="Arial" w:hAnsi="Arial" w:cs="Arial"/>
                <w:sz w:val="24"/>
                <w:szCs w:val="24"/>
              </w:rPr>
              <w:t>hemical systems include physical changes and chemical reactions and may be open (which allow matter and energy to be exchanged with the surroundings) or closed (which allow energy, but not matter, to be exchanged with the surroundings)</w:t>
            </w:r>
            <w:r>
              <w:rPr>
                <w:rFonts w:ascii="Arial" w:hAnsi="Arial" w:cs="Arial"/>
                <w:sz w:val="24"/>
                <w:szCs w:val="24"/>
              </w:rPr>
              <w:t>.</w:t>
            </w:r>
          </w:p>
          <w:p w14:paraId="21F47CBE"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O</w:t>
            </w:r>
            <w:r w:rsidRPr="00435C27">
              <w:rPr>
                <w:rFonts w:ascii="Arial" w:hAnsi="Arial" w:cs="Arial"/>
                <w:sz w:val="24"/>
                <w:szCs w:val="24"/>
              </w:rPr>
              <w:t>bservable changes in chemical reactions and physical changes can be described and explained at an atomic and molecular level</w:t>
            </w:r>
            <w:r>
              <w:rPr>
                <w:rFonts w:ascii="Arial" w:hAnsi="Arial" w:cs="Arial"/>
                <w:sz w:val="24"/>
                <w:szCs w:val="24"/>
              </w:rPr>
              <w:t>.</w:t>
            </w:r>
          </w:p>
          <w:p w14:paraId="42C2E555" w14:textId="5A83166A"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O</w:t>
            </w:r>
            <w:r w:rsidRPr="00435C27">
              <w:rPr>
                <w:rFonts w:ascii="Arial" w:hAnsi="Arial" w:cs="Arial"/>
                <w:sz w:val="24"/>
                <w:szCs w:val="24"/>
              </w:rPr>
              <w:t xml:space="preserve">ver time, in a closed system, reversible physical and chemical changes may reach a state of dynamic equilibrium, with the relative </w:t>
            </w:r>
            <w:r w:rsidRPr="00435C27">
              <w:rPr>
                <w:rFonts w:ascii="Arial" w:hAnsi="Arial" w:cs="Arial"/>
                <w:sz w:val="24"/>
                <w:szCs w:val="24"/>
              </w:rPr>
              <w:lastRenderedPageBreak/>
              <w:t>concentrations of products and reactants defining the position of equilibrium</w:t>
            </w:r>
            <w:r>
              <w:rPr>
                <w:rFonts w:ascii="Arial" w:hAnsi="Arial" w:cs="Arial"/>
                <w:sz w:val="24"/>
                <w:szCs w:val="24"/>
              </w:rPr>
              <w:t>.</w:t>
            </w:r>
          </w:p>
          <w:p w14:paraId="3C0E88ED"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T</w:t>
            </w:r>
            <w:r w:rsidRPr="00435C27">
              <w:rPr>
                <w:rFonts w:ascii="Arial" w:hAnsi="Arial" w:cs="Arial"/>
                <w:sz w:val="24"/>
                <w:szCs w:val="24"/>
              </w:rPr>
              <w:t>he characteristics of a system in dynamic equilibrium can be described and explained in terms of reaction rates and macroscopic properties</w:t>
            </w:r>
            <w:r>
              <w:rPr>
                <w:rFonts w:ascii="Arial" w:hAnsi="Arial" w:cs="Arial"/>
                <w:sz w:val="24"/>
                <w:szCs w:val="24"/>
              </w:rPr>
              <w:t>.</w:t>
            </w:r>
          </w:p>
          <w:p w14:paraId="3D7D8CDE"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T</w:t>
            </w:r>
            <w:r w:rsidRPr="00435C27">
              <w:rPr>
                <w:rFonts w:ascii="Arial" w:hAnsi="Arial" w:cs="Arial"/>
                <w:sz w:val="24"/>
                <w:szCs w:val="24"/>
              </w:rPr>
              <w:t>he reversibility of chemical reactions can be explained in terms of the activation energies of the forward and reverse reactions</w:t>
            </w:r>
            <w:r>
              <w:rPr>
                <w:rFonts w:ascii="Arial" w:hAnsi="Arial" w:cs="Arial"/>
                <w:sz w:val="24"/>
                <w:szCs w:val="24"/>
              </w:rPr>
              <w:t>.</w:t>
            </w:r>
          </w:p>
          <w:p w14:paraId="35B853E5"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T</w:t>
            </w:r>
            <w:r w:rsidRPr="00435C27">
              <w:rPr>
                <w:rFonts w:ascii="Arial" w:hAnsi="Arial" w:cs="Arial"/>
                <w:sz w:val="24"/>
                <w:szCs w:val="24"/>
              </w:rPr>
              <w: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r>
              <w:rPr>
                <w:rFonts w:ascii="Arial" w:hAnsi="Arial" w:cs="Arial"/>
                <w:sz w:val="24"/>
                <w:szCs w:val="24"/>
              </w:rPr>
              <w:t>.</w:t>
            </w:r>
          </w:p>
          <w:p w14:paraId="6B57936A" w14:textId="2C1349EF"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T</w:t>
            </w:r>
            <w:r w:rsidRPr="00435C27">
              <w:rPr>
                <w:rFonts w:ascii="Arial" w:hAnsi="Arial" w:cs="Arial"/>
                <w:sz w:val="24"/>
                <w:szCs w:val="24"/>
              </w:rPr>
              <w:t>he effects of changes in concentration of solutions and partial pressures of gases on chemical systems initially at equilibrium can be predicted and explained by applying collision theory to the forward and reverse reactions</w:t>
            </w:r>
            <w:r>
              <w:rPr>
                <w:rFonts w:ascii="Arial" w:hAnsi="Arial" w:cs="Arial"/>
                <w:sz w:val="24"/>
                <w:szCs w:val="24"/>
              </w:rPr>
              <w:t>.</w:t>
            </w:r>
          </w:p>
          <w:p w14:paraId="63B6B9A9" w14:textId="4D580D6B"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T</w:t>
            </w:r>
            <w:r w:rsidRPr="00435C27">
              <w:rPr>
                <w:rFonts w:ascii="Arial" w:hAnsi="Arial" w:cs="Arial"/>
                <w:sz w:val="24"/>
                <w:szCs w:val="24"/>
              </w:rPr>
              <w:t>he effects of changes in temperature, concentration of species in solution, partial pressures of gases,</w:t>
            </w:r>
            <w:r w:rsidR="005A189E">
              <w:rPr>
                <w:rFonts w:ascii="Arial" w:hAnsi="Arial" w:cs="Arial"/>
                <w:sz w:val="24"/>
                <w:szCs w:val="24"/>
              </w:rPr>
              <w:t xml:space="preserve"> </w:t>
            </w:r>
            <w:r w:rsidRPr="00435C27">
              <w:rPr>
                <w:rFonts w:ascii="Arial" w:hAnsi="Arial" w:cs="Arial"/>
                <w:sz w:val="24"/>
                <w:szCs w:val="24"/>
              </w:rPr>
              <w:t xml:space="preserve">total volume and the addition of a catalyst on equilibrium systems can be predicted using Le </w:t>
            </w:r>
            <w:proofErr w:type="spellStart"/>
            <w:r w:rsidRPr="00435C27">
              <w:rPr>
                <w:rFonts w:ascii="Arial" w:hAnsi="Arial" w:cs="Arial"/>
                <w:sz w:val="24"/>
                <w:szCs w:val="24"/>
              </w:rPr>
              <w:t>Châtelier’s</w:t>
            </w:r>
            <w:proofErr w:type="spellEnd"/>
            <w:r w:rsidRPr="00435C27">
              <w:rPr>
                <w:rFonts w:ascii="Arial" w:hAnsi="Arial" w:cs="Arial"/>
                <w:sz w:val="24"/>
                <w:szCs w:val="24"/>
              </w:rPr>
              <w:t xml:space="preserve"> Principle</w:t>
            </w:r>
            <w:r>
              <w:rPr>
                <w:rFonts w:ascii="Arial" w:hAnsi="Arial" w:cs="Arial"/>
                <w:sz w:val="24"/>
                <w:szCs w:val="24"/>
              </w:rPr>
              <w:t>.</w:t>
            </w:r>
          </w:p>
          <w:p w14:paraId="5957E487" w14:textId="77777777" w:rsidR="00435C27" w:rsidRDefault="00435C27" w:rsidP="005A189E">
            <w:pPr>
              <w:pStyle w:val="ListItem"/>
              <w:numPr>
                <w:ilvl w:val="0"/>
                <w:numId w:val="9"/>
              </w:numPr>
              <w:spacing w:before="100"/>
              <w:rPr>
                <w:rFonts w:ascii="Arial" w:hAnsi="Arial" w:cs="Arial"/>
                <w:sz w:val="24"/>
                <w:szCs w:val="24"/>
              </w:rPr>
            </w:pPr>
            <w:r>
              <w:rPr>
                <w:rFonts w:ascii="Arial" w:hAnsi="Arial" w:cs="Arial"/>
                <w:sz w:val="24"/>
                <w:szCs w:val="24"/>
              </w:rPr>
              <w:t>E</w:t>
            </w:r>
            <w:r w:rsidRPr="00435C27">
              <w:rPr>
                <w:rFonts w:ascii="Arial" w:hAnsi="Arial" w:cs="Arial"/>
                <w:sz w:val="24"/>
                <w:szCs w:val="24"/>
              </w:rPr>
              <w:t xml:space="preserve">quilibrium law expressions can be written for homogeneous and heterogeneous systems; the equilibrium constant (K), at any given </w:t>
            </w:r>
            <w:r w:rsidRPr="00435C27">
              <w:rPr>
                <w:rFonts w:ascii="Arial" w:hAnsi="Arial" w:cs="Arial"/>
                <w:sz w:val="24"/>
                <w:szCs w:val="24"/>
              </w:rPr>
              <w:lastRenderedPageBreak/>
              <w:t>temperature, indicates the relationship between product and reactant concentrations at equilibrium</w:t>
            </w:r>
            <w:r>
              <w:rPr>
                <w:rFonts w:ascii="Arial" w:hAnsi="Arial" w:cs="Arial"/>
                <w:sz w:val="24"/>
                <w:szCs w:val="24"/>
              </w:rPr>
              <w:t>.</w:t>
            </w:r>
          </w:p>
          <w:p w14:paraId="0E0B9C26" w14:textId="302F0149" w:rsidR="0059373C" w:rsidRPr="00435C27" w:rsidRDefault="00435C27" w:rsidP="005A189E">
            <w:pPr>
              <w:pStyle w:val="ListItem"/>
              <w:numPr>
                <w:ilvl w:val="0"/>
                <w:numId w:val="9"/>
              </w:numPr>
              <w:spacing w:before="100"/>
              <w:rPr>
                <w:rFonts w:ascii="Arial" w:hAnsi="Arial" w:cs="Arial"/>
                <w:sz w:val="24"/>
                <w:szCs w:val="24"/>
                <w:lang w:eastAsia="en-US"/>
              </w:rPr>
            </w:pPr>
            <w:r>
              <w:rPr>
                <w:rFonts w:ascii="Arial" w:hAnsi="Arial" w:cs="Arial"/>
                <w:sz w:val="24"/>
                <w:szCs w:val="24"/>
              </w:rPr>
              <w:t>T</w:t>
            </w:r>
            <w:r w:rsidRPr="00435C27">
              <w:rPr>
                <w:rFonts w:ascii="Arial" w:hAnsi="Arial" w:cs="Arial"/>
                <w:sz w:val="24"/>
                <w:szCs w:val="24"/>
              </w:rPr>
              <w:t>he relative amounts of reactants and products (equilibrium position) can be predicted qualitatively using equilibrium constants (K</w:t>
            </w:r>
            <w:r w:rsidRPr="00435C27">
              <w:rPr>
                <w:rFonts w:ascii="Arial" w:hAnsi="Arial" w:cs="Arial"/>
                <w:sz w:val="24"/>
                <w:szCs w:val="24"/>
                <w:vertAlign w:val="subscript"/>
              </w:rPr>
              <w:t>c</w:t>
            </w:r>
            <w:r w:rsidRPr="00435C27">
              <w:rPr>
                <w:rFonts w:ascii="Arial" w:hAnsi="Arial" w:cs="Arial"/>
                <w:sz w:val="24"/>
                <w:szCs w:val="24"/>
              </w:rPr>
              <w:t>)</w:t>
            </w:r>
            <w:r w:rsidR="005A189E">
              <w:rPr>
                <w:rFonts w:ascii="Arial" w:hAnsi="Arial" w:cs="Arial"/>
                <w:sz w:val="24"/>
                <w:szCs w:val="24"/>
              </w:rPr>
              <w:t>.</w:t>
            </w:r>
          </w:p>
        </w:tc>
        <w:tc>
          <w:tcPr>
            <w:tcW w:w="3317" w:type="dxa"/>
          </w:tcPr>
          <w:p w14:paraId="5D49BAC0" w14:textId="78C13B1E" w:rsidR="004B1A97" w:rsidRPr="00435C27" w:rsidRDefault="004B1A97" w:rsidP="004B1A97">
            <w:pPr>
              <w:spacing w:line="228" w:lineRule="auto"/>
              <w:rPr>
                <w:color w:val="000000" w:themeColor="text1"/>
                <w:sz w:val="24"/>
                <w:szCs w:val="24"/>
              </w:rPr>
            </w:pPr>
            <w:r w:rsidRPr="00435C27">
              <w:rPr>
                <w:color w:val="000000" w:themeColor="text1"/>
                <w:sz w:val="24"/>
                <w:szCs w:val="24"/>
              </w:rPr>
              <w:lastRenderedPageBreak/>
              <w:t xml:space="preserve">Task 1: Test - Reaction Rates and Equilibrium </w:t>
            </w:r>
            <w:r w:rsidR="00C74CD7" w:rsidRPr="00435C27">
              <w:rPr>
                <w:color w:val="000000" w:themeColor="text1"/>
                <w:sz w:val="24"/>
                <w:szCs w:val="24"/>
              </w:rPr>
              <w:t xml:space="preserve">Test </w:t>
            </w:r>
            <w:r w:rsidRPr="00435C27">
              <w:rPr>
                <w:color w:val="000000" w:themeColor="text1"/>
                <w:sz w:val="24"/>
                <w:szCs w:val="24"/>
              </w:rPr>
              <w:t>(</w:t>
            </w:r>
            <w:r w:rsidR="00C74CD7" w:rsidRPr="00435C27">
              <w:rPr>
                <w:color w:val="000000" w:themeColor="text1"/>
                <w:sz w:val="24"/>
                <w:szCs w:val="24"/>
              </w:rPr>
              <w:t xml:space="preserve">3 </w:t>
            </w:r>
            <w:r w:rsidRPr="00435C27">
              <w:rPr>
                <w:color w:val="000000" w:themeColor="text1"/>
                <w:sz w:val="24"/>
                <w:szCs w:val="24"/>
              </w:rPr>
              <w:t>%)</w:t>
            </w:r>
          </w:p>
          <w:p w14:paraId="708E3974" w14:textId="77777777" w:rsidR="004B1A97" w:rsidRPr="00435C27" w:rsidRDefault="004B1A97" w:rsidP="004B1A97">
            <w:pPr>
              <w:spacing w:line="228" w:lineRule="auto"/>
              <w:rPr>
                <w:color w:val="000000" w:themeColor="text1"/>
                <w:sz w:val="24"/>
                <w:szCs w:val="24"/>
              </w:rPr>
            </w:pPr>
          </w:p>
          <w:p w14:paraId="7479D0E7" w14:textId="3CDA1F47" w:rsidR="0059373C" w:rsidRPr="00435C27" w:rsidRDefault="004B1A97" w:rsidP="004B1A97">
            <w:pPr>
              <w:spacing w:line="228" w:lineRule="auto"/>
              <w:rPr>
                <w:color w:val="000000" w:themeColor="text1"/>
                <w:sz w:val="24"/>
                <w:szCs w:val="24"/>
              </w:rPr>
            </w:pPr>
            <w:r w:rsidRPr="00435C27">
              <w:rPr>
                <w:color w:val="000000" w:themeColor="text1"/>
                <w:sz w:val="24"/>
                <w:szCs w:val="24"/>
              </w:rPr>
              <w:t>Task 2: Extended Response - Research Project</w:t>
            </w:r>
            <w:r w:rsidR="00C427A3" w:rsidRPr="00435C27">
              <w:rPr>
                <w:color w:val="000000" w:themeColor="text1"/>
                <w:sz w:val="24"/>
                <w:szCs w:val="24"/>
              </w:rPr>
              <w:t xml:space="preserve"> (Holiday Homework)</w:t>
            </w:r>
            <w:r w:rsidRPr="00435C27">
              <w:rPr>
                <w:color w:val="000000" w:themeColor="text1"/>
                <w:sz w:val="24"/>
                <w:szCs w:val="24"/>
              </w:rPr>
              <w:t xml:space="preserve"> with Validation Test on Ocean Equilibrium (5</w:t>
            </w:r>
            <w:r w:rsidR="00C74CD7" w:rsidRPr="00435C27">
              <w:rPr>
                <w:color w:val="000000" w:themeColor="text1"/>
                <w:sz w:val="24"/>
                <w:szCs w:val="24"/>
              </w:rPr>
              <w:t xml:space="preserve"> </w:t>
            </w:r>
            <w:r w:rsidRPr="00435C27">
              <w:rPr>
                <w:color w:val="000000" w:themeColor="text1"/>
                <w:sz w:val="24"/>
                <w:szCs w:val="24"/>
              </w:rPr>
              <w:t>%)</w:t>
            </w:r>
          </w:p>
          <w:p w14:paraId="1D8D9DE1" w14:textId="77777777" w:rsidR="009574F0" w:rsidRPr="00435C27" w:rsidRDefault="009574F0" w:rsidP="009574F0">
            <w:pPr>
              <w:rPr>
                <w:sz w:val="24"/>
                <w:szCs w:val="24"/>
              </w:rPr>
            </w:pPr>
          </w:p>
          <w:p w14:paraId="43465E08" w14:textId="77777777" w:rsidR="009574F0" w:rsidRPr="00435C27" w:rsidRDefault="009574F0" w:rsidP="009574F0">
            <w:pPr>
              <w:rPr>
                <w:sz w:val="24"/>
                <w:szCs w:val="24"/>
              </w:rPr>
            </w:pPr>
          </w:p>
          <w:p w14:paraId="6A0299F7" w14:textId="77777777" w:rsidR="009574F0" w:rsidRPr="00435C27" w:rsidRDefault="009574F0" w:rsidP="009574F0">
            <w:pPr>
              <w:rPr>
                <w:sz w:val="24"/>
                <w:szCs w:val="24"/>
              </w:rPr>
            </w:pPr>
          </w:p>
          <w:p w14:paraId="34DE70BE" w14:textId="77777777" w:rsidR="009574F0" w:rsidRPr="00435C27" w:rsidRDefault="009574F0" w:rsidP="009574F0">
            <w:pPr>
              <w:rPr>
                <w:sz w:val="24"/>
                <w:szCs w:val="24"/>
              </w:rPr>
            </w:pPr>
          </w:p>
          <w:p w14:paraId="639F18E4" w14:textId="77777777" w:rsidR="009574F0" w:rsidRPr="00435C27" w:rsidRDefault="009574F0" w:rsidP="009574F0">
            <w:pPr>
              <w:rPr>
                <w:sz w:val="24"/>
                <w:szCs w:val="24"/>
              </w:rPr>
            </w:pPr>
          </w:p>
          <w:p w14:paraId="0F1228A5" w14:textId="77777777" w:rsidR="009574F0" w:rsidRPr="00435C27" w:rsidRDefault="009574F0" w:rsidP="009574F0">
            <w:pPr>
              <w:rPr>
                <w:sz w:val="24"/>
                <w:szCs w:val="24"/>
              </w:rPr>
            </w:pPr>
          </w:p>
          <w:p w14:paraId="19BE4648" w14:textId="77777777" w:rsidR="009574F0" w:rsidRPr="00435C27" w:rsidRDefault="009574F0" w:rsidP="009574F0">
            <w:pPr>
              <w:rPr>
                <w:sz w:val="24"/>
                <w:szCs w:val="24"/>
              </w:rPr>
            </w:pPr>
          </w:p>
          <w:p w14:paraId="58C19DDC" w14:textId="77777777" w:rsidR="009574F0" w:rsidRPr="00435C27" w:rsidRDefault="009574F0" w:rsidP="009574F0">
            <w:pPr>
              <w:rPr>
                <w:sz w:val="24"/>
                <w:szCs w:val="24"/>
              </w:rPr>
            </w:pPr>
          </w:p>
          <w:p w14:paraId="0D350BD5" w14:textId="77777777" w:rsidR="009574F0" w:rsidRPr="00435C27" w:rsidRDefault="009574F0" w:rsidP="009574F0">
            <w:pPr>
              <w:rPr>
                <w:sz w:val="24"/>
                <w:szCs w:val="24"/>
              </w:rPr>
            </w:pPr>
          </w:p>
          <w:p w14:paraId="575C4391" w14:textId="77777777" w:rsidR="009574F0" w:rsidRPr="00435C27" w:rsidRDefault="009574F0" w:rsidP="009574F0">
            <w:pPr>
              <w:rPr>
                <w:sz w:val="24"/>
                <w:szCs w:val="24"/>
              </w:rPr>
            </w:pPr>
          </w:p>
          <w:p w14:paraId="495C6676" w14:textId="77777777" w:rsidR="009574F0" w:rsidRPr="00435C27" w:rsidRDefault="009574F0" w:rsidP="009574F0">
            <w:pPr>
              <w:rPr>
                <w:sz w:val="24"/>
                <w:szCs w:val="24"/>
              </w:rPr>
            </w:pPr>
          </w:p>
          <w:p w14:paraId="6B0F6F7B" w14:textId="77777777" w:rsidR="009574F0" w:rsidRPr="00435C27" w:rsidRDefault="009574F0" w:rsidP="009574F0">
            <w:pPr>
              <w:rPr>
                <w:sz w:val="24"/>
                <w:szCs w:val="24"/>
              </w:rPr>
            </w:pPr>
          </w:p>
          <w:p w14:paraId="61DFD72A" w14:textId="77777777" w:rsidR="009574F0" w:rsidRPr="00435C27" w:rsidRDefault="009574F0" w:rsidP="009574F0">
            <w:pPr>
              <w:rPr>
                <w:sz w:val="24"/>
                <w:szCs w:val="24"/>
              </w:rPr>
            </w:pPr>
          </w:p>
          <w:p w14:paraId="4C2EAE8E" w14:textId="77777777" w:rsidR="009574F0" w:rsidRPr="00435C27" w:rsidRDefault="009574F0" w:rsidP="009574F0">
            <w:pPr>
              <w:rPr>
                <w:color w:val="000000" w:themeColor="text1"/>
                <w:sz w:val="24"/>
                <w:szCs w:val="24"/>
              </w:rPr>
            </w:pPr>
          </w:p>
          <w:p w14:paraId="2174578A" w14:textId="77777777" w:rsidR="009574F0" w:rsidRPr="00435C27" w:rsidRDefault="009574F0" w:rsidP="009574F0">
            <w:pPr>
              <w:rPr>
                <w:sz w:val="24"/>
                <w:szCs w:val="24"/>
              </w:rPr>
            </w:pPr>
          </w:p>
          <w:p w14:paraId="7CA8198E" w14:textId="77777777" w:rsidR="009574F0" w:rsidRPr="00435C27" w:rsidRDefault="009574F0" w:rsidP="009574F0">
            <w:pPr>
              <w:rPr>
                <w:sz w:val="24"/>
                <w:szCs w:val="24"/>
              </w:rPr>
            </w:pPr>
          </w:p>
          <w:p w14:paraId="2EADA24D" w14:textId="77777777" w:rsidR="009574F0" w:rsidRPr="00435C27" w:rsidRDefault="009574F0" w:rsidP="009574F0">
            <w:pPr>
              <w:rPr>
                <w:sz w:val="24"/>
                <w:szCs w:val="24"/>
              </w:rPr>
            </w:pPr>
          </w:p>
          <w:p w14:paraId="445AE0BF" w14:textId="77777777" w:rsidR="009574F0" w:rsidRPr="00435C27" w:rsidRDefault="009574F0" w:rsidP="009574F0">
            <w:pPr>
              <w:rPr>
                <w:sz w:val="24"/>
                <w:szCs w:val="24"/>
              </w:rPr>
            </w:pPr>
          </w:p>
          <w:p w14:paraId="03E4B719" w14:textId="77777777" w:rsidR="009574F0" w:rsidRPr="00435C27" w:rsidRDefault="009574F0" w:rsidP="009574F0">
            <w:pPr>
              <w:rPr>
                <w:sz w:val="24"/>
                <w:szCs w:val="24"/>
              </w:rPr>
            </w:pPr>
          </w:p>
          <w:p w14:paraId="56513A9E" w14:textId="77777777" w:rsidR="009574F0" w:rsidRPr="00435C27" w:rsidRDefault="009574F0" w:rsidP="009574F0">
            <w:pPr>
              <w:rPr>
                <w:color w:val="000000" w:themeColor="text1"/>
                <w:sz w:val="24"/>
                <w:szCs w:val="24"/>
              </w:rPr>
            </w:pPr>
          </w:p>
          <w:p w14:paraId="6765062D" w14:textId="77777777" w:rsidR="009574F0" w:rsidRPr="00435C27" w:rsidRDefault="009574F0" w:rsidP="009574F0">
            <w:pPr>
              <w:rPr>
                <w:sz w:val="24"/>
                <w:szCs w:val="24"/>
              </w:rPr>
            </w:pPr>
          </w:p>
          <w:p w14:paraId="18342918" w14:textId="77777777" w:rsidR="009574F0" w:rsidRPr="00435C27" w:rsidRDefault="009574F0" w:rsidP="009574F0">
            <w:pPr>
              <w:rPr>
                <w:color w:val="000000" w:themeColor="text1"/>
                <w:sz w:val="24"/>
                <w:szCs w:val="24"/>
              </w:rPr>
            </w:pPr>
          </w:p>
          <w:p w14:paraId="6E7210D4" w14:textId="29AACAD5" w:rsidR="009574F0" w:rsidRPr="00435C27" w:rsidRDefault="009574F0" w:rsidP="009574F0">
            <w:pPr>
              <w:jc w:val="right"/>
              <w:rPr>
                <w:sz w:val="24"/>
                <w:szCs w:val="24"/>
              </w:rPr>
            </w:pPr>
          </w:p>
        </w:tc>
      </w:tr>
      <w:tr w:rsidR="0059373C" w:rsidRPr="00435C27" w14:paraId="58301270" w14:textId="77777777" w:rsidTr="0059373C">
        <w:tc>
          <w:tcPr>
            <w:tcW w:w="1730" w:type="dxa"/>
          </w:tcPr>
          <w:p w14:paraId="3CEB44CE" w14:textId="1F1E3735" w:rsidR="0059373C" w:rsidRPr="00435C27" w:rsidRDefault="0059373C" w:rsidP="00C302BF">
            <w:pPr>
              <w:rPr>
                <w:sz w:val="24"/>
                <w:szCs w:val="24"/>
              </w:rPr>
            </w:pPr>
            <w:r w:rsidRPr="00435C27">
              <w:rPr>
                <w:sz w:val="24"/>
                <w:szCs w:val="24"/>
              </w:rPr>
              <w:lastRenderedPageBreak/>
              <w:t xml:space="preserve">Semester 1, Weeks </w:t>
            </w:r>
            <w:r w:rsidR="004B1A97" w:rsidRPr="00435C27">
              <w:rPr>
                <w:sz w:val="24"/>
                <w:szCs w:val="24"/>
              </w:rPr>
              <w:t>6-10</w:t>
            </w:r>
            <w:r w:rsidRPr="00435C27">
              <w:rPr>
                <w:sz w:val="24"/>
                <w:szCs w:val="24"/>
              </w:rPr>
              <w:t>.</w:t>
            </w:r>
          </w:p>
        </w:tc>
        <w:tc>
          <w:tcPr>
            <w:tcW w:w="8646" w:type="dxa"/>
          </w:tcPr>
          <w:p w14:paraId="37356918" w14:textId="76CF291D" w:rsidR="005A189E" w:rsidRDefault="005A189E" w:rsidP="005A189E">
            <w:pPr>
              <w:pStyle w:val="ListItem"/>
              <w:numPr>
                <w:ilvl w:val="0"/>
                <w:numId w:val="0"/>
              </w:numPr>
              <w:ind w:left="360" w:hanging="360"/>
              <w:rPr>
                <w:rFonts w:ascii="Arial" w:hAnsi="Arial" w:cs="Arial"/>
                <w:sz w:val="24"/>
                <w:szCs w:val="28"/>
              </w:rPr>
            </w:pPr>
            <w:r>
              <w:rPr>
                <w:rFonts w:ascii="Arial" w:hAnsi="Arial" w:cs="Arial"/>
                <w:sz w:val="24"/>
                <w:szCs w:val="28"/>
              </w:rPr>
              <w:t>Acids and Bases</w:t>
            </w:r>
          </w:p>
          <w:p w14:paraId="4F166AED" w14:textId="10B62851"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A</w:t>
            </w:r>
            <w:r w:rsidRPr="00B729BF">
              <w:rPr>
                <w:rFonts w:ascii="Arial" w:hAnsi="Arial" w:cs="Arial"/>
                <w:sz w:val="24"/>
                <w:szCs w:val="28"/>
              </w:rPr>
              <w:t>cids are substances that can act as proton (hydrogen ion) donors and can be classified as monoprotic or polyprotic, depending on the number of protons available for donation</w:t>
            </w:r>
            <w:r>
              <w:rPr>
                <w:rFonts w:ascii="Arial" w:hAnsi="Arial" w:cs="Arial"/>
                <w:sz w:val="24"/>
                <w:szCs w:val="28"/>
              </w:rPr>
              <w:t>.</w:t>
            </w:r>
            <w:r w:rsidRPr="00B729BF">
              <w:rPr>
                <w:rFonts w:ascii="Arial" w:hAnsi="Arial" w:cs="Arial"/>
                <w:sz w:val="24"/>
                <w:szCs w:val="28"/>
              </w:rPr>
              <w:t xml:space="preserve"> </w:t>
            </w:r>
          </w:p>
          <w:p w14:paraId="2905123C" w14:textId="44F8E9F9"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T</w:t>
            </w:r>
            <w:r w:rsidRPr="00B729BF">
              <w:rPr>
                <w:rFonts w:ascii="Arial" w:hAnsi="Arial" w:cs="Arial"/>
                <w:sz w:val="24"/>
                <w:szCs w:val="28"/>
              </w:rPr>
              <w:t xml:space="preserve">he strength of acids is explained by the degree of </w:t>
            </w:r>
            <w:proofErr w:type="spellStart"/>
            <w:r w:rsidRPr="00B729BF">
              <w:rPr>
                <w:rFonts w:ascii="Arial" w:hAnsi="Arial" w:cs="Arial"/>
                <w:sz w:val="24"/>
                <w:szCs w:val="28"/>
              </w:rPr>
              <w:t>ionisation</w:t>
            </w:r>
            <w:proofErr w:type="spellEnd"/>
            <w:r w:rsidRPr="00B729BF">
              <w:rPr>
                <w:rFonts w:ascii="Arial" w:hAnsi="Arial" w:cs="Arial"/>
                <w:sz w:val="24"/>
                <w:szCs w:val="28"/>
              </w:rPr>
              <w:t xml:space="preserve"> at equilibrium in aqueous solution which can be represented by chemical equations and acidity constants (K</w:t>
            </w:r>
            <w:r w:rsidRPr="00B729BF">
              <w:rPr>
                <w:rFonts w:ascii="Arial" w:hAnsi="Arial" w:cs="Arial"/>
                <w:sz w:val="24"/>
                <w:szCs w:val="28"/>
                <w:vertAlign w:val="subscript"/>
              </w:rPr>
              <w:t>a</w:t>
            </w:r>
            <w:r w:rsidRPr="00B729BF">
              <w:rPr>
                <w:rFonts w:ascii="Arial" w:hAnsi="Arial" w:cs="Arial"/>
                <w:sz w:val="24"/>
                <w:szCs w:val="28"/>
              </w:rPr>
              <w:t>)</w:t>
            </w:r>
            <w:r>
              <w:rPr>
                <w:rFonts w:ascii="Arial" w:hAnsi="Arial" w:cs="Arial"/>
                <w:sz w:val="24"/>
                <w:szCs w:val="28"/>
              </w:rPr>
              <w:t>.</w:t>
            </w:r>
          </w:p>
          <w:p w14:paraId="0F0D355E" w14:textId="67A313AE"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T</w:t>
            </w:r>
            <w:r w:rsidRPr="00B729BF">
              <w:rPr>
                <w:rFonts w:ascii="Arial" w:hAnsi="Arial" w:cs="Arial"/>
                <w:sz w:val="24"/>
                <w:szCs w:val="28"/>
              </w:rPr>
              <w:t xml:space="preserve">he relationship between acids and bases in equilibrium systems can be explained using the </w:t>
            </w:r>
            <w:proofErr w:type="spellStart"/>
            <w:r w:rsidRPr="00B729BF">
              <w:rPr>
                <w:rFonts w:ascii="Arial" w:hAnsi="Arial" w:cs="Arial"/>
                <w:sz w:val="24"/>
                <w:szCs w:val="28"/>
              </w:rPr>
              <w:t>Brønsted</w:t>
            </w:r>
            <w:proofErr w:type="spellEnd"/>
            <w:r>
              <w:rPr>
                <w:rFonts w:ascii="Arial" w:hAnsi="Arial" w:cs="Arial"/>
                <w:sz w:val="24"/>
                <w:szCs w:val="28"/>
              </w:rPr>
              <w:t>-</w:t>
            </w:r>
            <w:r w:rsidRPr="00B729BF">
              <w:rPr>
                <w:rFonts w:ascii="Arial" w:hAnsi="Arial" w:cs="Arial"/>
                <w:sz w:val="24"/>
                <w:szCs w:val="28"/>
              </w:rPr>
              <w:t>Lowry model and represented using chemical equations that illustrate the transfer of protons between conjugate acid-base pairs</w:t>
            </w:r>
            <w:r>
              <w:rPr>
                <w:rFonts w:ascii="Arial" w:hAnsi="Arial" w:cs="Arial"/>
                <w:sz w:val="24"/>
                <w:szCs w:val="28"/>
              </w:rPr>
              <w:t>.</w:t>
            </w:r>
            <w:r w:rsidRPr="00B729BF">
              <w:rPr>
                <w:rFonts w:ascii="Arial" w:hAnsi="Arial" w:cs="Arial"/>
                <w:sz w:val="24"/>
                <w:szCs w:val="28"/>
              </w:rPr>
              <w:t xml:space="preserve"> </w:t>
            </w:r>
          </w:p>
          <w:p w14:paraId="0B12C3D8" w14:textId="44E95D2B"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T</w:t>
            </w:r>
            <w:r w:rsidRPr="00B729BF">
              <w:rPr>
                <w:rFonts w:ascii="Arial" w:hAnsi="Arial" w:cs="Arial"/>
                <w:sz w:val="24"/>
                <w:szCs w:val="28"/>
              </w:rPr>
              <w:t xml:space="preserve">he hydrolysis of salts of weak acids and weak bases can be represented using equations; the </w:t>
            </w:r>
            <w:proofErr w:type="spellStart"/>
            <w:r w:rsidRPr="00B729BF">
              <w:rPr>
                <w:rFonts w:ascii="Arial" w:hAnsi="Arial" w:cs="Arial"/>
                <w:sz w:val="24"/>
                <w:szCs w:val="28"/>
              </w:rPr>
              <w:t>Brønsted</w:t>
            </w:r>
            <w:proofErr w:type="spellEnd"/>
            <w:r w:rsidRPr="00B729BF">
              <w:rPr>
                <w:rFonts w:ascii="Arial" w:hAnsi="Arial" w:cs="Arial"/>
                <w:sz w:val="24"/>
                <w:szCs w:val="28"/>
              </w:rPr>
              <w:t>-Lowry model can be applied to explain the acidic, basic and neutral nature of salts derived from bases and monoprotic and polyprotic acids</w:t>
            </w:r>
            <w:r>
              <w:rPr>
                <w:rFonts w:ascii="Arial" w:hAnsi="Arial" w:cs="Arial"/>
                <w:sz w:val="24"/>
                <w:szCs w:val="28"/>
              </w:rPr>
              <w:t>.</w:t>
            </w:r>
            <w:r w:rsidRPr="00B729BF">
              <w:rPr>
                <w:rFonts w:ascii="Arial" w:hAnsi="Arial" w:cs="Arial"/>
                <w:sz w:val="24"/>
                <w:szCs w:val="28"/>
              </w:rPr>
              <w:t xml:space="preserve"> </w:t>
            </w:r>
          </w:p>
          <w:p w14:paraId="32279057" w14:textId="2D18A0F0"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B</w:t>
            </w:r>
            <w:r w:rsidRPr="00B729BF">
              <w:rPr>
                <w:rFonts w:ascii="Arial" w:hAnsi="Arial" w:cs="Arial"/>
                <w:sz w:val="24"/>
                <w:szCs w:val="28"/>
              </w:rPr>
              <w:t xml:space="preserve">uffer solutions are conjugate in nature and resist changes in pH when small amounts of strong acid or base are added to the solution; buffering capacity can be explained qualitatively; Le </w:t>
            </w:r>
            <w:proofErr w:type="spellStart"/>
            <w:r w:rsidRPr="00B729BF">
              <w:rPr>
                <w:rFonts w:ascii="Arial" w:hAnsi="Arial" w:cs="Arial"/>
                <w:sz w:val="24"/>
                <w:szCs w:val="28"/>
              </w:rPr>
              <w:t>Châtelier’s</w:t>
            </w:r>
            <w:proofErr w:type="spellEnd"/>
            <w:r w:rsidRPr="00B729BF">
              <w:rPr>
                <w:rFonts w:ascii="Arial" w:hAnsi="Arial" w:cs="Arial"/>
                <w:sz w:val="24"/>
                <w:szCs w:val="28"/>
              </w:rPr>
              <w:t xml:space="preserve"> </w:t>
            </w:r>
            <w:r w:rsidRPr="00B729BF">
              <w:rPr>
                <w:rFonts w:ascii="Arial" w:hAnsi="Arial" w:cs="Arial"/>
                <w:sz w:val="24"/>
                <w:szCs w:val="28"/>
              </w:rPr>
              <w:lastRenderedPageBreak/>
              <w:t>Principle can be applied to predict how buffers respond to the addition of hydrogen ions and hydroxide ions</w:t>
            </w:r>
            <w:r>
              <w:rPr>
                <w:rFonts w:ascii="Arial" w:hAnsi="Arial" w:cs="Arial"/>
                <w:sz w:val="24"/>
                <w:szCs w:val="28"/>
              </w:rPr>
              <w:t>.</w:t>
            </w:r>
            <w:r w:rsidRPr="00B729BF">
              <w:rPr>
                <w:rFonts w:ascii="Arial" w:hAnsi="Arial" w:cs="Arial"/>
                <w:sz w:val="24"/>
                <w:szCs w:val="28"/>
              </w:rPr>
              <w:t xml:space="preserve"> </w:t>
            </w:r>
          </w:p>
          <w:p w14:paraId="64186F9C" w14:textId="0771E90B"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W</w:t>
            </w:r>
            <w:r w:rsidRPr="00B729BF">
              <w:rPr>
                <w:rFonts w:ascii="Arial" w:hAnsi="Arial" w:cs="Arial"/>
                <w:sz w:val="24"/>
                <w:szCs w:val="28"/>
              </w:rPr>
              <w:t>ater is a weak electrolyte; the self-</w:t>
            </w:r>
            <w:proofErr w:type="spellStart"/>
            <w:r w:rsidRPr="00B729BF">
              <w:rPr>
                <w:rFonts w:ascii="Arial" w:hAnsi="Arial" w:cs="Arial"/>
                <w:sz w:val="24"/>
                <w:szCs w:val="28"/>
              </w:rPr>
              <w:t>ionisation</w:t>
            </w:r>
            <w:proofErr w:type="spellEnd"/>
            <w:r w:rsidRPr="00B729BF">
              <w:rPr>
                <w:rFonts w:ascii="Arial" w:hAnsi="Arial" w:cs="Arial"/>
                <w:sz w:val="24"/>
                <w:szCs w:val="28"/>
              </w:rPr>
              <w:t xml:space="preserve"> of water is represented by Kw = [H</w:t>
            </w:r>
            <w:proofErr w:type="gramStart"/>
            <w:r w:rsidRPr="00B729BF">
              <w:rPr>
                <w:rFonts w:ascii="Arial" w:hAnsi="Arial" w:cs="Arial"/>
                <w:sz w:val="24"/>
                <w:szCs w:val="28"/>
                <w:vertAlign w:val="superscript"/>
              </w:rPr>
              <w:t>+</w:t>
            </w:r>
            <w:r w:rsidRPr="00B729BF">
              <w:rPr>
                <w:rFonts w:ascii="Arial" w:hAnsi="Arial" w:cs="Arial"/>
                <w:sz w:val="24"/>
                <w:szCs w:val="28"/>
              </w:rPr>
              <w:t xml:space="preserve"> ]</w:t>
            </w:r>
            <w:proofErr w:type="gramEnd"/>
            <w:r w:rsidRPr="00B729BF">
              <w:rPr>
                <w:rFonts w:ascii="Arial" w:hAnsi="Arial" w:cs="Arial"/>
                <w:sz w:val="24"/>
                <w:szCs w:val="28"/>
              </w:rPr>
              <w:t>[OH</w:t>
            </w:r>
            <w:r w:rsidRPr="00B729BF">
              <w:rPr>
                <w:rFonts w:ascii="Arial" w:hAnsi="Arial" w:cs="Arial"/>
                <w:sz w:val="24"/>
                <w:szCs w:val="28"/>
                <w:vertAlign w:val="superscript"/>
              </w:rPr>
              <w:t>-</w:t>
            </w:r>
            <w:r w:rsidRPr="00B729BF">
              <w:rPr>
                <w:rFonts w:ascii="Arial" w:hAnsi="Arial" w:cs="Arial"/>
                <w:sz w:val="24"/>
                <w:szCs w:val="28"/>
              </w:rPr>
              <w:t xml:space="preserve"> ] where K</w:t>
            </w:r>
            <w:r w:rsidRPr="00B729BF">
              <w:rPr>
                <w:rFonts w:ascii="Arial" w:hAnsi="Arial" w:cs="Arial"/>
                <w:sz w:val="24"/>
                <w:szCs w:val="28"/>
                <w:vertAlign w:val="subscript"/>
              </w:rPr>
              <w:t>w</w:t>
            </w:r>
            <w:r w:rsidRPr="00B729BF">
              <w:rPr>
                <w:rFonts w:ascii="Arial" w:hAnsi="Arial" w:cs="Arial"/>
                <w:sz w:val="24"/>
                <w:szCs w:val="28"/>
              </w:rPr>
              <w:t xml:space="preserve"> = 1.0 x 10</w:t>
            </w:r>
            <w:r w:rsidRPr="00B729BF">
              <w:rPr>
                <w:rFonts w:ascii="Arial" w:hAnsi="Arial" w:cs="Arial"/>
                <w:sz w:val="24"/>
                <w:szCs w:val="28"/>
                <w:vertAlign w:val="superscript"/>
              </w:rPr>
              <w:t>-14</w:t>
            </w:r>
            <w:r w:rsidRPr="00B729BF">
              <w:rPr>
                <w:rFonts w:ascii="Arial" w:hAnsi="Arial" w:cs="Arial"/>
                <w:sz w:val="24"/>
                <w:szCs w:val="28"/>
              </w:rPr>
              <w:t xml:space="preserve"> at 25 </w:t>
            </w:r>
            <w:proofErr w:type="spellStart"/>
            <w:r w:rsidRPr="00B729BF">
              <w:rPr>
                <w:rFonts w:ascii="Arial" w:hAnsi="Arial" w:cs="Arial"/>
                <w:sz w:val="24"/>
                <w:szCs w:val="28"/>
                <w:vertAlign w:val="superscript"/>
              </w:rPr>
              <w:t>o</w:t>
            </w:r>
            <w:r w:rsidRPr="00B729BF">
              <w:rPr>
                <w:rFonts w:ascii="Arial" w:hAnsi="Arial" w:cs="Arial"/>
                <w:sz w:val="24"/>
                <w:szCs w:val="28"/>
              </w:rPr>
              <w:t>C</w:t>
            </w:r>
            <w:r>
              <w:rPr>
                <w:rFonts w:ascii="Arial" w:hAnsi="Arial" w:cs="Arial"/>
                <w:sz w:val="24"/>
                <w:szCs w:val="28"/>
              </w:rPr>
              <w:t>.</w:t>
            </w:r>
            <w:proofErr w:type="spellEnd"/>
            <w:r w:rsidRPr="00B729BF">
              <w:rPr>
                <w:rFonts w:ascii="Arial" w:hAnsi="Arial" w:cs="Arial"/>
                <w:sz w:val="24"/>
                <w:szCs w:val="28"/>
              </w:rPr>
              <w:t xml:space="preserve"> </w:t>
            </w:r>
          </w:p>
          <w:p w14:paraId="4AA00568" w14:textId="6EB0C621" w:rsidR="00B729BF" w:rsidRPr="00B729BF" w:rsidRDefault="00B729BF" w:rsidP="005A189E">
            <w:pPr>
              <w:pStyle w:val="ListItem"/>
              <w:numPr>
                <w:ilvl w:val="0"/>
                <w:numId w:val="8"/>
              </w:numPr>
              <w:rPr>
                <w:rFonts w:ascii="Arial" w:hAnsi="Arial" w:cs="Arial"/>
                <w:sz w:val="24"/>
                <w:szCs w:val="28"/>
              </w:rPr>
            </w:pPr>
            <w:r w:rsidRPr="00B729BF">
              <w:rPr>
                <w:rFonts w:ascii="Arial" w:hAnsi="Arial" w:cs="Arial"/>
                <w:sz w:val="24"/>
                <w:szCs w:val="28"/>
              </w:rPr>
              <w:t>K</w:t>
            </w:r>
            <w:r w:rsidRPr="00B729BF">
              <w:rPr>
                <w:rFonts w:ascii="Arial" w:hAnsi="Arial" w:cs="Arial"/>
                <w:sz w:val="24"/>
                <w:szCs w:val="28"/>
                <w:vertAlign w:val="subscript"/>
              </w:rPr>
              <w:t>w</w:t>
            </w:r>
            <w:r w:rsidRPr="00B729BF">
              <w:rPr>
                <w:rFonts w:ascii="Arial" w:hAnsi="Arial" w:cs="Arial"/>
                <w:sz w:val="24"/>
                <w:szCs w:val="28"/>
              </w:rPr>
              <w:t xml:space="preserve"> can be used to calculate the concentration of hydrogen ions or hydroxide ions in solutions of strong acids or bases</w:t>
            </w:r>
            <w:r>
              <w:rPr>
                <w:rFonts w:ascii="Arial" w:hAnsi="Arial" w:cs="Arial"/>
                <w:sz w:val="24"/>
                <w:szCs w:val="28"/>
              </w:rPr>
              <w:t>.</w:t>
            </w:r>
            <w:r w:rsidRPr="00B729BF">
              <w:rPr>
                <w:rFonts w:ascii="Arial" w:hAnsi="Arial" w:cs="Arial"/>
                <w:sz w:val="24"/>
                <w:szCs w:val="28"/>
              </w:rPr>
              <w:t xml:space="preserve"> </w:t>
            </w:r>
          </w:p>
          <w:p w14:paraId="23C22248" w14:textId="5E5B6E41"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T</w:t>
            </w:r>
            <w:r w:rsidRPr="00B729BF">
              <w:rPr>
                <w:rFonts w:ascii="Arial" w:hAnsi="Arial" w:cs="Arial"/>
                <w:sz w:val="24"/>
                <w:szCs w:val="28"/>
              </w:rPr>
              <w:t>he pH scale is a logarithmic scale and the pH of a solution can be calculated from the concentration of hydrogen ions using the relationship pH = - log</w:t>
            </w:r>
            <w:r w:rsidRPr="00B729BF">
              <w:rPr>
                <w:rFonts w:ascii="Arial" w:hAnsi="Arial" w:cs="Arial"/>
                <w:sz w:val="24"/>
                <w:szCs w:val="28"/>
                <w:vertAlign w:val="subscript"/>
              </w:rPr>
              <w:t>10</w:t>
            </w:r>
            <w:r w:rsidRPr="00B729BF">
              <w:rPr>
                <w:rFonts w:ascii="Arial" w:hAnsi="Arial" w:cs="Arial"/>
                <w:sz w:val="24"/>
                <w:szCs w:val="28"/>
              </w:rPr>
              <w:t xml:space="preserve"> [H</w:t>
            </w:r>
            <w:r w:rsidRPr="00B729BF">
              <w:rPr>
                <w:rFonts w:ascii="Arial" w:hAnsi="Arial" w:cs="Arial"/>
                <w:sz w:val="24"/>
                <w:szCs w:val="28"/>
                <w:vertAlign w:val="superscript"/>
              </w:rPr>
              <w:t>+</w:t>
            </w:r>
            <w:r w:rsidRPr="00B729BF">
              <w:rPr>
                <w:rFonts w:ascii="Arial" w:hAnsi="Arial" w:cs="Arial"/>
                <w:sz w:val="24"/>
                <w:szCs w:val="28"/>
              </w:rPr>
              <w:t>]</w:t>
            </w:r>
            <w:r>
              <w:rPr>
                <w:rFonts w:ascii="Arial" w:hAnsi="Arial" w:cs="Arial"/>
                <w:sz w:val="24"/>
                <w:szCs w:val="28"/>
              </w:rPr>
              <w:t>.</w:t>
            </w:r>
          </w:p>
          <w:p w14:paraId="166E2E56" w14:textId="77777777" w:rsidR="00B729BF" w:rsidRDefault="00B729BF" w:rsidP="005A189E">
            <w:pPr>
              <w:pStyle w:val="ListItem"/>
              <w:numPr>
                <w:ilvl w:val="0"/>
                <w:numId w:val="8"/>
              </w:numPr>
              <w:rPr>
                <w:rFonts w:ascii="Arial" w:hAnsi="Arial" w:cs="Arial"/>
                <w:sz w:val="24"/>
                <w:szCs w:val="28"/>
              </w:rPr>
            </w:pPr>
            <w:r>
              <w:rPr>
                <w:rFonts w:ascii="Arial" w:hAnsi="Arial" w:cs="Arial"/>
                <w:sz w:val="24"/>
                <w:szCs w:val="28"/>
              </w:rPr>
              <w:t>A</w:t>
            </w:r>
            <w:r w:rsidRPr="00B729BF">
              <w:rPr>
                <w:rFonts w:ascii="Arial" w:hAnsi="Arial" w:cs="Arial"/>
                <w:sz w:val="24"/>
                <w:szCs w:val="28"/>
              </w:rPr>
              <w:t xml:space="preserve">cid-base indicators are weak acids, or weak bases, in which the acidic form is a different </w:t>
            </w:r>
            <w:proofErr w:type="spellStart"/>
            <w:r w:rsidRPr="00B729BF">
              <w:rPr>
                <w:rFonts w:ascii="Arial" w:hAnsi="Arial" w:cs="Arial"/>
                <w:sz w:val="24"/>
                <w:szCs w:val="28"/>
              </w:rPr>
              <w:t>colour</w:t>
            </w:r>
            <w:proofErr w:type="spellEnd"/>
            <w:r w:rsidRPr="00B729BF">
              <w:rPr>
                <w:rFonts w:ascii="Arial" w:hAnsi="Arial" w:cs="Arial"/>
                <w:sz w:val="24"/>
                <w:szCs w:val="28"/>
              </w:rPr>
              <w:t xml:space="preserve"> from the basic form</w:t>
            </w:r>
            <w:r>
              <w:rPr>
                <w:rFonts w:ascii="Arial" w:hAnsi="Arial" w:cs="Arial"/>
                <w:sz w:val="24"/>
                <w:szCs w:val="28"/>
              </w:rPr>
              <w:t>.</w:t>
            </w:r>
          </w:p>
          <w:p w14:paraId="35CA7C1E" w14:textId="42EFABDB" w:rsidR="00B729BF" w:rsidRPr="00B729BF" w:rsidRDefault="00B729BF" w:rsidP="005A189E">
            <w:pPr>
              <w:pStyle w:val="ListItem"/>
              <w:numPr>
                <w:ilvl w:val="0"/>
                <w:numId w:val="8"/>
              </w:numPr>
              <w:rPr>
                <w:rFonts w:ascii="Arial" w:hAnsi="Arial" w:cs="Arial"/>
                <w:sz w:val="24"/>
                <w:szCs w:val="28"/>
              </w:rPr>
            </w:pPr>
            <w:r>
              <w:rPr>
                <w:rFonts w:ascii="Arial" w:hAnsi="Arial" w:cs="Arial"/>
                <w:sz w:val="24"/>
                <w:szCs w:val="28"/>
              </w:rPr>
              <w:t>V</w:t>
            </w:r>
            <w:r w:rsidRPr="00B729BF">
              <w:rPr>
                <w:rFonts w:ascii="Arial" w:hAnsi="Arial" w:cs="Arial"/>
                <w:sz w:val="24"/>
                <w:szCs w:val="28"/>
              </w:rPr>
              <w:t>olumetric analysis methods involving acid-base reactions rely on the identification of an equivalence point by measuring the associated change in pH, using appropriate acid-base indicators or pH meters, to reveal an observable end point</w:t>
            </w:r>
            <w:r>
              <w:rPr>
                <w:rFonts w:ascii="Arial" w:hAnsi="Arial" w:cs="Arial"/>
                <w:sz w:val="24"/>
                <w:szCs w:val="28"/>
              </w:rPr>
              <w:t>.</w:t>
            </w:r>
            <w:r w:rsidRPr="00B729BF">
              <w:rPr>
                <w:rFonts w:ascii="Arial" w:hAnsi="Arial" w:cs="Arial"/>
                <w:sz w:val="24"/>
                <w:szCs w:val="28"/>
              </w:rPr>
              <w:t xml:space="preserve"> </w:t>
            </w:r>
          </w:p>
          <w:p w14:paraId="66141AA1" w14:textId="21729306" w:rsidR="0059373C" w:rsidRPr="00B729BF" w:rsidRDefault="00B729BF" w:rsidP="005A189E">
            <w:pPr>
              <w:pStyle w:val="ListItem"/>
              <w:numPr>
                <w:ilvl w:val="0"/>
                <w:numId w:val="8"/>
              </w:numPr>
              <w:rPr>
                <w:rFonts w:ascii="Arial" w:hAnsi="Arial" w:cs="Arial"/>
                <w:sz w:val="24"/>
                <w:szCs w:val="28"/>
              </w:rPr>
            </w:pPr>
            <w:r w:rsidRPr="00B729BF">
              <w:rPr>
                <w:rFonts w:ascii="Arial" w:hAnsi="Arial" w:cs="Arial"/>
                <w:sz w:val="24"/>
                <w:szCs w:val="28"/>
              </w:rPr>
              <w:t>Data obtained from acid-base titrations can be used to calculate the masses of substances and concentrations and volumes of solutions involved.</w:t>
            </w:r>
          </w:p>
        </w:tc>
        <w:tc>
          <w:tcPr>
            <w:tcW w:w="3317" w:type="dxa"/>
            <w:vAlign w:val="center"/>
          </w:tcPr>
          <w:p w14:paraId="2C4E8761" w14:textId="1D2CA514" w:rsidR="0059373C" w:rsidRPr="00435C27" w:rsidRDefault="0059373C" w:rsidP="00C302BF">
            <w:pPr>
              <w:spacing w:line="276" w:lineRule="auto"/>
              <w:rPr>
                <w:color w:val="000000" w:themeColor="text1"/>
                <w:sz w:val="24"/>
                <w:szCs w:val="24"/>
              </w:rPr>
            </w:pPr>
            <w:r w:rsidRPr="00435C27">
              <w:rPr>
                <w:color w:val="000000" w:themeColor="text1"/>
                <w:sz w:val="24"/>
                <w:szCs w:val="24"/>
              </w:rPr>
              <w:lastRenderedPageBreak/>
              <w:t xml:space="preserve">Task 3: Hydrolysis of Salts </w:t>
            </w:r>
            <w:r w:rsidR="00C427A3" w:rsidRPr="00435C27">
              <w:rPr>
                <w:color w:val="000000" w:themeColor="text1"/>
                <w:sz w:val="24"/>
                <w:szCs w:val="24"/>
              </w:rPr>
              <w:t>Practical and</w:t>
            </w:r>
            <w:r w:rsidRPr="00435C27">
              <w:rPr>
                <w:color w:val="000000" w:themeColor="text1"/>
                <w:sz w:val="24"/>
                <w:szCs w:val="24"/>
              </w:rPr>
              <w:t xml:space="preserve"> Validation Test (5</w:t>
            </w:r>
            <w:r w:rsidR="00C74CD7" w:rsidRPr="00435C27">
              <w:rPr>
                <w:color w:val="000000" w:themeColor="text1"/>
                <w:sz w:val="24"/>
                <w:szCs w:val="24"/>
              </w:rPr>
              <w:t xml:space="preserve"> </w:t>
            </w:r>
            <w:r w:rsidRPr="00435C27">
              <w:rPr>
                <w:color w:val="000000" w:themeColor="text1"/>
                <w:sz w:val="24"/>
                <w:szCs w:val="24"/>
              </w:rPr>
              <w:t>%)</w:t>
            </w:r>
          </w:p>
          <w:p w14:paraId="5BAC5580" w14:textId="77777777" w:rsidR="0059373C" w:rsidRPr="00435C27" w:rsidRDefault="0059373C" w:rsidP="00C302BF">
            <w:pPr>
              <w:spacing w:line="276" w:lineRule="auto"/>
              <w:rPr>
                <w:color w:val="000000" w:themeColor="text1"/>
                <w:sz w:val="24"/>
                <w:szCs w:val="24"/>
              </w:rPr>
            </w:pPr>
          </w:p>
          <w:p w14:paraId="66B9DF7A" w14:textId="59D1BD16" w:rsidR="00C74CD7" w:rsidRPr="00435C27" w:rsidRDefault="0059373C" w:rsidP="008E0A83">
            <w:pPr>
              <w:spacing w:line="276" w:lineRule="auto"/>
              <w:rPr>
                <w:color w:val="000000" w:themeColor="text1"/>
                <w:sz w:val="24"/>
                <w:szCs w:val="24"/>
              </w:rPr>
            </w:pPr>
            <w:r w:rsidRPr="00435C27">
              <w:rPr>
                <w:color w:val="000000" w:themeColor="text1"/>
                <w:sz w:val="24"/>
                <w:szCs w:val="24"/>
              </w:rPr>
              <w:t xml:space="preserve">Task 4: </w:t>
            </w:r>
            <w:r w:rsidR="00C74CD7" w:rsidRPr="00435C27">
              <w:rPr>
                <w:color w:val="000000" w:themeColor="text1"/>
                <w:sz w:val="24"/>
                <w:szCs w:val="24"/>
              </w:rPr>
              <w:t>Volumetric Analysis Test (3</w:t>
            </w:r>
            <w:r w:rsidR="00DE0FB6" w:rsidRPr="00435C27">
              <w:rPr>
                <w:color w:val="000000" w:themeColor="text1"/>
                <w:sz w:val="24"/>
                <w:szCs w:val="24"/>
              </w:rPr>
              <w:t xml:space="preserve"> </w:t>
            </w:r>
            <w:r w:rsidR="00C74CD7" w:rsidRPr="00435C27">
              <w:rPr>
                <w:color w:val="000000" w:themeColor="text1"/>
                <w:sz w:val="24"/>
                <w:szCs w:val="24"/>
              </w:rPr>
              <w:t>%)</w:t>
            </w:r>
          </w:p>
          <w:p w14:paraId="752A27DF" w14:textId="77777777" w:rsidR="008D0C91" w:rsidRPr="00435C27" w:rsidRDefault="008D0C91" w:rsidP="008E0A83">
            <w:pPr>
              <w:spacing w:line="276" w:lineRule="auto"/>
              <w:rPr>
                <w:color w:val="000000" w:themeColor="text1"/>
                <w:sz w:val="24"/>
                <w:szCs w:val="24"/>
              </w:rPr>
            </w:pPr>
          </w:p>
          <w:p w14:paraId="7D58F15A" w14:textId="59F77237" w:rsidR="008D0C91" w:rsidRPr="00435C27" w:rsidRDefault="008D0C91" w:rsidP="00C74CD7">
            <w:pPr>
              <w:spacing w:line="276" w:lineRule="auto"/>
              <w:rPr>
                <w:color w:val="000000" w:themeColor="text1"/>
                <w:sz w:val="24"/>
                <w:szCs w:val="24"/>
              </w:rPr>
            </w:pPr>
          </w:p>
        </w:tc>
      </w:tr>
      <w:tr w:rsidR="0059373C" w:rsidRPr="00435C27" w14:paraId="4566CCEC" w14:textId="77777777" w:rsidTr="0059373C">
        <w:tc>
          <w:tcPr>
            <w:tcW w:w="1730" w:type="dxa"/>
          </w:tcPr>
          <w:p w14:paraId="47403F8F" w14:textId="5AD9AC31" w:rsidR="0059373C" w:rsidRPr="00435C27" w:rsidRDefault="0059373C" w:rsidP="00C302BF">
            <w:pPr>
              <w:rPr>
                <w:sz w:val="24"/>
                <w:szCs w:val="24"/>
              </w:rPr>
            </w:pPr>
            <w:r w:rsidRPr="00435C27">
              <w:rPr>
                <w:sz w:val="24"/>
                <w:szCs w:val="24"/>
              </w:rPr>
              <w:t>Semester 1, Weeks 1</w:t>
            </w:r>
            <w:r w:rsidR="00A14588" w:rsidRPr="00435C27">
              <w:rPr>
                <w:sz w:val="24"/>
                <w:szCs w:val="24"/>
              </w:rPr>
              <w:t>1</w:t>
            </w:r>
            <w:r w:rsidRPr="00435C27">
              <w:rPr>
                <w:sz w:val="24"/>
                <w:szCs w:val="24"/>
              </w:rPr>
              <w:t>-14.</w:t>
            </w:r>
          </w:p>
        </w:tc>
        <w:tc>
          <w:tcPr>
            <w:tcW w:w="8646" w:type="dxa"/>
          </w:tcPr>
          <w:p w14:paraId="636B27A4" w14:textId="403BC18B" w:rsidR="00014608" w:rsidRPr="00014608" w:rsidRDefault="00014608" w:rsidP="00014608">
            <w:pPr>
              <w:pStyle w:val="ListItem"/>
              <w:numPr>
                <w:ilvl w:val="0"/>
                <w:numId w:val="0"/>
              </w:numPr>
              <w:ind w:left="360" w:hanging="360"/>
              <w:rPr>
                <w:rFonts w:ascii="Arial" w:hAnsi="Arial" w:cs="Arial"/>
                <w:sz w:val="24"/>
                <w:szCs w:val="28"/>
              </w:rPr>
            </w:pPr>
            <w:r w:rsidRPr="00014608">
              <w:rPr>
                <w:rFonts w:ascii="Arial" w:hAnsi="Arial" w:cs="Arial"/>
                <w:sz w:val="24"/>
                <w:szCs w:val="28"/>
              </w:rPr>
              <w:t>Oxidation and Reduction</w:t>
            </w:r>
          </w:p>
          <w:p w14:paraId="7B8CA586" w14:textId="5C18EEDA" w:rsidR="00014608" w:rsidRPr="00014608" w:rsidRDefault="00014608" w:rsidP="00014608">
            <w:pPr>
              <w:pStyle w:val="ListItem"/>
              <w:rPr>
                <w:rFonts w:ascii="Arial" w:hAnsi="Arial" w:cs="Arial"/>
                <w:sz w:val="24"/>
                <w:szCs w:val="28"/>
              </w:rPr>
            </w:pPr>
            <w:r>
              <w:rPr>
                <w:rFonts w:ascii="Arial" w:hAnsi="Arial" w:cs="Arial"/>
                <w:sz w:val="24"/>
                <w:szCs w:val="28"/>
              </w:rPr>
              <w:t>O</w:t>
            </w:r>
            <w:r w:rsidRPr="00014608">
              <w:rPr>
                <w:rFonts w:ascii="Arial" w:hAnsi="Arial" w:cs="Arial"/>
                <w:sz w:val="24"/>
                <w:szCs w:val="28"/>
              </w:rPr>
              <w:t>xidation-reduction (redox) reactions involve the transfer of one or more electrons from one species to another</w:t>
            </w:r>
            <w:r>
              <w:rPr>
                <w:rFonts w:ascii="Arial" w:hAnsi="Arial" w:cs="Arial"/>
                <w:sz w:val="24"/>
                <w:szCs w:val="28"/>
              </w:rPr>
              <w:t>.</w:t>
            </w:r>
          </w:p>
          <w:p w14:paraId="5DB6F8FE" w14:textId="53E2EC7A" w:rsidR="00014608" w:rsidRPr="00014608" w:rsidRDefault="00014608" w:rsidP="00014608">
            <w:pPr>
              <w:pStyle w:val="ListItem"/>
              <w:rPr>
                <w:rFonts w:ascii="Arial" w:hAnsi="Arial" w:cs="Arial"/>
                <w:sz w:val="24"/>
                <w:szCs w:val="28"/>
              </w:rPr>
            </w:pPr>
            <w:r>
              <w:rPr>
                <w:rFonts w:ascii="Arial" w:hAnsi="Arial" w:cs="Arial"/>
                <w:sz w:val="24"/>
                <w:szCs w:val="28"/>
              </w:rPr>
              <w:lastRenderedPageBreak/>
              <w:t>O</w:t>
            </w:r>
            <w:r w:rsidRPr="00014608">
              <w:rPr>
                <w:rFonts w:ascii="Arial" w:hAnsi="Arial" w:cs="Arial"/>
                <w:sz w:val="24"/>
                <w:szCs w:val="28"/>
              </w:rPr>
              <w:t>xidation involves the loss of electrons from a chemical species, and reduction involves the gain of electrons by a chemical species; these processes can be represented using half-equations and redox equations (acidic conditions only)</w:t>
            </w:r>
            <w:r>
              <w:rPr>
                <w:rFonts w:ascii="Arial" w:hAnsi="Arial" w:cs="Arial"/>
                <w:sz w:val="24"/>
                <w:szCs w:val="28"/>
              </w:rPr>
              <w:t>.</w:t>
            </w:r>
          </w:p>
          <w:p w14:paraId="4F7B1717" w14:textId="663A7DAE" w:rsidR="00014608" w:rsidRPr="00014608" w:rsidRDefault="00014608" w:rsidP="00014608">
            <w:pPr>
              <w:pStyle w:val="ListItem"/>
              <w:rPr>
                <w:rFonts w:ascii="Arial" w:hAnsi="Arial" w:cs="Arial"/>
                <w:sz w:val="24"/>
                <w:szCs w:val="28"/>
              </w:rPr>
            </w:pPr>
            <w:r>
              <w:rPr>
                <w:rFonts w:ascii="Arial" w:hAnsi="Arial" w:cs="Arial"/>
                <w:sz w:val="24"/>
                <w:szCs w:val="28"/>
              </w:rPr>
              <w:t>A</w:t>
            </w:r>
            <w:r w:rsidRPr="00014608">
              <w:rPr>
                <w:rFonts w:ascii="Arial" w:hAnsi="Arial" w:cs="Arial"/>
                <w:sz w:val="24"/>
                <w:szCs w:val="28"/>
              </w:rPr>
              <w:t xml:space="preserve"> range of reactions involve the oxidation of one species and reduction of another species, including metal and halogen displacement reactions, and combustion in both limited and excess oxygen environments</w:t>
            </w:r>
            <w:r>
              <w:rPr>
                <w:rFonts w:ascii="Arial" w:hAnsi="Arial" w:cs="Arial"/>
                <w:sz w:val="24"/>
                <w:szCs w:val="28"/>
              </w:rPr>
              <w:t>.</w:t>
            </w:r>
          </w:p>
          <w:p w14:paraId="4031BFFF" w14:textId="35200540" w:rsidR="00014608" w:rsidRPr="00014608" w:rsidRDefault="00014608" w:rsidP="00014608">
            <w:pPr>
              <w:pStyle w:val="ListItem"/>
              <w:rPr>
                <w:rFonts w:ascii="Arial" w:hAnsi="Arial" w:cs="Arial"/>
                <w:sz w:val="24"/>
                <w:szCs w:val="28"/>
              </w:rPr>
            </w:pPr>
            <w:r>
              <w:rPr>
                <w:rFonts w:ascii="Arial" w:hAnsi="Arial" w:cs="Arial"/>
                <w:sz w:val="24"/>
                <w:szCs w:val="28"/>
              </w:rPr>
              <w:t>T</w:t>
            </w:r>
            <w:r w:rsidRPr="00014608">
              <w:rPr>
                <w:rFonts w:ascii="Arial" w:hAnsi="Arial" w:cs="Arial"/>
                <w:sz w:val="24"/>
                <w:szCs w:val="28"/>
              </w:rPr>
              <w:t xml:space="preserve">he species being </w:t>
            </w:r>
            <w:proofErr w:type="spellStart"/>
            <w:r w:rsidRPr="00014608">
              <w:rPr>
                <w:rFonts w:ascii="Arial" w:hAnsi="Arial" w:cs="Arial"/>
                <w:sz w:val="24"/>
                <w:szCs w:val="28"/>
              </w:rPr>
              <w:t>oxidised</w:t>
            </w:r>
            <w:proofErr w:type="spellEnd"/>
            <w:r w:rsidRPr="00014608">
              <w:rPr>
                <w:rFonts w:ascii="Arial" w:hAnsi="Arial" w:cs="Arial"/>
                <w:sz w:val="24"/>
                <w:szCs w:val="28"/>
              </w:rPr>
              <w:t xml:space="preserve"> and reduced in a redox reaction can be identified using oxidation numbers</w:t>
            </w:r>
            <w:r>
              <w:rPr>
                <w:rFonts w:ascii="Arial" w:hAnsi="Arial" w:cs="Arial"/>
                <w:sz w:val="24"/>
                <w:szCs w:val="28"/>
              </w:rPr>
              <w:t>.</w:t>
            </w:r>
          </w:p>
          <w:p w14:paraId="4F9F7007" w14:textId="1C6B4B6D" w:rsidR="00014608" w:rsidRPr="00014608" w:rsidRDefault="00014608" w:rsidP="00014608">
            <w:pPr>
              <w:pStyle w:val="ListItem"/>
              <w:rPr>
                <w:rFonts w:ascii="Arial" w:hAnsi="Arial" w:cs="Arial"/>
                <w:sz w:val="24"/>
                <w:szCs w:val="28"/>
              </w:rPr>
            </w:pPr>
            <w:r>
              <w:rPr>
                <w:rFonts w:ascii="Arial" w:hAnsi="Arial" w:cs="Arial"/>
                <w:sz w:val="24"/>
                <w:szCs w:val="28"/>
              </w:rPr>
              <w:t>T</w:t>
            </w:r>
            <w:r w:rsidRPr="00014608">
              <w:rPr>
                <w:rFonts w:ascii="Arial" w:hAnsi="Arial" w:cs="Arial"/>
                <w:sz w:val="24"/>
                <w:szCs w:val="28"/>
              </w:rPr>
              <w:t xml:space="preserve">he relative strength of </w:t>
            </w:r>
            <w:proofErr w:type="spellStart"/>
            <w:r w:rsidRPr="00014608">
              <w:rPr>
                <w:rFonts w:ascii="Arial" w:hAnsi="Arial" w:cs="Arial"/>
                <w:sz w:val="24"/>
                <w:szCs w:val="28"/>
              </w:rPr>
              <w:t>oxidising</w:t>
            </w:r>
            <w:proofErr w:type="spellEnd"/>
            <w:r w:rsidRPr="00014608">
              <w:rPr>
                <w:rFonts w:ascii="Arial" w:hAnsi="Arial" w:cs="Arial"/>
                <w:sz w:val="24"/>
                <w:szCs w:val="28"/>
              </w:rPr>
              <w:t xml:space="preserve"> and reducing agents can be determined by comparing standard electrode potentials, and can be used to predict reaction tendency</w:t>
            </w:r>
            <w:r>
              <w:rPr>
                <w:rFonts w:ascii="Arial" w:hAnsi="Arial" w:cs="Arial"/>
                <w:sz w:val="24"/>
                <w:szCs w:val="28"/>
              </w:rPr>
              <w:t>.</w:t>
            </w:r>
          </w:p>
          <w:p w14:paraId="3299A6F1" w14:textId="4E1069B5" w:rsidR="00014608" w:rsidRPr="00014608" w:rsidRDefault="00014608" w:rsidP="00014608">
            <w:pPr>
              <w:pStyle w:val="ListItem"/>
              <w:rPr>
                <w:rFonts w:ascii="Arial" w:hAnsi="Arial" w:cs="Arial"/>
                <w:sz w:val="24"/>
                <w:szCs w:val="28"/>
              </w:rPr>
            </w:pPr>
            <w:r>
              <w:rPr>
                <w:rFonts w:ascii="Arial" w:hAnsi="Arial" w:cs="Arial"/>
                <w:sz w:val="24"/>
                <w:szCs w:val="28"/>
              </w:rPr>
              <w:t>E</w:t>
            </w:r>
            <w:r w:rsidRPr="00014608">
              <w:rPr>
                <w:rFonts w:ascii="Arial" w:hAnsi="Arial" w:cs="Arial"/>
                <w:sz w:val="24"/>
                <w:szCs w:val="28"/>
              </w:rPr>
              <w:t>lectrochemical cells, including galvanic and electrolytic cells, consist of oxidation and reduction</w:t>
            </w:r>
            <w:r>
              <w:rPr>
                <w:rFonts w:ascii="Arial" w:hAnsi="Arial" w:cs="Arial"/>
                <w:sz w:val="24"/>
                <w:szCs w:val="28"/>
              </w:rPr>
              <w:t xml:space="preserve"> </w:t>
            </w:r>
            <w:r w:rsidRPr="00014608">
              <w:rPr>
                <w:rFonts w:ascii="Arial" w:hAnsi="Arial" w:cs="Arial"/>
                <w:sz w:val="24"/>
                <w:szCs w:val="28"/>
              </w:rPr>
              <w:t>half-reactions connected via an external circuit through which electrons move from the anode (oxidation reaction) to the cathode (reduction reaction)</w:t>
            </w:r>
            <w:r>
              <w:rPr>
                <w:rFonts w:ascii="Arial" w:hAnsi="Arial" w:cs="Arial"/>
                <w:sz w:val="24"/>
                <w:szCs w:val="28"/>
              </w:rPr>
              <w:t>.</w:t>
            </w:r>
          </w:p>
          <w:p w14:paraId="4BA642B1" w14:textId="37841CDB" w:rsidR="00014608" w:rsidRPr="00014608" w:rsidRDefault="00014608" w:rsidP="00014608">
            <w:pPr>
              <w:pStyle w:val="ListItem"/>
              <w:rPr>
                <w:rFonts w:ascii="Arial" w:hAnsi="Arial" w:cs="Arial"/>
                <w:sz w:val="24"/>
                <w:szCs w:val="28"/>
              </w:rPr>
            </w:pPr>
            <w:r>
              <w:rPr>
                <w:rFonts w:ascii="Arial" w:hAnsi="Arial" w:cs="Arial"/>
                <w:sz w:val="24"/>
                <w:szCs w:val="28"/>
              </w:rPr>
              <w:t>G</w:t>
            </w:r>
            <w:r w:rsidRPr="00014608">
              <w:rPr>
                <w:rFonts w:ascii="Arial" w:hAnsi="Arial" w:cs="Arial"/>
                <w:sz w:val="24"/>
                <w:szCs w:val="28"/>
              </w:rPr>
              <w:t>alvanic cells produce an electric current from a spontaneous redox reaction</w:t>
            </w:r>
            <w:r>
              <w:rPr>
                <w:rFonts w:ascii="Arial" w:hAnsi="Arial" w:cs="Arial"/>
                <w:sz w:val="24"/>
                <w:szCs w:val="28"/>
              </w:rPr>
              <w:t>.</w:t>
            </w:r>
          </w:p>
          <w:p w14:paraId="445963A8" w14:textId="2E172267" w:rsidR="00014608" w:rsidRPr="00014608" w:rsidRDefault="00014608" w:rsidP="00014608">
            <w:pPr>
              <w:pStyle w:val="ListItem"/>
              <w:rPr>
                <w:rFonts w:ascii="Arial" w:hAnsi="Arial" w:cs="Arial"/>
                <w:sz w:val="24"/>
                <w:szCs w:val="28"/>
              </w:rPr>
            </w:pPr>
            <w:r>
              <w:rPr>
                <w:rFonts w:ascii="Arial" w:hAnsi="Arial" w:cs="Arial"/>
                <w:sz w:val="24"/>
                <w:szCs w:val="28"/>
              </w:rPr>
              <w:t>T</w:t>
            </w:r>
            <w:r w:rsidRPr="00014608">
              <w:rPr>
                <w:rFonts w:ascii="Arial" w:hAnsi="Arial" w:cs="Arial"/>
                <w:sz w:val="24"/>
                <w:szCs w:val="28"/>
              </w:rPr>
              <w:t>he electric potential difference of a cell under standard conditions can be calculated from standard electrode potentials; these values can be used to compare the voltages generated by cells constructed from different materials</w:t>
            </w:r>
            <w:r w:rsidR="00BF1873">
              <w:rPr>
                <w:rFonts w:ascii="Arial" w:hAnsi="Arial" w:cs="Arial"/>
                <w:sz w:val="24"/>
                <w:szCs w:val="28"/>
              </w:rPr>
              <w:t>.</w:t>
            </w:r>
          </w:p>
          <w:p w14:paraId="3450F854" w14:textId="489C767A" w:rsidR="00014608" w:rsidRPr="00014608" w:rsidRDefault="00BF1873" w:rsidP="00014608">
            <w:pPr>
              <w:pStyle w:val="ListItem"/>
              <w:rPr>
                <w:rFonts w:ascii="Arial" w:hAnsi="Arial" w:cs="Arial"/>
                <w:sz w:val="24"/>
                <w:szCs w:val="28"/>
              </w:rPr>
            </w:pPr>
            <w:r>
              <w:rPr>
                <w:rFonts w:ascii="Arial" w:hAnsi="Arial" w:cs="Arial"/>
                <w:sz w:val="24"/>
                <w:szCs w:val="28"/>
              </w:rPr>
              <w:lastRenderedPageBreak/>
              <w:t>E</w:t>
            </w:r>
            <w:r w:rsidR="00014608" w:rsidRPr="00014608">
              <w:rPr>
                <w:rFonts w:ascii="Arial" w:hAnsi="Arial" w:cs="Arial"/>
                <w:sz w:val="24"/>
                <w:szCs w:val="28"/>
              </w:rPr>
              <w:t>lectrochemical cells can be described in terms of the reactions occurring at the anode and cathode, the role of the electrolyte, salt bridge (galvanic cell), ion migration, and electron flow in the external circuit</w:t>
            </w:r>
          </w:p>
          <w:p w14:paraId="21536F42" w14:textId="25452C7B" w:rsidR="00014608" w:rsidRPr="00014608" w:rsidRDefault="00BF1873" w:rsidP="00014608">
            <w:pPr>
              <w:pStyle w:val="ListItem"/>
              <w:rPr>
                <w:rFonts w:ascii="Arial" w:hAnsi="Arial" w:cs="Arial"/>
                <w:sz w:val="24"/>
                <w:szCs w:val="28"/>
              </w:rPr>
            </w:pPr>
            <w:r>
              <w:rPr>
                <w:rFonts w:ascii="Arial" w:hAnsi="Arial" w:cs="Arial"/>
                <w:sz w:val="24"/>
                <w:szCs w:val="28"/>
              </w:rPr>
              <w:t>C</w:t>
            </w:r>
            <w:r w:rsidR="00014608" w:rsidRPr="00014608">
              <w:rPr>
                <w:rFonts w:ascii="Arial" w:hAnsi="Arial" w:cs="Arial"/>
                <w:sz w:val="24"/>
                <w:szCs w:val="28"/>
              </w:rPr>
              <w:t>orrosion of iron is an electrochemical process that can be prevented by a range of techniques, including by exclusion of oxygen and/or water and through cathodic protection and sacrificial anodes</w:t>
            </w:r>
          </w:p>
          <w:p w14:paraId="18DFE80F" w14:textId="40BAB438" w:rsidR="00014608" w:rsidRPr="00014608" w:rsidRDefault="00BF1873" w:rsidP="00014608">
            <w:pPr>
              <w:pStyle w:val="ListItem"/>
              <w:rPr>
                <w:rFonts w:ascii="Arial" w:hAnsi="Arial" w:cs="Arial"/>
                <w:sz w:val="24"/>
                <w:szCs w:val="28"/>
              </w:rPr>
            </w:pPr>
            <w:r>
              <w:rPr>
                <w:rFonts w:ascii="Arial" w:hAnsi="Arial" w:cs="Arial"/>
                <w:sz w:val="24"/>
                <w:szCs w:val="28"/>
              </w:rPr>
              <w:t>C</w:t>
            </w:r>
            <w:r w:rsidR="00014608" w:rsidRPr="00014608">
              <w:rPr>
                <w:rFonts w:ascii="Arial" w:hAnsi="Arial" w:cs="Arial"/>
                <w:sz w:val="24"/>
                <w:szCs w:val="28"/>
              </w:rPr>
              <w:t>ell diagrams can be used to represent electrochemical cells</w:t>
            </w:r>
          </w:p>
          <w:p w14:paraId="66219B05" w14:textId="77777777" w:rsidR="00BF1873" w:rsidRDefault="00BF1873" w:rsidP="00BF1873">
            <w:pPr>
              <w:pStyle w:val="ListItem"/>
              <w:rPr>
                <w:rFonts w:ascii="Arial" w:hAnsi="Arial" w:cs="Arial"/>
                <w:sz w:val="24"/>
                <w:szCs w:val="28"/>
              </w:rPr>
            </w:pPr>
            <w:r>
              <w:rPr>
                <w:rFonts w:ascii="Arial" w:hAnsi="Arial" w:cs="Arial"/>
                <w:sz w:val="24"/>
                <w:szCs w:val="28"/>
              </w:rPr>
              <w:t>E</w:t>
            </w:r>
            <w:r w:rsidR="00014608" w:rsidRPr="00014608">
              <w:rPr>
                <w:rFonts w:ascii="Arial" w:hAnsi="Arial" w:cs="Arial"/>
                <w:sz w:val="24"/>
                <w:szCs w:val="28"/>
              </w:rPr>
              <w:t>lectrolytic cells use an external electrical potential difference to provide the energy to allow a non-spontaneous redox reaction to occur</w:t>
            </w:r>
          </w:p>
          <w:p w14:paraId="0620200A" w14:textId="5EC5613C" w:rsidR="0059373C" w:rsidRPr="00014608" w:rsidRDefault="00BF1873" w:rsidP="00BF1873">
            <w:pPr>
              <w:pStyle w:val="ListItem"/>
              <w:rPr>
                <w:rFonts w:ascii="Arial" w:hAnsi="Arial" w:cs="Arial"/>
                <w:sz w:val="24"/>
                <w:szCs w:val="28"/>
              </w:rPr>
            </w:pPr>
            <w:r>
              <w:rPr>
                <w:rFonts w:ascii="Arial" w:hAnsi="Arial" w:cs="Arial"/>
                <w:sz w:val="24"/>
                <w:szCs w:val="28"/>
              </w:rPr>
              <w:t>D</w:t>
            </w:r>
            <w:r w:rsidR="00014608" w:rsidRPr="00014608">
              <w:rPr>
                <w:rFonts w:ascii="Arial" w:hAnsi="Arial" w:cs="Arial"/>
                <w:sz w:val="24"/>
                <w:szCs w:val="28"/>
              </w:rPr>
              <w:t>escribe the use of electrolysis in electrolytic refining, including for purification of copper, and metal electroplating, including for silver</w:t>
            </w:r>
            <w:r>
              <w:rPr>
                <w:rFonts w:ascii="Arial" w:hAnsi="Arial" w:cs="Arial"/>
                <w:sz w:val="24"/>
                <w:szCs w:val="28"/>
              </w:rPr>
              <w:t>.</w:t>
            </w:r>
          </w:p>
        </w:tc>
        <w:tc>
          <w:tcPr>
            <w:tcW w:w="3317" w:type="dxa"/>
          </w:tcPr>
          <w:p w14:paraId="1979DC8D" w14:textId="41A048C5" w:rsidR="0059373C" w:rsidRPr="00435C27" w:rsidRDefault="0059373C" w:rsidP="00C302BF">
            <w:pPr>
              <w:spacing w:line="228" w:lineRule="auto"/>
              <w:rPr>
                <w:color w:val="000000" w:themeColor="text1"/>
                <w:sz w:val="24"/>
                <w:szCs w:val="24"/>
              </w:rPr>
            </w:pPr>
          </w:p>
          <w:p w14:paraId="46F5A66D" w14:textId="39A103B7" w:rsidR="00C74CD7" w:rsidRPr="00435C27" w:rsidRDefault="00C74CD7" w:rsidP="00C74CD7">
            <w:pPr>
              <w:spacing w:line="276" w:lineRule="auto"/>
              <w:rPr>
                <w:color w:val="000000" w:themeColor="text1"/>
                <w:sz w:val="24"/>
                <w:szCs w:val="24"/>
              </w:rPr>
            </w:pPr>
            <w:r w:rsidRPr="00435C27">
              <w:rPr>
                <w:color w:val="000000" w:themeColor="text1"/>
                <w:sz w:val="24"/>
                <w:szCs w:val="24"/>
              </w:rPr>
              <w:t>Task 5: Acids and Bases, and Redox Test (</w:t>
            </w:r>
            <w:r w:rsidR="00DE0FB6" w:rsidRPr="00435C27">
              <w:rPr>
                <w:color w:val="000000" w:themeColor="text1"/>
                <w:sz w:val="24"/>
                <w:szCs w:val="24"/>
              </w:rPr>
              <w:t xml:space="preserve">5 </w:t>
            </w:r>
            <w:r w:rsidRPr="00435C27">
              <w:rPr>
                <w:color w:val="000000" w:themeColor="text1"/>
                <w:sz w:val="24"/>
                <w:szCs w:val="24"/>
              </w:rPr>
              <w:t>%)</w:t>
            </w:r>
          </w:p>
          <w:p w14:paraId="730EDA8C" w14:textId="77777777" w:rsidR="0059373C" w:rsidRPr="00435C27" w:rsidRDefault="0059373C" w:rsidP="00C302BF">
            <w:pPr>
              <w:spacing w:line="228" w:lineRule="auto"/>
              <w:rPr>
                <w:color w:val="000000" w:themeColor="text1"/>
                <w:sz w:val="24"/>
                <w:szCs w:val="24"/>
              </w:rPr>
            </w:pPr>
          </w:p>
          <w:p w14:paraId="721FB4C5" w14:textId="77777777" w:rsidR="0059373C" w:rsidRPr="00435C27" w:rsidRDefault="0059373C" w:rsidP="00C74CD7">
            <w:pPr>
              <w:spacing w:line="228" w:lineRule="auto"/>
              <w:rPr>
                <w:sz w:val="24"/>
                <w:szCs w:val="24"/>
              </w:rPr>
            </w:pPr>
          </w:p>
        </w:tc>
      </w:tr>
      <w:tr w:rsidR="00532DC1" w:rsidRPr="00435C27" w14:paraId="533C26DF" w14:textId="77777777" w:rsidTr="0059373C">
        <w:tc>
          <w:tcPr>
            <w:tcW w:w="1730" w:type="dxa"/>
          </w:tcPr>
          <w:p w14:paraId="13D04E2E" w14:textId="52CF1F23" w:rsidR="00532DC1" w:rsidRPr="00435C27" w:rsidRDefault="00532DC1" w:rsidP="00C302BF">
            <w:pPr>
              <w:rPr>
                <w:sz w:val="24"/>
                <w:szCs w:val="24"/>
              </w:rPr>
            </w:pPr>
            <w:r w:rsidRPr="00435C27">
              <w:rPr>
                <w:sz w:val="24"/>
                <w:szCs w:val="24"/>
              </w:rPr>
              <w:lastRenderedPageBreak/>
              <w:t>Semester 1, Weeks 15-16.</w:t>
            </w:r>
          </w:p>
        </w:tc>
        <w:tc>
          <w:tcPr>
            <w:tcW w:w="8646" w:type="dxa"/>
          </w:tcPr>
          <w:p w14:paraId="39540963" w14:textId="329B87AB" w:rsidR="00532DC1" w:rsidRPr="00435C27" w:rsidRDefault="00532DC1" w:rsidP="00C302BF">
            <w:pPr>
              <w:spacing w:line="228" w:lineRule="auto"/>
              <w:rPr>
                <w:sz w:val="24"/>
                <w:szCs w:val="24"/>
              </w:rPr>
            </w:pPr>
            <w:r w:rsidRPr="00435C27">
              <w:rPr>
                <w:sz w:val="24"/>
                <w:szCs w:val="24"/>
              </w:rPr>
              <w:t>Examination revision</w:t>
            </w:r>
          </w:p>
        </w:tc>
        <w:tc>
          <w:tcPr>
            <w:tcW w:w="3317" w:type="dxa"/>
          </w:tcPr>
          <w:p w14:paraId="13B081F7" w14:textId="3B30DFD7" w:rsidR="00532DC1" w:rsidRPr="00435C27" w:rsidRDefault="00532DC1" w:rsidP="00C42200">
            <w:pPr>
              <w:spacing w:line="228" w:lineRule="auto"/>
              <w:rPr>
                <w:color w:val="000000" w:themeColor="text1"/>
                <w:sz w:val="24"/>
                <w:szCs w:val="24"/>
              </w:rPr>
            </w:pPr>
            <w:r w:rsidRPr="00435C27">
              <w:rPr>
                <w:color w:val="000000" w:themeColor="text1"/>
                <w:sz w:val="24"/>
                <w:szCs w:val="24"/>
              </w:rPr>
              <w:t xml:space="preserve">Task </w:t>
            </w:r>
            <w:r w:rsidR="00C74CD7" w:rsidRPr="00435C27">
              <w:rPr>
                <w:color w:val="000000" w:themeColor="text1"/>
                <w:sz w:val="24"/>
                <w:szCs w:val="24"/>
              </w:rPr>
              <w:t>6</w:t>
            </w:r>
            <w:r w:rsidRPr="00435C27">
              <w:rPr>
                <w:color w:val="000000" w:themeColor="text1"/>
                <w:sz w:val="24"/>
                <w:szCs w:val="24"/>
              </w:rPr>
              <w:t>: Semester 1 examination – Unit 3 only (20</w:t>
            </w:r>
            <w:r w:rsidR="00DE0FB6" w:rsidRPr="00435C27">
              <w:rPr>
                <w:color w:val="000000" w:themeColor="text1"/>
                <w:sz w:val="24"/>
                <w:szCs w:val="24"/>
              </w:rPr>
              <w:t xml:space="preserve"> </w:t>
            </w:r>
            <w:r w:rsidRPr="00435C27">
              <w:rPr>
                <w:color w:val="000000" w:themeColor="text1"/>
                <w:sz w:val="24"/>
                <w:szCs w:val="24"/>
              </w:rPr>
              <w:t>%)</w:t>
            </w:r>
          </w:p>
          <w:p w14:paraId="7576A836" w14:textId="77777777" w:rsidR="00532DC1" w:rsidRPr="00435C27" w:rsidRDefault="00532DC1" w:rsidP="00C42200">
            <w:pPr>
              <w:spacing w:line="228" w:lineRule="auto"/>
              <w:rPr>
                <w:color w:val="000000" w:themeColor="text1"/>
                <w:sz w:val="24"/>
                <w:szCs w:val="24"/>
              </w:rPr>
            </w:pPr>
          </w:p>
          <w:p w14:paraId="67F8EA29" w14:textId="5D07FFD0" w:rsidR="00532DC1" w:rsidRPr="00435C27" w:rsidRDefault="00532DC1" w:rsidP="00C302BF">
            <w:pPr>
              <w:spacing w:line="228" w:lineRule="auto"/>
              <w:rPr>
                <w:sz w:val="24"/>
                <w:szCs w:val="24"/>
              </w:rPr>
            </w:pPr>
            <w:r w:rsidRPr="00435C27">
              <w:rPr>
                <w:color w:val="000000" w:themeColor="text1"/>
                <w:sz w:val="24"/>
                <w:szCs w:val="24"/>
              </w:rPr>
              <w:t xml:space="preserve">Task </w:t>
            </w:r>
            <w:r w:rsidR="00C74CD7" w:rsidRPr="00435C27">
              <w:rPr>
                <w:color w:val="000000" w:themeColor="text1"/>
                <w:sz w:val="24"/>
                <w:szCs w:val="24"/>
              </w:rPr>
              <w:t>7</w:t>
            </w:r>
            <w:r w:rsidRPr="00435C27">
              <w:rPr>
                <w:color w:val="000000" w:themeColor="text1"/>
                <w:sz w:val="24"/>
                <w:szCs w:val="24"/>
              </w:rPr>
              <w:t>: Practical exam – Volumetric analysis</w:t>
            </w:r>
            <w:r w:rsidR="008D0C91" w:rsidRPr="00435C27">
              <w:rPr>
                <w:color w:val="000000" w:themeColor="text1"/>
                <w:sz w:val="24"/>
                <w:szCs w:val="24"/>
              </w:rPr>
              <w:t xml:space="preserve"> </w:t>
            </w:r>
            <w:r w:rsidRPr="00435C27">
              <w:rPr>
                <w:color w:val="000000" w:themeColor="text1"/>
                <w:sz w:val="24"/>
                <w:szCs w:val="24"/>
              </w:rPr>
              <w:t>- acid base titration and validation test (5</w:t>
            </w:r>
            <w:r w:rsidR="00DE0FB6" w:rsidRPr="00435C27">
              <w:rPr>
                <w:color w:val="000000" w:themeColor="text1"/>
                <w:sz w:val="24"/>
                <w:szCs w:val="24"/>
              </w:rPr>
              <w:t xml:space="preserve"> </w:t>
            </w:r>
            <w:r w:rsidRPr="00435C27">
              <w:rPr>
                <w:color w:val="000000" w:themeColor="text1"/>
                <w:sz w:val="24"/>
                <w:szCs w:val="24"/>
              </w:rPr>
              <w:t>%)</w:t>
            </w:r>
          </w:p>
        </w:tc>
      </w:tr>
      <w:tr w:rsidR="00532DC1" w:rsidRPr="00435C27" w14:paraId="657C531D" w14:textId="77777777" w:rsidTr="0059373C">
        <w:tc>
          <w:tcPr>
            <w:tcW w:w="1730" w:type="dxa"/>
          </w:tcPr>
          <w:p w14:paraId="45AC1C24" w14:textId="404E36D6" w:rsidR="00532DC1" w:rsidRPr="00435C27" w:rsidRDefault="00532DC1" w:rsidP="00C302BF">
            <w:pPr>
              <w:rPr>
                <w:sz w:val="24"/>
                <w:szCs w:val="24"/>
              </w:rPr>
            </w:pPr>
            <w:r w:rsidRPr="00435C27">
              <w:rPr>
                <w:sz w:val="24"/>
                <w:szCs w:val="24"/>
              </w:rPr>
              <w:t>Semester 2, Weeks 1-</w:t>
            </w:r>
            <w:r w:rsidR="001B7635" w:rsidRPr="00435C27">
              <w:rPr>
                <w:sz w:val="24"/>
                <w:szCs w:val="24"/>
              </w:rPr>
              <w:t>8</w:t>
            </w:r>
            <w:r w:rsidRPr="00435C27">
              <w:rPr>
                <w:sz w:val="24"/>
                <w:szCs w:val="24"/>
              </w:rPr>
              <w:t>.</w:t>
            </w:r>
          </w:p>
        </w:tc>
        <w:tc>
          <w:tcPr>
            <w:tcW w:w="8646" w:type="dxa"/>
          </w:tcPr>
          <w:p w14:paraId="67F42E4B" w14:textId="77777777" w:rsidR="00532DC1" w:rsidRPr="00435C27" w:rsidRDefault="00532DC1" w:rsidP="00C302BF">
            <w:pPr>
              <w:rPr>
                <w:sz w:val="24"/>
                <w:szCs w:val="24"/>
              </w:rPr>
            </w:pPr>
            <w:r w:rsidRPr="00435C27">
              <w:rPr>
                <w:b/>
                <w:sz w:val="24"/>
                <w:szCs w:val="24"/>
              </w:rPr>
              <w:t xml:space="preserve">Semester 2 – </w:t>
            </w:r>
            <w:r w:rsidRPr="00435C27">
              <w:rPr>
                <w:b/>
                <w:sz w:val="24"/>
                <w:szCs w:val="24"/>
                <w:lang w:val="en-AU"/>
              </w:rPr>
              <w:t>Organic chemistry and chemical synthesis</w:t>
            </w:r>
          </w:p>
          <w:p w14:paraId="3683BAB3" w14:textId="77777777" w:rsidR="001B7635" w:rsidRPr="00435C27" w:rsidRDefault="001B7635" w:rsidP="00C302BF">
            <w:pPr>
              <w:rPr>
                <w:sz w:val="24"/>
                <w:szCs w:val="24"/>
              </w:rPr>
            </w:pPr>
          </w:p>
          <w:p w14:paraId="1DA0D208" w14:textId="698BE2AB" w:rsidR="00532DC1" w:rsidRPr="00435C27" w:rsidRDefault="00532DC1" w:rsidP="00C302BF">
            <w:pPr>
              <w:rPr>
                <w:sz w:val="24"/>
                <w:szCs w:val="24"/>
              </w:rPr>
            </w:pPr>
            <w:r w:rsidRPr="00435C27">
              <w:rPr>
                <w:sz w:val="24"/>
                <w:szCs w:val="24"/>
              </w:rPr>
              <w:t>Properties and structure of organic materials</w:t>
            </w:r>
          </w:p>
          <w:p w14:paraId="2BCD9C55" w14:textId="77777777" w:rsidR="001B7635" w:rsidRPr="00435C27" w:rsidRDefault="001B7635" w:rsidP="001B7635">
            <w:pPr>
              <w:pStyle w:val="ListItem"/>
              <w:spacing w:before="80"/>
              <w:rPr>
                <w:rFonts w:ascii="Arial" w:hAnsi="Arial" w:cs="Arial"/>
                <w:sz w:val="24"/>
                <w:szCs w:val="24"/>
              </w:rPr>
            </w:pPr>
            <w:r w:rsidRPr="00435C27">
              <w:rPr>
                <w:rFonts w:ascii="Arial" w:hAnsi="Arial" w:cs="Arial"/>
                <w:color w:val="000000"/>
                <w:sz w:val="24"/>
                <w:szCs w:val="24"/>
              </w:rPr>
              <w:t xml:space="preserve">organic molecules have a hydrocarbon skeleton and can contain functional groups, including alkenes, </w:t>
            </w:r>
            <w:r w:rsidRPr="00435C27">
              <w:rPr>
                <w:rFonts w:ascii="Arial" w:hAnsi="Arial" w:cs="Arial"/>
                <w:sz w:val="24"/>
                <w:szCs w:val="24"/>
              </w:rPr>
              <w:t xml:space="preserve">alcohols, aldehydes, ketones, carboxylic acids, esters, amines and amides; functional groups are groups of atoms or bonds </w:t>
            </w:r>
            <w:r w:rsidRPr="00435C27">
              <w:rPr>
                <w:rFonts w:ascii="Arial" w:hAnsi="Arial" w:cs="Arial"/>
                <w:sz w:val="24"/>
                <w:szCs w:val="24"/>
              </w:rPr>
              <w:lastRenderedPageBreak/>
              <w:t>within molecules which are responsible for the molecule’s characteristic chemical properties</w:t>
            </w:r>
          </w:p>
          <w:p w14:paraId="09F32A5F" w14:textId="77777777" w:rsidR="001B7635" w:rsidRPr="00435C27" w:rsidRDefault="001B7635" w:rsidP="001B7635">
            <w:pPr>
              <w:pStyle w:val="ListItem"/>
              <w:spacing w:before="80"/>
              <w:rPr>
                <w:rFonts w:ascii="Arial" w:hAnsi="Arial" w:cs="Arial"/>
                <w:sz w:val="24"/>
                <w:szCs w:val="24"/>
              </w:rPr>
            </w:pPr>
            <w:r w:rsidRPr="00435C27">
              <w:rPr>
                <w:rFonts w:ascii="Arial" w:hAnsi="Arial" w:cs="Arial"/>
                <w:sz w:val="24"/>
                <w:szCs w:val="24"/>
              </w:rPr>
              <w:t>structural formulae (condensed or showing bonds) can be used to show the arrangement of atoms and bonding in organic molecules that contain the following functional groups: alkenes, alcohols, aldehydes, ketones, carboxylic acids, esters, amines and amides</w:t>
            </w:r>
          </w:p>
          <w:p w14:paraId="50AD288C" w14:textId="77777777" w:rsidR="001B7635" w:rsidRPr="00435C27" w:rsidRDefault="001B7635" w:rsidP="001B7635">
            <w:pPr>
              <w:pStyle w:val="ListItem"/>
              <w:spacing w:before="80"/>
              <w:rPr>
                <w:rFonts w:ascii="Arial" w:hAnsi="Arial" w:cs="Arial"/>
                <w:sz w:val="24"/>
                <w:szCs w:val="24"/>
              </w:rPr>
            </w:pPr>
            <w:r w:rsidRPr="00435C27">
              <w:rPr>
                <w:rFonts w:ascii="Arial" w:hAnsi="Arial" w:cs="Arial"/>
                <w:sz w:val="24"/>
                <w:szCs w:val="24"/>
              </w:rPr>
              <w:t>functional groups within organic compounds display characteristic chemical properties and undergo specific reactions; these reactions include addition reactions of alkenes, redox reactions of alcohols, and acid-base reactions of carboxylic acids; these reactions can be used to identify the functional group present within the organic compound</w:t>
            </w:r>
          </w:p>
          <w:p w14:paraId="1DF958E1"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IUPAC nomenclature is used to name organic species, including those with a parent chain of up to</w:t>
            </w:r>
            <w:r w:rsidRPr="00435C27">
              <w:rPr>
                <w:rFonts w:ascii="Arial" w:hAnsi="Arial" w:cs="Arial"/>
                <w:sz w:val="24"/>
                <w:szCs w:val="24"/>
              </w:rPr>
              <w:br/>
              <w:t xml:space="preserve">8 carbon atoms with simple branching and one of the following functional groups: </w:t>
            </w:r>
            <w:r w:rsidRPr="00435C27">
              <w:rPr>
                <w:rFonts w:ascii="Arial" w:hAnsi="Arial" w:cs="Arial"/>
                <w:color w:val="000000"/>
                <w:sz w:val="24"/>
                <w:szCs w:val="24"/>
              </w:rPr>
              <w:t xml:space="preserve">alkenes, </w:t>
            </w:r>
            <w:r w:rsidRPr="00435C27">
              <w:rPr>
                <w:rFonts w:ascii="Arial" w:hAnsi="Arial" w:cs="Arial"/>
                <w:sz w:val="24"/>
                <w:szCs w:val="24"/>
              </w:rPr>
              <w:t>alcohols, aldehydes, ketones, carboxylic acids, esters, amines and amides</w:t>
            </w:r>
          </w:p>
          <w:p w14:paraId="01D3774D"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isomers are compounds with the same molecular formulae but different structures; different types of isomerism include chain and position structural isomerism and cis-trans isomerism</w:t>
            </w:r>
          </w:p>
          <w:p w14:paraId="289463FF"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 xml:space="preserve">all alcohols can undergo complete combustion; with </w:t>
            </w:r>
            <w:proofErr w:type="spellStart"/>
            <w:r w:rsidRPr="00435C27">
              <w:rPr>
                <w:rFonts w:ascii="Arial" w:hAnsi="Arial" w:cs="Arial"/>
                <w:sz w:val="24"/>
                <w:szCs w:val="24"/>
              </w:rPr>
              <w:t>oxidising</w:t>
            </w:r>
            <w:proofErr w:type="spellEnd"/>
            <w:r w:rsidRPr="00435C27">
              <w:rPr>
                <w:rFonts w:ascii="Arial" w:hAnsi="Arial" w:cs="Arial"/>
                <w:sz w:val="24"/>
                <w:szCs w:val="24"/>
              </w:rPr>
              <w:t xml:space="preserve"> agents, including acidified MnO</w:t>
            </w:r>
            <w:r w:rsidRPr="00435C27">
              <w:rPr>
                <w:rFonts w:ascii="Arial" w:hAnsi="Arial" w:cs="Arial"/>
                <w:sz w:val="24"/>
                <w:szCs w:val="24"/>
                <w:vertAlign w:val="subscript"/>
              </w:rPr>
              <w:t>4</w:t>
            </w:r>
            <w:r w:rsidRPr="00435C27">
              <w:rPr>
                <w:rFonts w:ascii="Arial" w:hAnsi="Arial" w:cs="Arial"/>
                <w:sz w:val="24"/>
                <w:szCs w:val="24"/>
                <w:vertAlign w:val="superscript"/>
              </w:rPr>
              <w:t>-</w:t>
            </w:r>
            <w:r w:rsidRPr="00435C27">
              <w:rPr>
                <w:rFonts w:ascii="Arial" w:hAnsi="Arial" w:cs="Arial"/>
                <w:sz w:val="24"/>
                <w:szCs w:val="24"/>
              </w:rPr>
              <w:t xml:space="preserve"> or Cr</w:t>
            </w:r>
            <w:r w:rsidRPr="00435C27">
              <w:rPr>
                <w:rFonts w:ascii="Arial" w:hAnsi="Arial" w:cs="Arial"/>
                <w:sz w:val="24"/>
                <w:szCs w:val="24"/>
                <w:vertAlign w:val="subscript"/>
              </w:rPr>
              <w:t>2</w:t>
            </w:r>
            <w:r w:rsidRPr="00435C27">
              <w:rPr>
                <w:rFonts w:ascii="Arial" w:hAnsi="Arial" w:cs="Arial"/>
                <w:sz w:val="24"/>
                <w:szCs w:val="24"/>
              </w:rPr>
              <w:t>O</w:t>
            </w:r>
            <w:r w:rsidRPr="00435C27">
              <w:rPr>
                <w:rFonts w:ascii="Arial" w:hAnsi="Arial" w:cs="Arial"/>
                <w:sz w:val="24"/>
                <w:szCs w:val="24"/>
                <w:vertAlign w:val="subscript"/>
              </w:rPr>
              <w:t>7</w:t>
            </w:r>
            <w:r w:rsidRPr="00435C27">
              <w:rPr>
                <w:rFonts w:ascii="Arial" w:hAnsi="Arial" w:cs="Arial"/>
                <w:sz w:val="24"/>
                <w:szCs w:val="24"/>
                <w:vertAlign w:val="superscript"/>
              </w:rPr>
              <w:t>2-</w:t>
            </w:r>
            <w:r w:rsidRPr="00435C27">
              <w:rPr>
                <w:rFonts w:ascii="Arial" w:hAnsi="Arial" w:cs="Arial"/>
                <w:sz w:val="24"/>
                <w:szCs w:val="24"/>
              </w:rPr>
              <w:t xml:space="preserve"> oxidation of primary alcohols produces aldehydes and carboxylic acids, while the oxidation of secondary alcohols </w:t>
            </w:r>
            <w:r w:rsidRPr="00435C27">
              <w:rPr>
                <w:rFonts w:ascii="Arial" w:hAnsi="Arial" w:cs="Arial"/>
                <w:sz w:val="24"/>
                <w:szCs w:val="24"/>
              </w:rPr>
              <w:lastRenderedPageBreak/>
              <w:t>produce ketones; these reactions have characteristic observations and can be represented with equations</w:t>
            </w:r>
          </w:p>
          <w:p w14:paraId="5FCCE8C2"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alcohols can react with carboxylic acids in a condensation reaction to produce esters and can be represented with equations</w:t>
            </w:r>
          </w:p>
          <w:p w14:paraId="530A3105"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organic compounds display characteristic physical properties, including boiling point and solubility in water and organic solvents; these properties can be explained in terms of intermolecular forces (dispersion forces, dipole-dipole interactions and hydrogen bonds) which are influenced by the nature of the functional groups</w:t>
            </w:r>
          </w:p>
          <w:p w14:paraId="49075ECA"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empirical and molecular formulae can be determined by calculation</w:t>
            </w:r>
            <w:r w:rsidRPr="00435C27">
              <w:rPr>
                <w:rFonts w:ascii="Arial" w:hAnsi="Arial" w:cs="Arial"/>
                <w:color w:val="548DD4"/>
                <w:sz w:val="24"/>
                <w:szCs w:val="24"/>
              </w:rPr>
              <w:t xml:space="preserve"> </w:t>
            </w:r>
            <w:r w:rsidRPr="00435C27">
              <w:rPr>
                <w:rFonts w:ascii="Arial" w:hAnsi="Arial" w:cs="Arial"/>
                <w:sz w:val="24"/>
                <w:szCs w:val="24"/>
              </w:rPr>
              <w:t>and the structure of an organic compound established from the chemical reactions they undergo, and other analytical data</w:t>
            </w:r>
          </w:p>
          <w:p w14:paraId="3ACC3A48"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 xml:space="preserve">addition reactions can be used to produce polymers, including polyethene and </w:t>
            </w:r>
            <w:proofErr w:type="spellStart"/>
            <w:r w:rsidRPr="00435C27">
              <w:rPr>
                <w:rFonts w:ascii="Arial" w:hAnsi="Arial" w:cs="Arial"/>
                <w:sz w:val="24"/>
                <w:szCs w:val="24"/>
              </w:rPr>
              <w:t>polytetrafluoroethene</w:t>
            </w:r>
            <w:proofErr w:type="spellEnd"/>
          </w:p>
          <w:p w14:paraId="47E4C043"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the structure of an addition polymer can be predicted from its monomer and the structure of an addition polymer can be used to predict the monomer from which it was derived</w:t>
            </w:r>
          </w:p>
          <w:p w14:paraId="2DB09798"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condensation reactions can be used to produce polymers, including polyamides and polyesters</w:t>
            </w:r>
          </w:p>
          <w:p w14:paraId="6AB4601B"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the structure of a condensation polymer can be predicted and drawn from its monomer(s) and the structure of a condensation polymer can be used to predict the monomer(s) from which it was derived</w:t>
            </w:r>
          </w:p>
          <w:p w14:paraId="24D7ED5D"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lastRenderedPageBreak/>
              <w:t>α-amino acids</w:t>
            </w:r>
            <w:r w:rsidRPr="00435C27">
              <w:rPr>
                <w:rFonts w:ascii="Arial" w:hAnsi="Arial" w:cs="Arial"/>
                <w:color w:val="FF0000"/>
                <w:sz w:val="24"/>
                <w:szCs w:val="24"/>
              </w:rPr>
              <w:t xml:space="preserve"> </w:t>
            </w:r>
            <w:r w:rsidRPr="00435C27">
              <w:rPr>
                <w:rFonts w:ascii="Arial" w:hAnsi="Arial" w:cs="Arial"/>
                <w:sz w:val="24"/>
                <w:szCs w:val="24"/>
              </w:rPr>
              <w:t xml:space="preserve">can be represented using a </w:t>
            </w:r>
            <w:proofErr w:type="spellStart"/>
            <w:r w:rsidRPr="00435C27">
              <w:rPr>
                <w:rFonts w:ascii="Arial" w:hAnsi="Arial" w:cs="Arial"/>
                <w:sz w:val="24"/>
                <w:szCs w:val="24"/>
              </w:rPr>
              <w:t>generalised</w:t>
            </w:r>
            <w:proofErr w:type="spellEnd"/>
            <w:r w:rsidRPr="00435C27">
              <w:rPr>
                <w:rFonts w:ascii="Arial" w:hAnsi="Arial" w:cs="Arial"/>
                <w:sz w:val="24"/>
                <w:szCs w:val="24"/>
              </w:rPr>
              <w:t xml:space="preserve"> structure</w:t>
            </w:r>
          </w:p>
          <w:p w14:paraId="0AB9BE70" w14:textId="693C4E85" w:rsidR="001B7635" w:rsidRPr="00435C27" w:rsidRDefault="001B7635" w:rsidP="001B7635">
            <w:pPr>
              <w:pStyle w:val="ListItem"/>
              <w:rPr>
                <w:rFonts w:ascii="Arial" w:hAnsi="Arial" w:cs="Arial"/>
                <w:sz w:val="24"/>
                <w:szCs w:val="24"/>
              </w:rPr>
            </w:pPr>
            <w:r w:rsidRPr="00435C27">
              <w:rPr>
                <w:rFonts w:ascii="Arial" w:hAnsi="Arial" w:cs="Arial"/>
                <w:sz w:val="24"/>
                <w:szCs w:val="24"/>
              </w:rPr>
              <w:t xml:space="preserve">the characteristic properties of </w:t>
            </w:r>
            <w:r w:rsidR="00BF1873" w:rsidRPr="00435C27">
              <w:rPr>
                <w:rFonts w:ascii="Arial" w:hAnsi="Arial" w:cs="Arial"/>
                <w:sz w:val="24"/>
                <w:szCs w:val="24"/>
              </w:rPr>
              <w:t xml:space="preserve">α </w:t>
            </w:r>
            <w:r w:rsidRPr="00435C27">
              <w:rPr>
                <w:rFonts w:ascii="Arial" w:hAnsi="Arial" w:cs="Arial"/>
                <w:sz w:val="24"/>
                <w:szCs w:val="24"/>
              </w:rPr>
              <w:t>-amino acids include the formation of zwitterions and the ability to react to form amide (peptide) bonds through condensation reactions</w:t>
            </w:r>
          </w:p>
          <w:p w14:paraId="12CB8444" w14:textId="10114234" w:rsidR="001B7635" w:rsidRPr="00435C27" w:rsidRDefault="00BF1873" w:rsidP="001B7635">
            <w:pPr>
              <w:pStyle w:val="ListItem"/>
              <w:rPr>
                <w:rFonts w:ascii="Arial" w:hAnsi="Arial" w:cs="Arial"/>
                <w:sz w:val="24"/>
                <w:szCs w:val="24"/>
              </w:rPr>
            </w:pPr>
            <w:r w:rsidRPr="00435C27">
              <w:rPr>
                <w:rFonts w:ascii="Arial" w:hAnsi="Arial" w:cs="Arial"/>
                <w:sz w:val="24"/>
                <w:szCs w:val="24"/>
              </w:rPr>
              <w:t xml:space="preserve">α </w:t>
            </w:r>
            <w:r w:rsidR="001B7635" w:rsidRPr="00435C27">
              <w:rPr>
                <w:rFonts w:ascii="Arial" w:hAnsi="Arial" w:cs="Arial"/>
                <w:sz w:val="24"/>
                <w:szCs w:val="24"/>
              </w:rPr>
              <w:t>-amino acids undergo condensation reactions to form polypeptides (proteins) in which the α-amino acid monomers are joined by peptide bonds</w:t>
            </w:r>
          </w:p>
          <w:p w14:paraId="249DD34F" w14:textId="77777777" w:rsidR="001B7635" w:rsidRPr="00435C27" w:rsidRDefault="001B7635" w:rsidP="001B7635">
            <w:pPr>
              <w:pStyle w:val="ListItem"/>
              <w:rPr>
                <w:rFonts w:ascii="Arial" w:hAnsi="Arial" w:cs="Arial"/>
                <w:sz w:val="24"/>
                <w:szCs w:val="24"/>
              </w:rPr>
            </w:pPr>
            <w:r w:rsidRPr="00435C27">
              <w:rPr>
                <w:rFonts w:ascii="Arial" w:hAnsi="Arial" w:cs="Arial"/>
                <w:sz w:val="24"/>
                <w:szCs w:val="24"/>
              </w:rPr>
              <w:t>the sequence of α-amino acids in a protein is called its primary structure</w:t>
            </w:r>
          </w:p>
          <w:p w14:paraId="55C056CA" w14:textId="65A40268" w:rsidR="001B7635" w:rsidRPr="00435C27" w:rsidRDefault="001B7635" w:rsidP="001B7635">
            <w:pPr>
              <w:pStyle w:val="ListItem"/>
              <w:rPr>
                <w:rFonts w:ascii="Arial" w:hAnsi="Arial" w:cs="Arial"/>
                <w:sz w:val="24"/>
                <w:szCs w:val="24"/>
              </w:rPr>
            </w:pPr>
            <w:r w:rsidRPr="00435C27">
              <w:rPr>
                <w:rFonts w:ascii="Arial" w:hAnsi="Arial" w:cs="Arial"/>
                <w:sz w:val="24"/>
                <w:szCs w:val="24"/>
              </w:rPr>
              <w:t>secondary structures of proteins, (</w:t>
            </w:r>
            <w:r w:rsidR="00BF1873" w:rsidRPr="00435C27">
              <w:rPr>
                <w:rFonts w:ascii="Arial" w:hAnsi="Arial" w:cs="Arial"/>
                <w:sz w:val="24"/>
                <w:szCs w:val="24"/>
              </w:rPr>
              <w:t>α</w:t>
            </w:r>
            <w:r w:rsidRPr="00435C27">
              <w:rPr>
                <w:rFonts w:ascii="Arial" w:hAnsi="Arial" w:cs="Arial"/>
                <w:sz w:val="24"/>
                <w:szCs w:val="24"/>
              </w:rPr>
              <w:t xml:space="preserve">-helix and </w:t>
            </w:r>
            <w:r w:rsidR="00BF1873">
              <w:rPr>
                <w:rFonts w:ascii="Arial" w:hAnsi="Arial" w:cs="Arial"/>
                <w:sz w:val="24"/>
                <w:szCs w:val="24"/>
              </w:rPr>
              <w:t>β</w:t>
            </w:r>
            <w:r w:rsidRPr="00435C27">
              <w:rPr>
                <w:rFonts w:ascii="Arial" w:hAnsi="Arial" w:cs="Arial"/>
                <w:sz w:val="24"/>
                <w:szCs w:val="24"/>
              </w:rPr>
              <w:t xml:space="preserve">-pleated sheets) result from hydrogen bonding between amide and carbonyl functional groups; hydrogen bonding between amide and carbonyl functional groups within a peptide chain leads to </w:t>
            </w:r>
            <w:r w:rsidR="00BF1873" w:rsidRPr="00435C27">
              <w:rPr>
                <w:rFonts w:ascii="Arial" w:hAnsi="Arial" w:cs="Arial"/>
                <w:sz w:val="24"/>
                <w:szCs w:val="24"/>
              </w:rPr>
              <w:t xml:space="preserve">α </w:t>
            </w:r>
            <w:r w:rsidRPr="00435C27">
              <w:rPr>
                <w:rFonts w:ascii="Arial" w:hAnsi="Arial" w:cs="Arial"/>
                <w:sz w:val="24"/>
                <w:szCs w:val="24"/>
              </w:rPr>
              <w:t xml:space="preserve">-helix structures while hydrogen bonding between adjacent polypeptide chains leads to </w:t>
            </w:r>
            <w:r w:rsidR="00BF1873">
              <w:rPr>
                <w:rFonts w:ascii="Arial" w:hAnsi="Arial" w:cs="Arial"/>
                <w:sz w:val="24"/>
                <w:szCs w:val="24"/>
              </w:rPr>
              <w:t>β</w:t>
            </w:r>
            <w:r w:rsidRPr="00435C27">
              <w:rPr>
                <w:rFonts w:ascii="Arial" w:hAnsi="Arial" w:cs="Arial"/>
                <w:sz w:val="24"/>
                <w:szCs w:val="24"/>
              </w:rPr>
              <w:t>-pleated sheets</w:t>
            </w:r>
          </w:p>
          <w:p w14:paraId="76C076D4" w14:textId="049983A8" w:rsidR="00532DC1" w:rsidRPr="00435C27" w:rsidRDefault="001B7635" w:rsidP="001B7635">
            <w:pPr>
              <w:pStyle w:val="ListItem"/>
              <w:numPr>
                <w:ilvl w:val="0"/>
                <w:numId w:val="0"/>
              </w:numPr>
              <w:ind w:left="360"/>
              <w:rPr>
                <w:rFonts w:ascii="Arial" w:hAnsi="Arial" w:cs="Arial"/>
                <w:sz w:val="24"/>
                <w:szCs w:val="24"/>
                <w:lang w:val="en-GB"/>
              </w:rPr>
            </w:pPr>
            <w:r w:rsidRPr="00435C27">
              <w:rPr>
                <w:rFonts w:ascii="Arial" w:hAnsi="Arial" w:cs="Arial"/>
                <w:sz w:val="24"/>
                <w:szCs w:val="24"/>
              </w:rPr>
              <w:t xml:space="preserve">the tertiary structure of a protein (the overall three-dimensional shape) is a result of folding due to interactions between the side chains of the </w:t>
            </w:r>
            <w:r w:rsidR="00BF1873" w:rsidRPr="00435C27">
              <w:rPr>
                <w:rFonts w:ascii="Arial" w:hAnsi="Arial" w:cs="Arial"/>
                <w:sz w:val="24"/>
                <w:szCs w:val="24"/>
              </w:rPr>
              <w:t xml:space="preserve">α </w:t>
            </w:r>
            <w:r w:rsidRPr="00435C27">
              <w:rPr>
                <w:rFonts w:ascii="Arial" w:hAnsi="Arial" w:cs="Arial"/>
                <w:sz w:val="24"/>
                <w:szCs w:val="24"/>
              </w:rPr>
              <w:t>-amino acid in the polypeptide, including disulfide bridges, hydrogen bonding, dipole-dipole interactions, dispersion forces and ionic interactions</w:t>
            </w:r>
          </w:p>
        </w:tc>
        <w:tc>
          <w:tcPr>
            <w:tcW w:w="3317" w:type="dxa"/>
          </w:tcPr>
          <w:p w14:paraId="3A772E16" w14:textId="1DE051D7" w:rsidR="001B7635" w:rsidRPr="00435C27" w:rsidRDefault="001B7635" w:rsidP="001B7635">
            <w:pPr>
              <w:rPr>
                <w:b/>
                <w:bCs/>
                <w:sz w:val="24"/>
                <w:szCs w:val="24"/>
                <w:lang w:val="en-GB"/>
              </w:rPr>
            </w:pPr>
            <w:r w:rsidRPr="00435C27">
              <w:rPr>
                <w:color w:val="000000" w:themeColor="text1"/>
                <w:sz w:val="24"/>
                <w:szCs w:val="24"/>
              </w:rPr>
              <w:lastRenderedPageBreak/>
              <w:t xml:space="preserve">Task </w:t>
            </w:r>
            <w:r w:rsidR="00C74CD7" w:rsidRPr="00435C27">
              <w:rPr>
                <w:color w:val="000000" w:themeColor="text1"/>
                <w:sz w:val="24"/>
                <w:szCs w:val="24"/>
              </w:rPr>
              <w:t>8</w:t>
            </w:r>
            <w:r w:rsidRPr="00435C27">
              <w:rPr>
                <w:color w:val="000000" w:themeColor="text1"/>
                <w:sz w:val="24"/>
                <w:szCs w:val="24"/>
              </w:rPr>
              <w:t>: Organic Chemistry</w:t>
            </w:r>
            <w:r w:rsidR="00C74CD7" w:rsidRPr="00435C27">
              <w:rPr>
                <w:color w:val="000000" w:themeColor="text1"/>
                <w:sz w:val="24"/>
                <w:szCs w:val="24"/>
              </w:rPr>
              <w:t xml:space="preserve"> Test</w:t>
            </w:r>
            <w:r w:rsidRPr="00435C27">
              <w:rPr>
                <w:color w:val="000000" w:themeColor="text1"/>
                <w:sz w:val="24"/>
                <w:szCs w:val="24"/>
              </w:rPr>
              <w:t>, including empirical formula and stoichiometry (5</w:t>
            </w:r>
            <w:r w:rsidR="000E5CB0" w:rsidRPr="00435C27">
              <w:rPr>
                <w:color w:val="000000" w:themeColor="text1"/>
                <w:sz w:val="24"/>
                <w:szCs w:val="24"/>
              </w:rPr>
              <w:t xml:space="preserve"> </w:t>
            </w:r>
            <w:r w:rsidRPr="00435C27">
              <w:rPr>
                <w:color w:val="000000" w:themeColor="text1"/>
                <w:sz w:val="24"/>
                <w:szCs w:val="24"/>
              </w:rPr>
              <w:t>%)</w:t>
            </w:r>
            <w:r w:rsidRPr="00435C27">
              <w:rPr>
                <w:b/>
                <w:bCs/>
                <w:sz w:val="24"/>
                <w:szCs w:val="24"/>
                <w:lang w:val="en-GB"/>
              </w:rPr>
              <w:t>.</w:t>
            </w:r>
          </w:p>
          <w:p w14:paraId="092FE666" w14:textId="77777777" w:rsidR="001B7635" w:rsidRPr="00435C27" w:rsidRDefault="001B7635" w:rsidP="001B7635">
            <w:pPr>
              <w:rPr>
                <w:b/>
                <w:bCs/>
                <w:sz w:val="24"/>
                <w:szCs w:val="24"/>
                <w:lang w:val="en-GB"/>
              </w:rPr>
            </w:pPr>
          </w:p>
          <w:p w14:paraId="0DA699D2" w14:textId="41B079D9" w:rsidR="001B7635" w:rsidRPr="00435C27" w:rsidRDefault="001B7635" w:rsidP="001B7635">
            <w:pPr>
              <w:rPr>
                <w:color w:val="000000" w:themeColor="text1"/>
                <w:sz w:val="24"/>
                <w:szCs w:val="24"/>
              </w:rPr>
            </w:pPr>
            <w:r w:rsidRPr="00435C27">
              <w:rPr>
                <w:color w:val="000000" w:themeColor="text1"/>
                <w:sz w:val="24"/>
                <w:szCs w:val="24"/>
              </w:rPr>
              <w:lastRenderedPageBreak/>
              <w:t xml:space="preserve">Task </w:t>
            </w:r>
            <w:r w:rsidR="00C74CD7" w:rsidRPr="00435C27">
              <w:rPr>
                <w:color w:val="000000" w:themeColor="text1"/>
                <w:sz w:val="24"/>
                <w:szCs w:val="24"/>
              </w:rPr>
              <w:t>9</w:t>
            </w:r>
            <w:r w:rsidRPr="00435C27">
              <w:rPr>
                <w:color w:val="000000" w:themeColor="text1"/>
                <w:sz w:val="24"/>
                <w:szCs w:val="24"/>
              </w:rPr>
              <w:t>: Extended Response - Proteins and Amino acids with validation test (5</w:t>
            </w:r>
            <w:r w:rsidR="000E5CB0" w:rsidRPr="00435C27">
              <w:rPr>
                <w:color w:val="000000" w:themeColor="text1"/>
                <w:sz w:val="24"/>
                <w:szCs w:val="24"/>
              </w:rPr>
              <w:t xml:space="preserve"> </w:t>
            </w:r>
            <w:r w:rsidRPr="00435C27">
              <w:rPr>
                <w:color w:val="000000" w:themeColor="text1"/>
                <w:sz w:val="24"/>
                <w:szCs w:val="24"/>
              </w:rPr>
              <w:t>%)</w:t>
            </w:r>
          </w:p>
          <w:p w14:paraId="4B67BAB2" w14:textId="77777777" w:rsidR="001B7635" w:rsidRPr="00435C27" w:rsidRDefault="001B7635" w:rsidP="001B7635">
            <w:pPr>
              <w:rPr>
                <w:color w:val="000000" w:themeColor="text1"/>
                <w:sz w:val="24"/>
                <w:szCs w:val="24"/>
              </w:rPr>
            </w:pPr>
          </w:p>
          <w:p w14:paraId="65721B59" w14:textId="2A3F6462" w:rsidR="001B7635" w:rsidRPr="00435C27" w:rsidRDefault="001B7635" w:rsidP="001B7635">
            <w:pPr>
              <w:rPr>
                <w:color w:val="000000" w:themeColor="text1"/>
                <w:sz w:val="24"/>
                <w:szCs w:val="24"/>
              </w:rPr>
            </w:pPr>
            <w:r w:rsidRPr="00435C27">
              <w:rPr>
                <w:color w:val="000000" w:themeColor="text1"/>
                <w:sz w:val="24"/>
                <w:szCs w:val="24"/>
              </w:rPr>
              <w:t xml:space="preserve">Task </w:t>
            </w:r>
            <w:r w:rsidR="00C74CD7" w:rsidRPr="00435C27">
              <w:rPr>
                <w:color w:val="000000" w:themeColor="text1"/>
                <w:sz w:val="24"/>
                <w:szCs w:val="24"/>
              </w:rPr>
              <w:t>10</w:t>
            </w:r>
            <w:r w:rsidRPr="00435C27">
              <w:rPr>
                <w:color w:val="000000" w:themeColor="text1"/>
                <w:sz w:val="24"/>
                <w:szCs w:val="24"/>
              </w:rPr>
              <w:t xml:space="preserve">: </w:t>
            </w:r>
            <w:r w:rsidR="00C74CD7" w:rsidRPr="00435C27">
              <w:rPr>
                <w:color w:val="000000" w:themeColor="text1"/>
                <w:sz w:val="24"/>
                <w:szCs w:val="24"/>
              </w:rPr>
              <w:t>Practical</w:t>
            </w:r>
            <w:r w:rsidR="008D0C91" w:rsidRPr="00435C27">
              <w:rPr>
                <w:color w:val="000000" w:themeColor="text1"/>
                <w:sz w:val="24"/>
                <w:szCs w:val="24"/>
              </w:rPr>
              <w:t xml:space="preserve"> </w:t>
            </w:r>
            <w:r w:rsidRPr="00435C27">
              <w:rPr>
                <w:color w:val="000000" w:themeColor="text1"/>
                <w:sz w:val="24"/>
                <w:szCs w:val="24"/>
              </w:rPr>
              <w:t>– Preparation of esters.  Lab with Validation Test (5</w:t>
            </w:r>
            <w:r w:rsidR="000E5CB0" w:rsidRPr="00435C27">
              <w:rPr>
                <w:color w:val="000000" w:themeColor="text1"/>
                <w:sz w:val="24"/>
                <w:szCs w:val="24"/>
              </w:rPr>
              <w:t xml:space="preserve"> </w:t>
            </w:r>
            <w:r w:rsidRPr="00435C27">
              <w:rPr>
                <w:color w:val="000000" w:themeColor="text1"/>
                <w:sz w:val="24"/>
                <w:szCs w:val="24"/>
              </w:rPr>
              <w:t>%)</w:t>
            </w:r>
          </w:p>
          <w:p w14:paraId="2B909A4D" w14:textId="40BEA8E6" w:rsidR="00532DC1" w:rsidRPr="00435C27" w:rsidRDefault="00532DC1" w:rsidP="008E0A83">
            <w:pPr>
              <w:spacing w:line="228" w:lineRule="auto"/>
              <w:rPr>
                <w:b/>
                <w:sz w:val="24"/>
                <w:szCs w:val="24"/>
              </w:rPr>
            </w:pPr>
          </w:p>
        </w:tc>
      </w:tr>
      <w:tr w:rsidR="00532DC1" w:rsidRPr="00435C27" w14:paraId="32982504" w14:textId="77777777" w:rsidTr="0059373C">
        <w:tc>
          <w:tcPr>
            <w:tcW w:w="1730" w:type="dxa"/>
          </w:tcPr>
          <w:p w14:paraId="49257D79" w14:textId="425DCC4C" w:rsidR="00532DC1" w:rsidRPr="00435C27" w:rsidRDefault="00532DC1" w:rsidP="00C302BF">
            <w:pPr>
              <w:rPr>
                <w:sz w:val="24"/>
                <w:szCs w:val="24"/>
              </w:rPr>
            </w:pPr>
            <w:r w:rsidRPr="00435C27">
              <w:rPr>
                <w:sz w:val="24"/>
                <w:szCs w:val="24"/>
              </w:rPr>
              <w:lastRenderedPageBreak/>
              <w:t>Semester 2, Weeks 9-1</w:t>
            </w:r>
            <w:r w:rsidR="003D3F8D" w:rsidRPr="00435C27">
              <w:rPr>
                <w:sz w:val="24"/>
                <w:szCs w:val="24"/>
              </w:rPr>
              <w:t>4</w:t>
            </w:r>
            <w:r w:rsidRPr="00435C27">
              <w:rPr>
                <w:sz w:val="24"/>
                <w:szCs w:val="24"/>
              </w:rPr>
              <w:t>.</w:t>
            </w:r>
          </w:p>
        </w:tc>
        <w:tc>
          <w:tcPr>
            <w:tcW w:w="8646" w:type="dxa"/>
          </w:tcPr>
          <w:p w14:paraId="0C532893" w14:textId="77777777" w:rsidR="00532DC1" w:rsidRPr="00BF1873" w:rsidRDefault="00532DC1" w:rsidP="00C302BF">
            <w:pPr>
              <w:rPr>
                <w:sz w:val="24"/>
                <w:szCs w:val="24"/>
              </w:rPr>
            </w:pPr>
            <w:r w:rsidRPr="00BF1873">
              <w:rPr>
                <w:sz w:val="24"/>
                <w:szCs w:val="24"/>
              </w:rPr>
              <w:t>Chemical synthesis</w:t>
            </w:r>
          </w:p>
          <w:p w14:paraId="4C7EF1A0" w14:textId="2F5916FD" w:rsidR="00BF1873" w:rsidRPr="00BF1873" w:rsidRDefault="00BF1873" w:rsidP="00BF1873">
            <w:pPr>
              <w:pStyle w:val="ListItem"/>
              <w:rPr>
                <w:rFonts w:ascii="Arial" w:hAnsi="Arial" w:cs="Arial"/>
                <w:sz w:val="24"/>
                <w:szCs w:val="24"/>
              </w:rPr>
            </w:pPr>
            <w:r w:rsidRPr="00BF1873">
              <w:rPr>
                <w:rFonts w:ascii="Arial" w:hAnsi="Arial" w:cs="Arial"/>
                <w:sz w:val="24"/>
                <w:szCs w:val="24"/>
              </w:rPr>
              <w:t>chemical synthesis to form products with specific properties may require the construction of reaction sequences with</w:t>
            </w:r>
            <w:r w:rsidRPr="00BF1873">
              <w:rPr>
                <w:rFonts w:ascii="Arial" w:hAnsi="Arial" w:cs="Arial"/>
                <w:color w:val="FF0000"/>
                <w:sz w:val="24"/>
                <w:szCs w:val="24"/>
              </w:rPr>
              <w:t xml:space="preserve"> </w:t>
            </w:r>
            <w:r w:rsidRPr="00BF1873">
              <w:rPr>
                <w:rFonts w:ascii="Arial" w:hAnsi="Arial" w:cs="Arial"/>
                <w:sz w:val="24"/>
                <w:szCs w:val="24"/>
              </w:rPr>
              <w:t xml:space="preserve">more than one chemical reaction and involves the selection of particular reagents and reaction conditions in order to </w:t>
            </w:r>
            <w:proofErr w:type="spellStart"/>
            <w:r w:rsidRPr="00BF1873">
              <w:rPr>
                <w:rFonts w:ascii="Arial" w:hAnsi="Arial" w:cs="Arial"/>
                <w:sz w:val="24"/>
                <w:szCs w:val="24"/>
              </w:rPr>
              <w:t>optimise</w:t>
            </w:r>
            <w:proofErr w:type="spellEnd"/>
            <w:r w:rsidRPr="00BF1873">
              <w:rPr>
                <w:rFonts w:ascii="Arial" w:hAnsi="Arial" w:cs="Arial"/>
                <w:sz w:val="24"/>
                <w:szCs w:val="24"/>
              </w:rPr>
              <w:t xml:space="preserve"> the rate and yield of the product</w:t>
            </w:r>
            <w:r>
              <w:rPr>
                <w:rFonts w:ascii="Arial" w:hAnsi="Arial" w:cs="Arial"/>
                <w:sz w:val="24"/>
                <w:szCs w:val="24"/>
              </w:rPr>
              <w:t>.</w:t>
            </w:r>
          </w:p>
          <w:p w14:paraId="3D085E1E"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lastRenderedPageBreak/>
              <w:t>quantities of products in a chemical synthesis reaction can be calculated by comparing stoichiometric quantities with actual quantities and by determining the limiting reagent</w:t>
            </w:r>
          </w:p>
          <w:p w14:paraId="050F7A52"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the percentage yield of a chemical synthesis reaction can be calculated by comparing theoretical versus actual product quantities</w:t>
            </w:r>
          </w:p>
          <w:p w14:paraId="3DD451F6"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 xml:space="preserve">reagents and reaction conditions are chosen to </w:t>
            </w:r>
            <w:proofErr w:type="spellStart"/>
            <w:r w:rsidRPr="00BF1873">
              <w:rPr>
                <w:rFonts w:ascii="Arial" w:hAnsi="Arial" w:cs="Arial"/>
                <w:sz w:val="24"/>
                <w:szCs w:val="24"/>
              </w:rPr>
              <w:t>optimise</w:t>
            </w:r>
            <w:proofErr w:type="spellEnd"/>
            <w:r w:rsidRPr="00BF1873">
              <w:rPr>
                <w:rFonts w:ascii="Arial" w:hAnsi="Arial" w:cs="Arial"/>
                <w:sz w:val="24"/>
                <w:szCs w:val="24"/>
              </w:rPr>
              <w:t xml:space="preserve"> yield and rate for chemical synthesis processes, including</w:t>
            </w:r>
            <w:r w:rsidRPr="00BF1873">
              <w:rPr>
                <w:rFonts w:ascii="Arial" w:hAnsi="Arial" w:cs="Arial"/>
                <w:color w:val="FF0000"/>
                <w:sz w:val="24"/>
                <w:szCs w:val="24"/>
              </w:rPr>
              <w:t xml:space="preserve"> </w:t>
            </w:r>
            <w:r w:rsidRPr="00BF1873">
              <w:rPr>
                <w:rFonts w:ascii="Arial" w:hAnsi="Arial" w:cs="Arial"/>
                <w:sz w:val="24"/>
                <w:szCs w:val="24"/>
              </w:rPr>
              <w:t>in the production of ammonia (Haber process), sulfuric acid (Contact process) and biodiesel (base-</w:t>
            </w:r>
            <w:proofErr w:type="spellStart"/>
            <w:r w:rsidRPr="00BF1873">
              <w:rPr>
                <w:rFonts w:ascii="Arial" w:hAnsi="Arial" w:cs="Arial"/>
                <w:sz w:val="24"/>
                <w:szCs w:val="24"/>
              </w:rPr>
              <w:t>catalysed</w:t>
            </w:r>
            <w:proofErr w:type="spellEnd"/>
            <w:r w:rsidRPr="00BF1873">
              <w:rPr>
                <w:rFonts w:ascii="Arial" w:hAnsi="Arial" w:cs="Arial"/>
                <w:sz w:val="24"/>
                <w:szCs w:val="24"/>
              </w:rPr>
              <w:t xml:space="preserve"> and lipase-</w:t>
            </w:r>
            <w:proofErr w:type="spellStart"/>
            <w:r w:rsidRPr="00BF1873">
              <w:rPr>
                <w:rFonts w:ascii="Arial" w:hAnsi="Arial" w:cs="Arial"/>
                <w:sz w:val="24"/>
                <w:szCs w:val="24"/>
              </w:rPr>
              <w:t>catalysed</w:t>
            </w:r>
            <w:proofErr w:type="spellEnd"/>
            <w:r w:rsidRPr="00BF1873">
              <w:rPr>
                <w:rFonts w:ascii="Arial" w:hAnsi="Arial" w:cs="Arial"/>
                <w:sz w:val="24"/>
                <w:szCs w:val="24"/>
              </w:rPr>
              <w:t xml:space="preserve"> methods)</w:t>
            </w:r>
          </w:p>
          <w:p w14:paraId="155930B9"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enzymes are protein molecules which are biological catalysts and can be used on an industrial scale to produce chemicals that would otherwise require high pressure or temperature conditions to achieve an economically viable rate, including</w:t>
            </w:r>
            <w:r w:rsidRPr="00BF1873">
              <w:rPr>
                <w:rFonts w:ascii="Arial" w:hAnsi="Arial" w:cs="Arial"/>
                <w:color w:val="FF0000"/>
                <w:sz w:val="24"/>
                <w:szCs w:val="24"/>
              </w:rPr>
              <w:t xml:space="preserve"> </w:t>
            </w:r>
            <w:r w:rsidRPr="00BF1873">
              <w:rPr>
                <w:rFonts w:ascii="Arial" w:hAnsi="Arial" w:cs="Arial"/>
                <w:sz w:val="24"/>
                <w:szCs w:val="24"/>
              </w:rPr>
              <w:t>fermentation to produce ethanol versus hydration of ethene</w:t>
            </w:r>
          </w:p>
          <w:p w14:paraId="19AEE155"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chemical synthesis processes may involve the construction of reaction sequences with</w:t>
            </w:r>
            <w:r w:rsidRPr="00BF1873">
              <w:rPr>
                <w:rFonts w:ascii="Arial" w:hAnsi="Arial" w:cs="Arial"/>
                <w:color w:val="FF0000"/>
                <w:sz w:val="24"/>
                <w:szCs w:val="24"/>
              </w:rPr>
              <w:t xml:space="preserve"> </w:t>
            </w:r>
            <w:r w:rsidRPr="00BF1873">
              <w:rPr>
                <w:rFonts w:ascii="Arial" w:hAnsi="Arial" w:cs="Arial"/>
                <w:sz w:val="24"/>
                <w:szCs w:val="24"/>
              </w:rPr>
              <w:t>more than one chemical reaction, including the hydration of ethene to form ethanol and the subsequent reaction of ethanol with acetic (ethanoic) acid to produce ethyl ethanoate</w:t>
            </w:r>
          </w:p>
          <w:p w14:paraId="65072F3A"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the base hydrolysis (saponification) of fats (triglycerides) produces glycerol and the salt of a long chain fatty acid (soap)</w:t>
            </w:r>
          </w:p>
          <w:p w14:paraId="5FABAA7F"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 xml:space="preserve">the structure of soaps contains a non-polar hydrocarbon chain and a carboxylate group; the structure of the anionic detergents derived from </w:t>
            </w:r>
            <w:r w:rsidRPr="00BF1873">
              <w:rPr>
                <w:rFonts w:ascii="Arial" w:hAnsi="Arial" w:cs="Arial"/>
                <w:sz w:val="24"/>
                <w:szCs w:val="24"/>
              </w:rPr>
              <w:lastRenderedPageBreak/>
              <w:t>dodecylbenzene contains a non-polar hydrocarbon chain and a sulfonate group</w:t>
            </w:r>
          </w:p>
          <w:p w14:paraId="57B8AF97"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the cleaning action of soaps and detergents can be explained in terms of their non-polar hydrocarbon chain and charged group; the properties of soaps and detergents in hard water can be explained in terms of the solubilities of their calcium salts</w:t>
            </w:r>
          </w:p>
          <w:p w14:paraId="63350B72" w14:textId="77777777" w:rsidR="00BF1873" w:rsidRPr="00BF1873" w:rsidRDefault="00BF1873" w:rsidP="00BF1873">
            <w:pPr>
              <w:pStyle w:val="ListItem"/>
              <w:rPr>
                <w:rFonts w:ascii="Arial" w:hAnsi="Arial" w:cs="Arial"/>
                <w:sz w:val="24"/>
                <w:szCs w:val="24"/>
              </w:rPr>
            </w:pPr>
            <w:r w:rsidRPr="00BF1873">
              <w:rPr>
                <w:rFonts w:ascii="Arial" w:hAnsi="Arial" w:cs="Arial"/>
                <w:sz w:val="24"/>
                <w:szCs w:val="24"/>
              </w:rPr>
              <w:t xml:space="preserve">industry produces a vast range of plastics, including addition polymers (for example, polyethene and </w:t>
            </w:r>
            <w:proofErr w:type="spellStart"/>
            <w:r w:rsidRPr="00BF1873">
              <w:rPr>
                <w:rFonts w:ascii="Arial" w:hAnsi="Arial" w:cs="Arial"/>
                <w:sz w:val="24"/>
                <w:szCs w:val="24"/>
              </w:rPr>
              <w:t>polytetrafluoroethene</w:t>
            </w:r>
            <w:proofErr w:type="spellEnd"/>
            <w:r w:rsidRPr="00BF1873">
              <w:rPr>
                <w:rFonts w:ascii="Arial" w:hAnsi="Arial" w:cs="Arial"/>
                <w:sz w:val="24"/>
                <w:szCs w:val="24"/>
              </w:rPr>
              <w:t>) and condensation polymers (for example, nylon and polyethylene terephthalate [PET]) which have different properties and uses</w:t>
            </w:r>
          </w:p>
          <w:p w14:paraId="185355F2" w14:textId="06F49CE0" w:rsidR="00532DC1" w:rsidRPr="00BF1873" w:rsidRDefault="00BF1873" w:rsidP="00BF1873">
            <w:pPr>
              <w:pStyle w:val="ListItem"/>
              <w:rPr>
                <w:rFonts w:ascii="Arial" w:hAnsi="Arial" w:cs="Arial"/>
                <w:sz w:val="24"/>
                <w:szCs w:val="24"/>
              </w:rPr>
            </w:pPr>
            <w:r w:rsidRPr="00BF1873">
              <w:rPr>
                <w:rFonts w:ascii="Arial" w:hAnsi="Arial" w:cs="Arial"/>
                <w:sz w:val="24"/>
                <w:szCs w:val="24"/>
              </w:rPr>
              <w:t xml:space="preserve">the varied structures of different plastics due to characteristics, including cross-linking, chain length, and intermolecular forces leads to a range of distinct properties and consequent uses (for example, the different structures, properties and related uses for polyethene, </w:t>
            </w:r>
            <w:proofErr w:type="spellStart"/>
            <w:r w:rsidRPr="00BF1873">
              <w:rPr>
                <w:rFonts w:ascii="Arial" w:hAnsi="Arial" w:cs="Arial"/>
                <w:sz w:val="24"/>
                <w:szCs w:val="24"/>
              </w:rPr>
              <w:t>polytetrafluoroethene</w:t>
            </w:r>
            <w:proofErr w:type="spellEnd"/>
            <w:r w:rsidRPr="00BF1873">
              <w:rPr>
                <w:rFonts w:ascii="Arial" w:hAnsi="Arial" w:cs="Arial"/>
                <w:sz w:val="24"/>
                <w:szCs w:val="24"/>
              </w:rPr>
              <w:t>, nylon and polyethylene terephthalate [PET])</w:t>
            </w:r>
          </w:p>
        </w:tc>
        <w:tc>
          <w:tcPr>
            <w:tcW w:w="3317" w:type="dxa"/>
          </w:tcPr>
          <w:p w14:paraId="0A56DA1C" w14:textId="77777777" w:rsidR="00C74CD7" w:rsidRPr="00435C27" w:rsidRDefault="00C74CD7" w:rsidP="00C302BF">
            <w:pPr>
              <w:spacing w:line="228" w:lineRule="auto"/>
              <w:rPr>
                <w:color w:val="000000" w:themeColor="text1"/>
                <w:sz w:val="24"/>
                <w:szCs w:val="24"/>
              </w:rPr>
            </w:pPr>
          </w:p>
          <w:p w14:paraId="3706A5E9" w14:textId="383FC98B" w:rsidR="00532DC1" w:rsidRPr="00435C27" w:rsidRDefault="00532DC1" w:rsidP="00C302BF">
            <w:pPr>
              <w:spacing w:line="228" w:lineRule="auto"/>
              <w:rPr>
                <w:color w:val="000000" w:themeColor="text1"/>
                <w:sz w:val="24"/>
                <w:szCs w:val="24"/>
              </w:rPr>
            </w:pPr>
            <w:r w:rsidRPr="00435C27">
              <w:rPr>
                <w:color w:val="000000" w:themeColor="text1"/>
                <w:sz w:val="24"/>
                <w:szCs w:val="24"/>
              </w:rPr>
              <w:t>Task 1</w:t>
            </w:r>
            <w:r w:rsidR="00C74CD7" w:rsidRPr="00435C27">
              <w:rPr>
                <w:color w:val="000000" w:themeColor="text1"/>
                <w:sz w:val="24"/>
                <w:szCs w:val="24"/>
              </w:rPr>
              <w:t>1</w:t>
            </w:r>
            <w:r w:rsidRPr="00435C27">
              <w:rPr>
                <w:color w:val="000000" w:themeColor="text1"/>
                <w:sz w:val="24"/>
                <w:szCs w:val="24"/>
              </w:rPr>
              <w:t>: - Polymers</w:t>
            </w:r>
            <w:r w:rsidR="001E2889" w:rsidRPr="00435C27">
              <w:rPr>
                <w:color w:val="000000" w:themeColor="text1"/>
                <w:sz w:val="24"/>
                <w:szCs w:val="24"/>
              </w:rPr>
              <w:t xml:space="preserve">, </w:t>
            </w:r>
            <w:r w:rsidRPr="00435C27">
              <w:rPr>
                <w:color w:val="000000" w:themeColor="text1"/>
                <w:sz w:val="24"/>
                <w:szCs w:val="24"/>
              </w:rPr>
              <w:t>Chemical Synthesis</w:t>
            </w:r>
            <w:r w:rsidR="001E2889" w:rsidRPr="00435C27">
              <w:rPr>
                <w:color w:val="000000" w:themeColor="text1"/>
                <w:sz w:val="24"/>
                <w:szCs w:val="24"/>
              </w:rPr>
              <w:t xml:space="preserve"> and Stoichiometry Test</w:t>
            </w:r>
            <w:r w:rsidRPr="00435C27">
              <w:rPr>
                <w:color w:val="000000" w:themeColor="text1"/>
                <w:sz w:val="24"/>
                <w:szCs w:val="24"/>
              </w:rPr>
              <w:t xml:space="preserve"> (4</w:t>
            </w:r>
            <w:r w:rsidR="000E5CB0" w:rsidRPr="00435C27">
              <w:rPr>
                <w:color w:val="000000" w:themeColor="text1"/>
                <w:sz w:val="24"/>
                <w:szCs w:val="24"/>
              </w:rPr>
              <w:t xml:space="preserve"> </w:t>
            </w:r>
            <w:r w:rsidRPr="00435C27">
              <w:rPr>
                <w:color w:val="000000" w:themeColor="text1"/>
                <w:sz w:val="24"/>
                <w:szCs w:val="24"/>
              </w:rPr>
              <w:t>%)</w:t>
            </w:r>
          </w:p>
          <w:p w14:paraId="50218FD8" w14:textId="38F13B27" w:rsidR="003D3F8D" w:rsidRPr="00435C27" w:rsidRDefault="003D3F8D" w:rsidP="00C302BF">
            <w:pPr>
              <w:spacing w:line="228" w:lineRule="auto"/>
              <w:rPr>
                <w:b/>
                <w:sz w:val="24"/>
                <w:szCs w:val="24"/>
              </w:rPr>
            </w:pPr>
          </w:p>
        </w:tc>
      </w:tr>
      <w:tr w:rsidR="00532DC1" w:rsidRPr="00435C27" w14:paraId="187D205C" w14:textId="77777777" w:rsidTr="0059373C">
        <w:tc>
          <w:tcPr>
            <w:tcW w:w="1730" w:type="dxa"/>
          </w:tcPr>
          <w:p w14:paraId="787A5E62" w14:textId="0780A444" w:rsidR="00532DC1" w:rsidRPr="00435C27" w:rsidRDefault="00532DC1" w:rsidP="00C302BF">
            <w:pPr>
              <w:rPr>
                <w:sz w:val="24"/>
                <w:szCs w:val="24"/>
              </w:rPr>
            </w:pPr>
            <w:r w:rsidRPr="00435C27">
              <w:rPr>
                <w:sz w:val="24"/>
                <w:szCs w:val="24"/>
              </w:rPr>
              <w:lastRenderedPageBreak/>
              <w:t>Semester 2, Week</w:t>
            </w:r>
            <w:r w:rsidR="003D3F8D" w:rsidRPr="00435C27">
              <w:rPr>
                <w:sz w:val="24"/>
                <w:szCs w:val="24"/>
              </w:rPr>
              <w:t>s</w:t>
            </w:r>
            <w:r w:rsidRPr="00435C27">
              <w:rPr>
                <w:sz w:val="24"/>
                <w:szCs w:val="24"/>
              </w:rPr>
              <w:t xml:space="preserve"> </w:t>
            </w:r>
            <w:r w:rsidR="003D3F8D" w:rsidRPr="00435C27">
              <w:rPr>
                <w:sz w:val="24"/>
                <w:szCs w:val="24"/>
              </w:rPr>
              <w:t>15-</w:t>
            </w:r>
            <w:r w:rsidRPr="00435C27">
              <w:rPr>
                <w:sz w:val="24"/>
                <w:szCs w:val="24"/>
              </w:rPr>
              <w:t>16.</w:t>
            </w:r>
          </w:p>
        </w:tc>
        <w:tc>
          <w:tcPr>
            <w:tcW w:w="8646" w:type="dxa"/>
          </w:tcPr>
          <w:p w14:paraId="0983CB9E" w14:textId="4A7FC809" w:rsidR="00532DC1" w:rsidRPr="00435C27" w:rsidRDefault="00532DC1" w:rsidP="00C302BF">
            <w:pPr>
              <w:rPr>
                <w:sz w:val="24"/>
                <w:szCs w:val="24"/>
                <w:lang w:val="en-GB"/>
              </w:rPr>
            </w:pPr>
            <w:r w:rsidRPr="00435C27">
              <w:rPr>
                <w:sz w:val="24"/>
                <w:szCs w:val="24"/>
                <w:lang w:val="en-GB"/>
              </w:rPr>
              <w:t>Examination revision</w:t>
            </w:r>
          </w:p>
        </w:tc>
        <w:tc>
          <w:tcPr>
            <w:tcW w:w="3317" w:type="dxa"/>
          </w:tcPr>
          <w:p w14:paraId="2329E8D3" w14:textId="09061B2E" w:rsidR="00532DC1" w:rsidRPr="00435C27" w:rsidRDefault="00532DC1" w:rsidP="00C302BF">
            <w:pPr>
              <w:spacing w:line="228" w:lineRule="auto"/>
              <w:rPr>
                <w:color w:val="000000" w:themeColor="text1"/>
                <w:sz w:val="24"/>
                <w:szCs w:val="24"/>
              </w:rPr>
            </w:pPr>
            <w:r w:rsidRPr="00435C27">
              <w:rPr>
                <w:color w:val="000000" w:themeColor="text1"/>
                <w:sz w:val="24"/>
                <w:szCs w:val="24"/>
              </w:rPr>
              <w:t xml:space="preserve">Task </w:t>
            </w:r>
            <w:r w:rsidR="008D0C91" w:rsidRPr="00435C27">
              <w:rPr>
                <w:color w:val="000000" w:themeColor="text1"/>
                <w:sz w:val="24"/>
                <w:szCs w:val="24"/>
              </w:rPr>
              <w:t>1</w:t>
            </w:r>
            <w:r w:rsidR="00C427A3" w:rsidRPr="00435C27">
              <w:rPr>
                <w:color w:val="000000" w:themeColor="text1"/>
                <w:sz w:val="24"/>
                <w:szCs w:val="24"/>
              </w:rPr>
              <w:t>2</w:t>
            </w:r>
            <w:r w:rsidRPr="00435C27">
              <w:rPr>
                <w:color w:val="000000" w:themeColor="text1"/>
                <w:sz w:val="24"/>
                <w:szCs w:val="24"/>
              </w:rPr>
              <w:t>: Semester 2 Exam Unit 3 and 4 (30</w:t>
            </w:r>
            <w:r w:rsidR="000E5CB0" w:rsidRPr="00435C27">
              <w:rPr>
                <w:color w:val="000000" w:themeColor="text1"/>
                <w:sz w:val="24"/>
                <w:szCs w:val="24"/>
              </w:rPr>
              <w:t xml:space="preserve"> </w:t>
            </w:r>
            <w:r w:rsidRPr="00435C27">
              <w:rPr>
                <w:color w:val="000000" w:themeColor="text1"/>
                <w:sz w:val="24"/>
                <w:szCs w:val="24"/>
              </w:rPr>
              <w:t>%)</w:t>
            </w:r>
          </w:p>
          <w:p w14:paraId="19D59B2E" w14:textId="77777777" w:rsidR="00532DC1" w:rsidRPr="00435C27" w:rsidRDefault="00532DC1" w:rsidP="00C302BF">
            <w:pPr>
              <w:spacing w:line="228" w:lineRule="auto"/>
              <w:rPr>
                <w:color w:val="000000" w:themeColor="text1"/>
                <w:sz w:val="24"/>
                <w:szCs w:val="24"/>
              </w:rPr>
            </w:pPr>
          </w:p>
          <w:p w14:paraId="2027232C" w14:textId="1AFD788B" w:rsidR="00532DC1" w:rsidRPr="00435C27" w:rsidRDefault="00532DC1" w:rsidP="00C302BF">
            <w:pPr>
              <w:spacing w:line="228" w:lineRule="auto"/>
              <w:rPr>
                <w:b/>
                <w:sz w:val="24"/>
                <w:szCs w:val="24"/>
              </w:rPr>
            </w:pPr>
            <w:r w:rsidRPr="00435C27">
              <w:rPr>
                <w:color w:val="000000" w:themeColor="text1"/>
                <w:sz w:val="24"/>
                <w:szCs w:val="24"/>
              </w:rPr>
              <w:t>Task 1</w:t>
            </w:r>
            <w:r w:rsidR="00C427A3" w:rsidRPr="00435C27">
              <w:rPr>
                <w:color w:val="000000" w:themeColor="text1"/>
                <w:sz w:val="24"/>
                <w:szCs w:val="24"/>
              </w:rPr>
              <w:t>3</w:t>
            </w:r>
            <w:r w:rsidRPr="00435C27">
              <w:rPr>
                <w:color w:val="000000" w:themeColor="text1"/>
                <w:sz w:val="24"/>
                <w:szCs w:val="24"/>
              </w:rPr>
              <w:t>: Semester 2 Practical Exam (5</w:t>
            </w:r>
            <w:r w:rsidR="000E5CB0" w:rsidRPr="00435C27">
              <w:rPr>
                <w:color w:val="000000" w:themeColor="text1"/>
                <w:sz w:val="24"/>
                <w:szCs w:val="24"/>
              </w:rPr>
              <w:t xml:space="preserve"> </w:t>
            </w:r>
            <w:r w:rsidRPr="00435C27">
              <w:rPr>
                <w:color w:val="000000" w:themeColor="text1"/>
                <w:sz w:val="24"/>
                <w:szCs w:val="24"/>
              </w:rPr>
              <w:t>%)</w:t>
            </w:r>
          </w:p>
        </w:tc>
      </w:tr>
    </w:tbl>
    <w:p w14:paraId="0E624F68" w14:textId="77777777" w:rsidR="0054485E" w:rsidRPr="00435C27" w:rsidRDefault="000D290C" w:rsidP="0017155A">
      <w:pPr>
        <w:pStyle w:val="Heading4"/>
        <w:rPr>
          <w:rFonts w:ascii="Arial" w:hAnsi="Arial" w:cs="Arial"/>
          <w:sz w:val="24"/>
          <w:szCs w:val="24"/>
        </w:rPr>
      </w:pPr>
    </w:p>
    <w:sectPr w:rsidR="0054485E" w:rsidRPr="00435C27" w:rsidSect="00E349BD">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194CD" w14:textId="77777777" w:rsidR="001E2601" w:rsidRDefault="001E2601" w:rsidP="0017155A">
      <w:pPr>
        <w:spacing w:after="0" w:line="240" w:lineRule="auto"/>
      </w:pPr>
      <w:r>
        <w:separator/>
      </w:r>
    </w:p>
  </w:endnote>
  <w:endnote w:type="continuationSeparator" w:id="0">
    <w:p w14:paraId="0BEAD3E9" w14:textId="77777777" w:rsidR="001E2601" w:rsidRDefault="001E2601" w:rsidP="0017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897632"/>
      <w:docPartObj>
        <w:docPartGallery w:val="Page Numbers (Bottom of Page)"/>
        <w:docPartUnique/>
      </w:docPartObj>
    </w:sdtPr>
    <w:sdtEndPr/>
    <w:sdtContent>
      <w:p w14:paraId="701D6979" w14:textId="2B705E30" w:rsidR="0017155A" w:rsidRDefault="009574F0">
        <w:pPr>
          <w:pStyle w:val="Footer"/>
          <w:jc w:val="right"/>
        </w:pPr>
        <w:r>
          <w:t xml:space="preserve">Version Thursday, </w:t>
        </w:r>
        <w:r w:rsidR="001D7046">
          <w:t>29</w:t>
        </w:r>
        <w:r>
          <w:t xml:space="preserve"> November 20</w:t>
        </w:r>
        <w:r w:rsidR="001D7046">
          <w:t>20</w:t>
        </w:r>
        <w:r>
          <w:t xml:space="preserve">                          </w:t>
        </w:r>
        <w:r w:rsidR="0017155A">
          <w:t xml:space="preserve">Page | </w:t>
        </w:r>
        <w:r w:rsidR="0017155A">
          <w:fldChar w:fldCharType="begin"/>
        </w:r>
        <w:r w:rsidR="0017155A">
          <w:instrText xml:space="preserve"> PAGE   \* MERGEFORMAT </w:instrText>
        </w:r>
        <w:r w:rsidR="0017155A">
          <w:fldChar w:fldCharType="separate"/>
        </w:r>
        <w:r w:rsidR="00265F64">
          <w:rPr>
            <w:noProof/>
          </w:rPr>
          <w:t>2</w:t>
        </w:r>
        <w:r w:rsidR="0017155A">
          <w:rPr>
            <w:noProof/>
          </w:rPr>
          <w:fldChar w:fldCharType="end"/>
        </w:r>
        <w:r w:rsidR="0017155A">
          <w:t xml:space="preserve"> </w:t>
        </w:r>
      </w:p>
    </w:sdtContent>
  </w:sdt>
  <w:p w14:paraId="33642AC3" w14:textId="77777777" w:rsidR="0017155A" w:rsidRDefault="00171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33197" w14:textId="77777777" w:rsidR="001E2601" w:rsidRDefault="001E2601" w:rsidP="0017155A">
      <w:pPr>
        <w:spacing w:after="0" w:line="240" w:lineRule="auto"/>
      </w:pPr>
      <w:r>
        <w:separator/>
      </w:r>
    </w:p>
  </w:footnote>
  <w:footnote w:type="continuationSeparator" w:id="0">
    <w:p w14:paraId="22EB04D4" w14:textId="77777777" w:rsidR="001E2601" w:rsidRDefault="001E2601" w:rsidP="00171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416D"/>
    <w:multiLevelType w:val="hybridMultilevel"/>
    <w:tmpl w:val="8048B0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DD0743A"/>
    <w:multiLevelType w:val="hybridMultilevel"/>
    <w:tmpl w:val="B48CF808"/>
    <w:lvl w:ilvl="0" w:tplc="150A616A">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733E1"/>
    <w:multiLevelType w:val="hybridMultilevel"/>
    <w:tmpl w:val="DB920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F041E8"/>
    <w:multiLevelType w:val="hybridMultilevel"/>
    <w:tmpl w:val="43A80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264423"/>
    <w:multiLevelType w:val="hybridMultilevel"/>
    <w:tmpl w:val="51188C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5"/>
  </w:num>
  <w:num w:numId="5">
    <w:abstractNumId w:val="5"/>
  </w:num>
  <w:num w:numId="6">
    <w:abstractNumId w:val="5"/>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9BD"/>
    <w:rsid w:val="00014608"/>
    <w:rsid w:val="00017AC2"/>
    <w:rsid w:val="00090C57"/>
    <w:rsid w:val="000A78DD"/>
    <w:rsid w:val="000D1B36"/>
    <w:rsid w:val="000D290C"/>
    <w:rsid w:val="000E5CB0"/>
    <w:rsid w:val="000E5CD6"/>
    <w:rsid w:val="00105C1A"/>
    <w:rsid w:val="0017155A"/>
    <w:rsid w:val="001B7635"/>
    <w:rsid w:val="001D7046"/>
    <w:rsid w:val="001E2601"/>
    <w:rsid w:val="001E2889"/>
    <w:rsid w:val="00253BC3"/>
    <w:rsid w:val="00265F64"/>
    <w:rsid w:val="00271231"/>
    <w:rsid w:val="00274FEE"/>
    <w:rsid w:val="00283353"/>
    <w:rsid w:val="002C058E"/>
    <w:rsid w:val="002D4AA7"/>
    <w:rsid w:val="002E5875"/>
    <w:rsid w:val="003D3F8D"/>
    <w:rsid w:val="00435C27"/>
    <w:rsid w:val="0044124D"/>
    <w:rsid w:val="00447BB3"/>
    <w:rsid w:val="004B1A97"/>
    <w:rsid w:val="004C56AC"/>
    <w:rsid w:val="005105A1"/>
    <w:rsid w:val="00532DC1"/>
    <w:rsid w:val="0059373C"/>
    <w:rsid w:val="005A189E"/>
    <w:rsid w:val="00612608"/>
    <w:rsid w:val="00633250"/>
    <w:rsid w:val="0067421E"/>
    <w:rsid w:val="00685748"/>
    <w:rsid w:val="006E410C"/>
    <w:rsid w:val="007A41A0"/>
    <w:rsid w:val="00874299"/>
    <w:rsid w:val="008951A1"/>
    <w:rsid w:val="008D0C91"/>
    <w:rsid w:val="008E0A83"/>
    <w:rsid w:val="009403D2"/>
    <w:rsid w:val="009574F0"/>
    <w:rsid w:val="009805CE"/>
    <w:rsid w:val="00A106C9"/>
    <w:rsid w:val="00A14588"/>
    <w:rsid w:val="00A732A1"/>
    <w:rsid w:val="00B729BF"/>
    <w:rsid w:val="00B86D2E"/>
    <w:rsid w:val="00BA74E6"/>
    <w:rsid w:val="00BC25A9"/>
    <w:rsid w:val="00BC2D44"/>
    <w:rsid w:val="00BC3405"/>
    <w:rsid w:val="00BC7E6A"/>
    <w:rsid w:val="00BF1873"/>
    <w:rsid w:val="00C302BF"/>
    <w:rsid w:val="00C42200"/>
    <w:rsid w:val="00C427A3"/>
    <w:rsid w:val="00C74CD7"/>
    <w:rsid w:val="00CD1BDE"/>
    <w:rsid w:val="00CD6984"/>
    <w:rsid w:val="00D36D16"/>
    <w:rsid w:val="00D61B0A"/>
    <w:rsid w:val="00DC2616"/>
    <w:rsid w:val="00DE0FB6"/>
    <w:rsid w:val="00DE35FE"/>
    <w:rsid w:val="00DE4BD4"/>
    <w:rsid w:val="00E1314B"/>
    <w:rsid w:val="00E349BD"/>
    <w:rsid w:val="00ED59C0"/>
    <w:rsid w:val="00F95AE8"/>
    <w:rsid w:val="00FF09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0D52"/>
  <w15:chartTrackingRefBased/>
  <w15:docId w15:val="{DDC0ABA5-0EE0-4BEE-A8BA-9BF38E15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9BD"/>
  </w:style>
  <w:style w:type="paragraph" w:styleId="Heading1">
    <w:name w:val="heading 1"/>
    <w:basedOn w:val="Heading2"/>
    <w:next w:val="Normal"/>
    <w:link w:val="Heading1Char"/>
    <w:uiPriority w:val="9"/>
    <w:qFormat/>
    <w:rsid w:val="00E349BD"/>
    <w:pPr>
      <w:spacing w:before="0" w:after="80"/>
      <w:outlineLvl w:val="0"/>
    </w:pPr>
    <w:rPr>
      <w:sz w:val="28"/>
      <w:szCs w:val="28"/>
    </w:rPr>
  </w:style>
  <w:style w:type="paragraph" w:styleId="Heading2">
    <w:name w:val="heading 2"/>
    <w:basedOn w:val="Heading3"/>
    <w:next w:val="Normal"/>
    <w:link w:val="Heading2Char"/>
    <w:uiPriority w:val="9"/>
    <w:unhideWhenUsed/>
    <w:qFormat/>
    <w:rsid w:val="00E349BD"/>
    <w:pPr>
      <w:keepNext w:val="0"/>
      <w:keepLines w:val="0"/>
      <w:spacing w:before="120" w:after="240" w:line="276" w:lineRule="auto"/>
      <w:outlineLvl w:val="1"/>
    </w:pPr>
    <w:rPr>
      <w:rFonts w:ascii="Franklin Gothic Book" w:eastAsia="MS Mincho" w:hAnsi="Franklin Gothic Book" w:cs="Calibri"/>
      <w:color w:val="342568"/>
      <w:lang w:val="en-GB" w:eastAsia="ja-JP"/>
    </w:rPr>
  </w:style>
  <w:style w:type="paragraph" w:styleId="Heading3">
    <w:name w:val="heading 3"/>
    <w:basedOn w:val="Normal"/>
    <w:next w:val="Normal"/>
    <w:link w:val="Heading3Char"/>
    <w:uiPriority w:val="9"/>
    <w:semiHidden/>
    <w:unhideWhenUsed/>
    <w:qFormat/>
    <w:rsid w:val="00E3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unhideWhenUsed/>
    <w:qFormat/>
    <w:rsid w:val="00E349BD"/>
    <w:pPr>
      <w:keepNext w:val="0"/>
      <w:keepLines w:val="0"/>
      <w:spacing w:before="360" w:line="276" w:lineRule="auto"/>
      <w:outlineLvl w:val="3"/>
    </w:pPr>
    <w:rPr>
      <w:rFonts w:ascii="Franklin Gothic Book" w:eastAsia="MS Mincho" w:hAnsi="Franklin Gothic Book" w:cs="Calibri"/>
      <w:color w:val="404040" w:themeColor="text1" w:themeTint="BF"/>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BD"/>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E349BD"/>
    <w:rPr>
      <w:rFonts w:ascii="Franklin Gothic Book" w:eastAsia="MS Mincho" w:hAnsi="Franklin Gothic Book" w:cs="Calibri"/>
      <w:color w:val="342568"/>
      <w:sz w:val="24"/>
      <w:szCs w:val="24"/>
      <w:lang w:val="en-GB" w:eastAsia="ja-JP"/>
    </w:rPr>
  </w:style>
  <w:style w:type="character" w:customStyle="1" w:styleId="Heading4Char">
    <w:name w:val="Heading 4 Char"/>
    <w:basedOn w:val="DefaultParagraphFont"/>
    <w:link w:val="Heading4"/>
    <w:uiPriority w:val="9"/>
    <w:rsid w:val="00E349BD"/>
    <w:rPr>
      <w:rFonts w:ascii="Franklin Gothic Book" w:eastAsia="MS Mincho" w:hAnsi="Franklin Gothic Book" w:cs="Calibri"/>
      <w:color w:val="404040" w:themeColor="text1" w:themeTint="BF"/>
      <w:lang w:val="en-GB" w:eastAsia="ja-JP"/>
    </w:rPr>
  </w:style>
  <w:style w:type="paragraph" w:styleId="ListParagraph">
    <w:name w:val="List Paragraph"/>
    <w:basedOn w:val="Normal"/>
    <w:uiPriority w:val="34"/>
    <w:qFormat/>
    <w:rsid w:val="00E349BD"/>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uiPriority w:val="59"/>
    <w:rsid w:val="00E349BD"/>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349B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71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55A"/>
  </w:style>
  <w:style w:type="paragraph" w:styleId="Footer">
    <w:name w:val="footer"/>
    <w:basedOn w:val="Normal"/>
    <w:link w:val="FooterChar"/>
    <w:uiPriority w:val="99"/>
    <w:unhideWhenUsed/>
    <w:rsid w:val="00171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55A"/>
  </w:style>
  <w:style w:type="paragraph" w:styleId="BalloonText">
    <w:name w:val="Balloon Text"/>
    <w:basedOn w:val="Normal"/>
    <w:link w:val="BalloonTextChar"/>
    <w:uiPriority w:val="99"/>
    <w:semiHidden/>
    <w:unhideWhenUsed/>
    <w:rsid w:val="00171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55A"/>
    <w:rPr>
      <w:rFonts w:ascii="Segoe UI" w:hAnsi="Segoe UI" w:cs="Segoe UI"/>
      <w:sz w:val="18"/>
      <w:szCs w:val="18"/>
    </w:rPr>
  </w:style>
  <w:style w:type="character" w:styleId="CommentReference">
    <w:name w:val="annotation reference"/>
    <w:basedOn w:val="DefaultParagraphFont"/>
    <w:uiPriority w:val="99"/>
    <w:semiHidden/>
    <w:unhideWhenUsed/>
    <w:rsid w:val="00265F64"/>
    <w:rPr>
      <w:sz w:val="16"/>
      <w:szCs w:val="16"/>
    </w:rPr>
  </w:style>
  <w:style w:type="paragraph" w:styleId="CommentText">
    <w:name w:val="annotation text"/>
    <w:basedOn w:val="Normal"/>
    <w:link w:val="CommentTextChar"/>
    <w:uiPriority w:val="99"/>
    <w:semiHidden/>
    <w:unhideWhenUsed/>
    <w:rsid w:val="00265F64"/>
    <w:pPr>
      <w:spacing w:line="240" w:lineRule="auto"/>
    </w:pPr>
    <w:rPr>
      <w:sz w:val="20"/>
      <w:szCs w:val="20"/>
    </w:rPr>
  </w:style>
  <w:style w:type="character" w:customStyle="1" w:styleId="CommentTextChar">
    <w:name w:val="Comment Text Char"/>
    <w:basedOn w:val="DefaultParagraphFont"/>
    <w:link w:val="CommentText"/>
    <w:uiPriority w:val="99"/>
    <w:semiHidden/>
    <w:rsid w:val="00265F64"/>
    <w:rPr>
      <w:sz w:val="20"/>
      <w:szCs w:val="20"/>
    </w:rPr>
  </w:style>
  <w:style w:type="paragraph" w:styleId="CommentSubject">
    <w:name w:val="annotation subject"/>
    <w:basedOn w:val="CommentText"/>
    <w:next w:val="CommentText"/>
    <w:link w:val="CommentSubjectChar"/>
    <w:uiPriority w:val="99"/>
    <w:semiHidden/>
    <w:unhideWhenUsed/>
    <w:rsid w:val="00265F64"/>
    <w:rPr>
      <w:b/>
      <w:bCs/>
    </w:rPr>
  </w:style>
  <w:style w:type="character" w:customStyle="1" w:styleId="CommentSubjectChar">
    <w:name w:val="Comment Subject Char"/>
    <w:basedOn w:val="CommentTextChar"/>
    <w:link w:val="CommentSubject"/>
    <w:uiPriority w:val="99"/>
    <w:semiHidden/>
    <w:rsid w:val="00265F64"/>
    <w:rPr>
      <w:b/>
      <w:bCs/>
      <w:sz w:val="20"/>
      <w:szCs w:val="20"/>
    </w:rPr>
  </w:style>
  <w:style w:type="paragraph" w:customStyle="1" w:styleId="ListItem">
    <w:name w:val="List Item"/>
    <w:basedOn w:val="Normal"/>
    <w:link w:val="ListItemChar"/>
    <w:qFormat/>
    <w:rsid w:val="002E5875"/>
    <w:pPr>
      <w:numPr>
        <w:numId w:val="3"/>
      </w:numPr>
      <w:spacing w:before="120" w:after="0" w:line="276" w:lineRule="auto"/>
    </w:pPr>
    <w:rPr>
      <w:rFonts w:ascii="Calibri" w:hAnsi="Calibri" w:cs="Calibri"/>
      <w:iCs/>
      <w:lang w:eastAsia="en-AU"/>
    </w:rPr>
  </w:style>
  <w:style w:type="character" w:customStyle="1" w:styleId="ListItemChar">
    <w:name w:val="List Item Char"/>
    <w:basedOn w:val="DefaultParagraphFont"/>
    <w:link w:val="ListItem"/>
    <w:rsid w:val="002E5875"/>
    <w:rPr>
      <w:rFonts w:ascii="Calibri" w:hAnsi="Calibri" w:cs="Calibri"/>
      <w:i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9B83F-163C-46F0-A088-8BD9571DE62B}"/>
</file>

<file path=customXml/itemProps2.xml><?xml version="1.0" encoding="utf-8"?>
<ds:datastoreItem xmlns:ds="http://schemas.openxmlformats.org/officeDocument/2006/customXml" ds:itemID="{95BE290A-81F5-4D34-A4CC-7EA7015F676A}"/>
</file>

<file path=customXml/itemProps3.xml><?xml version="1.0" encoding="utf-8"?>
<ds:datastoreItem xmlns:ds="http://schemas.openxmlformats.org/officeDocument/2006/customXml" ds:itemID="{9CB54FD3-9939-4C7B-A136-2E47FFE4F0CA}"/>
</file>

<file path=docProps/app.xml><?xml version="1.0" encoding="utf-8"?>
<Properties xmlns="http://schemas.openxmlformats.org/officeDocument/2006/extended-properties" xmlns:vt="http://schemas.openxmlformats.org/officeDocument/2006/docPropsVTypes">
  <Template>Normal</Template>
  <TotalTime>0</TotalTime>
  <Pages>11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AIC Kewdale</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Pervez Rizvi</cp:lastModifiedBy>
  <cp:revision>2</cp:revision>
  <cp:lastPrinted>2019-11-14T21:04:00Z</cp:lastPrinted>
  <dcterms:created xsi:type="dcterms:W3CDTF">2020-11-29T13:57:00Z</dcterms:created>
  <dcterms:modified xsi:type="dcterms:W3CDTF">2020-11-29T13:57:00Z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