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45339" w14:textId="77777777" w:rsidR="00D24D80" w:rsidRPr="00005F90" w:rsidRDefault="00D24D80" w:rsidP="00D24D80">
      <w:pPr>
        <w:pStyle w:val="Title"/>
        <w:rPr>
          <w:rFonts w:ascii="Tahoma" w:hAnsi="Tahoma"/>
          <w:color w:val="404040" w:themeColor="text1" w:themeTint="BF"/>
        </w:rPr>
      </w:pPr>
      <w:bookmarkStart w:id="0" w:name="_GoBack"/>
      <w:bookmarkEnd w:id="0"/>
      <w:r w:rsidRPr="00005F90">
        <w:rPr>
          <w:rFonts w:ascii="Tahoma" w:hAnsi="Tahoma"/>
          <w:noProof/>
          <w:lang w:eastAsia="en-AU"/>
        </w:rPr>
        <w:drawing>
          <wp:inline distT="0" distB="0" distL="0" distR="0" wp14:anchorId="1AA979CA" wp14:editId="72B20A2E">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6E5B8B42" w14:textId="77777777" w:rsidR="00D24D80" w:rsidRDefault="00D24D80" w:rsidP="00803998">
      <w:pPr>
        <w:ind w:left="426" w:hanging="426"/>
        <w:rPr>
          <w:rFonts w:ascii="Arial" w:hAnsi="Arial" w:cs="Arial"/>
          <w:b/>
          <w:sz w:val="28"/>
          <w:szCs w:val="28"/>
        </w:rPr>
      </w:pPr>
    </w:p>
    <w:p w14:paraId="48FA4D4D" w14:textId="77777777" w:rsidR="00D24D80" w:rsidRDefault="00D24D80" w:rsidP="00803998">
      <w:pPr>
        <w:ind w:left="426" w:hanging="426"/>
        <w:rPr>
          <w:rFonts w:ascii="Arial" w:hAnsi="Arial" w:cs="Arial"/>
          <w:b/>
          <w:sz w:val="28"/>
          <w:szCs w:val="28"/>
        </w:rPr>
      </w:pPr>
    </w:p>
    <w:p w14:paraId="7733D399" w14:textId="04E895D5" w:rsidR="00803998" w:rsidRPr="00CC4340" w:rsidRDefault="004A7999" w:rsidP="00803998">
      <w:pPr>
        <w:ind w:left="426" w:hanging="426"/>
        <w:rPr>
          <w:rFonts w:ascii="Arial" w:hAnsi="Arial" w:cs="Arial"/>
          <w:b/>
          <w:sz w:val="28"/>
          <w:szCs w:val="28"/>
        </w:rPr>
      </w:pPr>
      <w:r w:rsidRPr="00CC4340">
        <w:rPr>
          <w:rFonts w:ascii="Arial" w:hAnsi="Arial" w:cs="Arial"/>
          <w:b/>
          <w:sz w:val="28"/>
          <w:szCs w:val="28"/>
        </w:rPr>
        <w:t xml:space="preserve">Economics </w:t>
      </w:r>
      <w:r w:rsidR="00862132" w:rsidRPr="00CC4340">
        <w:rPr>
          <w:rFonts w:ascii="Arial" w:hAnsi="Arial" w:cs="Arial"/>
          <w:b/>
          <w:sz w:val="28"/>
          <w:szCs w:val="28"/>
        </w:rPr>
        <w:t xml:space="preserve">Unit </w:t>
      </w:r>
      <w:r w:rsidR="00A77CAD">
        <w:rPr>
          <w:rFonts w:ascii="Arial" w:hAnsi="Arial" w:cs="Arial"/>
          <w:b/>
          <w:sz w:val="28"/>
          <w:szCs w:val="28"/>
        </w:rPr>
        <w:t>1</w:t>
      </w:r>
      <w:r w:rsidR="00A45E7D" w:rsidRPr="00CC4340">
        <w:rPr>
          <w:rFonts w:ascii="Arial" w:hAnsi="Arial" w:cs="Arial"/>
          <w:b/>
          <w:sz w:val="28"/>
          <w:szCs w:val="28"/>
        </w:rPr>
        <w:t xml:space="preserve"> </w:t>
      </w:r>
      <w:r w:rsidR="00061D4B" w:rsidRPr="00CC4340">
        <w:rPr>
          <w:rFonts w:ascii="Arial" w:hAnsi="Arial" w:cs="Arial"/>
          <w:b/>
          <w:sz w:val="28"/>
          <w:szCs w:val="28"/>
        </w:rPr>
        <w:t xml:space="preserve">Exam </w:t>
      </w:r>
      <w:r w:rsidR="00A45E7D" w:rsidRPr="00CC4340">
        <w:rPr>
          <w:rFonts w:ascii="Arial" w:hAnsi="Arial" w:cs="Arial"/>
          <w:b/>
          <w:sz w:val="28"/>
          <w:szCs w:val="28"/>
        </w:rPr>
        <w:t>Semester 1 20</w:t>
      </w:r>
      <w:r w:rsidR="001829F7">
        <w:rPr>
          <w:rFonts w:ascii="Arial" w:hAnsi="Arial" w:cs="Arial"/>
          <w:b/>
          <w:sz w:val="28"/>
          <w:szCs w:val="28"/>
        </w:rPr>
        <w:t>21</w:t>
      </w:r>
    </w:p>
    <w:p w14:paraId="1A49825B" w14:textId="77777777" w:rsidR="00803998" w:rsidRPr="001135D6" w:rsidRDefault="00803998" w:rsidP="00803998">
      <w:pPr>
        <w:ind w:left="426" w:hanging="426"/>
        <w:rPr>
          <w:rFonts w:ascii="Arial" w:hAnsi="Arial" w:cs="Arial"/>
          <w:b/>
        </w:rPr>
      </w:pPr>
    </w:p>
    <w:p w14:paraId="111A9495" w14:textId="10A5C37C"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45EE51C1" w:rsidR="00803998" w:rsidRPr="001135D6" w:rsidRDefault="00803998" w:rsidP="00803998">
      <w:pPr>
        <w:ind w:left="426" w:hanging="426"/>
        <w:rPr>
          <w:rFonts w:ascii="Arial" w:hAnsi="Arial" w:cs="Arial"/>
          <w:b/>
        </w:rPr>
      </w:pPr>
      <w:r w:rsidRPr="001135D6">
        <w:rPr>
          <w:rFonts w:ascii="Arial" w:hAnsi="Arial" w:cs="Arial"/>
          <w:b/>
        </w:rPr>
        <w:t>Section 1</w:t>
      </w:r>
      <w:r w:rsidR="006E05AD">
        <w:rPr>
          <w:rFonts w:ascii="Arial" w:hAnsi="Arial" w:cs="Arial"/>
          <w:b/>
        </w:rPr>
        <w:t xml:space="preserve"> (24 marks)</w:t>
      </w:r>
    </w:p>
    <w:p w14:paraId="5255A2F5" w14:textId="77777777" w:rsidR="001135D6" w:rsidRDefault="001135D6" w:rsidP="00803998">
      <w:pPr>
        <w:ind w:left="426" w:hanging="426"/>
        <w:rPr>
          <w:rFonts w:ascii="Arial" w:hAnsi="Arial" w:cs="Arial"/>
        </w:rPr>
      </w:pPr>
    </w:p>
    <w:p w14:paraId="2BA1013A" w14:textId="4B3D25F8"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1829F7">
        <w:rPr>
          <w:rFonts w:ascii="Arial" w:hAnsi="Arial" w:cs="Arial"/>
        </w:rPr>
        <w:t>A</w:t>
      </w:r>
    </w:p>
    <w:p w14:paraId="5AB8DB78" w14:textId="52BC392C"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B25314">
        <w:rPr>
          <w:rFonts w:ascii="Arial" w:hAnsi="Arial" w:cs="Arial"/>
        </w:rPr>
        <w:t>D</w:t>
      </w:r>
    </w:p>
    <w:p w14:paraId="00C87CCA" w14:textId="1D52A8B5"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B25314">
        <w:rPr>
          <w:rFonts w:ascii="Arial" w:hAnsi="Arial" w:cs="Arial"/>
        </w:rPr>
        <w:t>A</w:t>
      </w:r>
    </w:p>
    <w:p w14:paraId="2667FDF8" w14:textId="701FE361"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9F1E88" w:rsidRPr="00603E2C">
        <w:rPr>
          <w:rFonts w:ascii="Arial" w:hAnsi="Arial" w:cs="Arial"/>
        </w:rPr>
        <w:t>C</w:t>
      </w:r>
    </w:p>
    <w:p w14:paraId="7E86C97D" w14:textId="7D62FA2B"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B25314">
        <w:rPr>
          <w:rFonts w:ascii="Arial" w:hAnsi="Arial" w:cs="Arial"/>
        </w:rPr>
        <w:t>C</w:t>
      </w:r>
    </w:p>
    <w:p w14:paraId="13ECC72C" w14:textId="5129BDD3"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B25314">
        <w:rPr>
          <w:rFonts w:ascii="Arial" w:hAnsi="Arial" w:cs="Arial"/>
        </w:rPr>
        <w:t>A</w:t>
      </w:r>
    </w:p>
    <w:p w14:paraId="7DA19D80" w14:textId="4E0A0412"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1829F7">
        <w:rPr>
          <w:rFonts w:ascii="Arial" w:hAnsi="Arial" w:cs="Arial"/>
        </w:rPr>
        <w:t>A</w:t>
      </w:r>
    </w:p>
    <w:p w14:paraId="3C243262" w14:textId="1E839933"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B25314">
        <w:rPr>
          <w:rFonts w:ascii="Arial" w:hAnsi="Arial" w:cs="Arial"/>
        </w:rPr>
        <w:t>B</w:t>
      </w:r>
    </w:p>
    <w:p w14:paraId="53ADAF3E" w14:textId="61B110F5"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1C5B85">
        <w:rPr>
          <w:rFonts w:ascii="Arial" w:hAnsi="Arial" w:cs="Arial"/>
        </w:rPr>
        <w:t>D</w:t>
      </w:r>
    </w:p>
    <w:p w14:paraId="4928CEF7" w14:textId="1E30F1CA"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1C5B85">
        <w:rPr>
          <w:rFonts w:ascii="Arial" w:hAnsi="Arial" w:cs="Arial"/>
        </w:rPr>
        <w:t>C</w:t>
      </w:r>
    </w:p>
    <w:p w14:paraId="3D98B3B8" w14:textId="1CA6424A"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1C5B85">
        <w:rPr>
          <w:rFonts w:ascii="Arial" w:hAnsi="Arial" w:cs="Arial"/>
        </w:rPr>
        <w:t>D</w:t>
      </w:r>
    </w:p>
    <w:p w14:paraId="26337974" w14:textId="67DCB214"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1829F7">
        <w:rPr>
          <w:rFonts w:ascii="Arial" w:hAnsi="Arial" w:cs="Arial"/>
        </w:rPr>
        <w:t>D</w:t>
      </w:r>
    </w:p>
    <w:p w14:paraId="1FC7284A" w14:textId="1D9E3B5E"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1C5B85">
        <w:rPr>
          <w:rFonts w:ascii="Arial" w:hAnsi="Arial" w:cs="Arial"/>
        </w:rPr>
        <w:t>C</w:t>
      </w:r>
    </w:p>
    <w:p w14:paraId="36616DDC" w14:textId="0843B07C"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1829F7">
        <w:rPr>
          <w:rFonts w:ascii="Arial" w:hAnsi="Arial" w:cs="Arial"/>
        </w:rPr>
        <w:t>A</w:t>
      </w:r>
    </w:p>
    <w:p w14:paraId="52C055A1" w14:textId="7B5FF7A1"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1829F7">
        <w:rPr>
          <w:rFonts w:ascii="Arial" w:hAnsi="Arial" w:cs="Arial"/>
        </w:rPr>
        <w:t>A</w:t>
      </w:r>
    </w:p>
    <w:p w14:paraId="37A1F0FB" w14:textId="556FA754"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1829F7">
        <w:rPr>
          <w:rFonts w:ascii="Arial" w:hAnsi="Arial" w:cs="Arial"/>
        </w:rPr>
        <w:t>B</w:t>
      </w:r>
    </w:p>
    <w:p w14:paraId="5AA6B1D0" w14:textId="71EFF551"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1C5B85">
        <w:rPr>
          <w:rFonts w:ascii="Arial" w:hAnsi="Arial" w:cs="Arial"/>
        </w:rPr>
        <w:t>C</w:t>
      </w:r>
    </w:p>
    <w:p w14:paraId="4800503A" w14:textId="16C3EA23"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1C5B85">
        <w:rPr>
          <w:rFonts w:ascii="Arial" w:hAnsi="Arial" w:cs="Arial"/>
        </w:rPr>
        <w:t>B</w:t>
      </w:r>
    </w:p>
    <w:p w14:paraId="4F12AED7" w14:textId="493ED7D4"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1C5B85">
        <w:rPr>
          <w:rFonts w:ascii="Arial" w:hAnsi="Arial" w:cs="Arial"/>
        </w:rPr>
        <w:t>A</w:t>
      </w:r>
    </w:p>
    <w:p w14:paraId="1ACA4BEB" w14:textId="1D726487"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1829F7">
        <w:rPr>
          <w:rFonts w:ascii="Arial" w:hAnsi="Arial" w:cs="Arial"/>
        </w:rPr>
        <w:t>D</w:t>
      </w:r>
    </w:p>
    <w:p w14:paraId="5DCF39BB" w14:textId="353E95B7"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1829F7">
        <w:rPr>
          <w:rFonts w:ascii="Arial" w:hAnsi="Arial" w:cs="Arial"/>
        </w:rPr>
        <w:t>A</w:t>
      </w:r>
    </w:p>
    <w:p w14:paraId="3715C3BF" w14:textId="230C7434"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1829F7">
        <w:rPr>
          <w:rFonts w:ascii="Arial" w:hAnsi="Arial" w:cs="Arial"/>
        </w:rPr>
        <w:t>B</w:t>
      </w:r>
    </w:p>
    <w:p w14:paraId="745E2B9E" w14:textId="11E528C8" w:rsidR="000A7206" w:rsidRDefault="000A7206" w:rsidP="00CC4340">
      <w:pPr>
        <w:spacing w:after="40"/>
        <w:ind w:left="567" w:hanging="567"/>
        <w:rPr>
          <w:rFonts w:ascii="Arial" w:hAnsi="Arial" w:cs="Arial"/>
        </w:rPr>
      </w:pPr>
      <w:r>
        <w:rPr>
          <w:rFonts w:ascii="Arial" w:hAnsi="Arial" w:cs="Arial"/>
        </w:rPr>
        <w:t>23</w:t>
      </w:r>
      <w:r>
        <w:rPr>
          <w:rFonts w:ascii="Arial" w:hAnsi="Arial" w:cs="Arial"/>
        </w:rPr>
        <w:tab/>
      </w:r>
      <w:r w:rsidR="001829F7">
        <w:rPr>
          <w:rFonts w:ascii="Arial" w:hAnsi="Arial" w:cs="Arial"/>
        </w:rPr>
        <w:t>B</w:t>
      </w:r>
    </w:p>
    <w:p w14:paraId="342D4E7F" w14:textId="402844A3"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1829F7">
        <w:rPr>
          <w:rFonts w:ascii="Arial" w:hAnsi="Arial" w:cs="Arial"/>
        </w:rPr>
        <w:t>C</w:t>
      </w:r>
    </w:p>
    <w:p w14:paraId="4FE9654C" w14:textId="3B6E3794" w:rsidR="00375E90" w:rsidRDefault="00375E90">
      <w:pPr>
        <w:spacing w:after="200"/>
        <w:rPr>
          <w:rFonts w:ascii="Arial" w:hAnsi="Arial" w:cs="Arial"/>
        </w:rPr>
      </w:pPr>
      <w:r>
        <w:rPr>
          <w:rFonts w:ascii="Arial" w:hAnsi="Arial" w:cs="Arial"/>
        </w:rPr>
        <w:br w:type="page"/>
      </w:r>
    </w:p>
    <w:p w14:paraId="4654E0F5" w14:textId="432F2FC6" w:rsidR="00775C87" w:rsidRPr="001135D6" w:rsidRDefault="00775C87" w:rsidP="00775C87">
      <w:pPr>
        <w:ind w:left="426" w:hanging="426"/>
        <w:rPr>
          <w:rFonts w:ascii="Arial" w:hAnsi="Arial" w:cs="Arial"/>
          <w:b/>
        </w:rPr>
      </w:pPr>
      <w:r w:rsidRPr="001135D6">
        <w:rPr>
          <w:rFonts w:ascii="Arial" w:hAnsi="Arial" w:cs="Arial"/>
          <w:b/>
        </w:rPr>
        <w:lastRenderedPageBreak/>
        <w:t xml:space="preserve">Section </w:t>
      </w:r>
      <w:r w:rsidR="00AD3552" w:rsidRPr="001135D6">
        <w:rPr>
          <w:rFonts w:ascii="Arial" w:hAnsi="Arial" w:cs="Arial"/>
          <w:b/>
        </w:rPr>
        <w:t>2</w:t>
      </w:r>
      <w:r w:rsidR="00AD3552">
        <w:rPr>
          <w:rFonts w:ascii="Arial" w:hAnsi="Arial" w:cs="Arial"/>
          <w:b/>
        </w:rPr>
        <w:t xml:space="preserve"> (</w:t>
      </w:r>
      <w:r w:rsidR="006E05AD">
        <w:rPr>
          <w:rFonts w:ascii="Arial" w:hAnsi="Arial" w:cs="Arial"/>
          <w:b/>
        </w:rPr>
        <w:t>36 marks)</w:t>
      </w:r>
    </w:p>
    <w:p w14:paraId="04342BD7" w14:textId="77777777" w:rsidR="00E94343" w:rsidRDefault="00E94343" w:rsidP="00775C87">
      <w:pPr>
        <w:ind w:left="426" w:hanging="426"/>
        <w:rPr>
          <w:rFonts w:ascii="Arial" w:hAnsi="Arial" w:cs="Arial"/>
          <w:b/>
        </w:rPr>
      </w:pPr>
    </w:p>
    <w:p w14:paraId="4291D409" w14:textId="359D120F"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r w:rsidR="00B614FD">
        <w:rPr>
          <w:rFonts w:ascii="Arial" w:hAnsi="Arial" w:cs="Arial"/>
          <w:b/>
        </w:rPr>
        <w:tab/>
        <w:t xml:space="preserve"> </w:t>
      </w:r>
      <w:r w:rsidR="004B1ACD">
        <w:rPr>
          <w:rFonts w:ascii="Arial" w:hAnsi="Arial" w:cs="Arial"/>
          <w:b/>
        </w:rPr>
        <w:t>(</w:t>
      </w:r>
      <w:r w:rsidR="00C73ED6">
        <w:rPr>
          <w:rFonts w:ascii="Arial" w:hAnsi="Arial" w:cs="Arial"/>
          <w:b/>
        </w:rPr>
        <w:t>12</w:t>
      </w:r>
      <w:r w:rsidR="004B1ACD">
        <w:rPr>
          <w:rFonts w:ascii="Arial" w:hAnsi="Arial" w:cs="Arial"/>
          <w:b/>
        </w:rPr>
        <w:t xml:space="preserve"> marks)</w:t>
      </w:r>
    </w:p>
    <w:p w14:paraId="41D94D66" w14:textId="39AD15C2" w:rsidR="002876D4" w:rsidRDefault="002876D4" w:rsidP="00775C87">
      <w:pPr>
        <w:ind w:left="426" w:hanging="426"/>
        <w:rPr>
          <w:rFonts w:ascii="Arial" w:hAnsi="Arial" w:cs="Arial"/>
        </w:rPr>
      </w:pPr>
    </w:p>
    <w:tbl>
      <w:tblPr>
        <w:tblStyle w:val="TableGrid"/>
        <w:tblW w:w="0" w:type="auto"/>
        <w:tblInd w:w="250" w:type="dxa"/>
        <w:tblLook w:val="04A0" w:firstRow="1" w:lastRow="0" w:firstColumn="1" w:lastColumn="0" w:noHBand="0" w:noVBand="1"/>
      </w:tblPr>
      <w:tblGrid>
        <w:gridCol w:w="7825"/>
        <w:gridCol w:w="1559"/>
      </w:tblGrid>
      <w:tr w:rsidR="0054502C" w:rsidRPr="00722488" w14:paraId="5B90A813" w14:textId="77777777" w:rsidTr="009F43D4">
        <w:trPr>
          <w:trHeight w:val="2303"/>
        </w:trPr>
        <w:tc>
          <w:tcPr>
            <w:tcW w:w="7825" w:type="dxa"/>
          </w:tcPr>
          <w:p w14:paraId="4657FBBF" w14:textId="7F7F7F8C" w:rsidR="003A4D6C" w:rsidRDefault="00301B8D" w:rsidP="003A4D6C">
            <w:pPr>
              <w:tabs>
                <w:tab w:val="left" w:pos="283"/>
              </w:tabs>
              <w:spacing w:before="120"/>
              <w:rPr>
                <w:rFonts w:ascii="Arial" w:hAnsi="Arial" w:cs="Arial"/>
              </w:rPr>
            </w:pPr>
            <w:r>
              <w:rPr>
                <w:rFonts w:ascii="Arial" w:hAnsi="Arial" w:cs="Arial"/>
              </w:rPr>
              <w:t>(</w:t>
            </w:r>
            <w:r w:rsidR="00D641F3">
              <w:rPr>
                <w:rFonts w:ascii="Arial" w:hAnsi="Arial" w:cs="Arial"/>
              </w:rPr>
              <w:t>a</w:t>
            </w:r>
            <w:r>
              <w:rPr>
                <w:rFonts w:ascii="Arial" w:hAnsi="Arial" w:cs="Arial"/>
              </w:rPr>
              <w:t>)</w:t>
            </w:r>
            <w:r w:rsidR="00F17C69">
              <w:rPr>
                <w:rFonts w:ascii="Arial" w:hAnsi="Arial" w:cs="Arial"/>
              </w:rPr>
              <w:t xml:space="preserve"> </w:t>
            </w:r>
          </w:p>
          <w:p w14:paraId="4542F7A9" w14:textId="093EC5D0" w:rsidR="003A4D6C" w:rsidRDefault="003A4D6C" w:rsidP="003A4D6C">
            <w:pPr>
              <w:tabs>
                <w:tab w:val="left" w:pos="283"/>
              </w:tabs>
              <w:spacing w:before="120"/>
              <w:rPr>
                <w:rFonts w:ascii="Arial" w:hAnsi="Arial" w:cs="Arial"/>
              </w:rPr>
            </w:pPr>
            <w:r w:rsidRPr="009F43D4">
              <w:rPr>
                <w:rFonts w:ascii="Arial" w:hAnsi="Arial" w:cs="Arial"/>
                <w:b/>
              </w:rPr>
              <w:t>Demand</w:t>
            </w:r>
            <w:r>
              <w:rPr>
                <w:rFonts w:ascii="Arial" w:hAnsi="Arial" w:cs="Arial"/>
              </w:rPr>
              <w:t xml:space="preserve">: </w:t>
            </w:r>
            <w:r w:rsidR="00F52408">
              <w:rPr>
                <w:rFonts w:ascii="Arial" w:hAnsi="Arial" w:cs="Arial"/>
              </w:rPr>
              <w:t>identification of one factor</w:t>
            </w:r>
          </w:p>
          <w:p w14:paraId="242D3441" w14:textId="43321F3A" w:rsidR="00F52408" w:rsidRDefault="0085305F" w:rsidP="003A4D6C">
            <w:pPr>
              <w:tabs>
                <w:tab w:val="left" w:pos="283"/>
              </w:tabs>
              <w:spacing w:before="120"/>
              <w:rPr>
                <w:rFonts w:ascii="Arial" w:hAnsi="Arial" w:cs="Arial"/>
              </w:rPr>
            </w:pPr>
            <w:r>
              <w:rPr>
                <w:rFonts w:ascii="Arial" w:hAnsi="Arial" w:cs="Arial"/>
              </w:rPr>
              <w:t>Chinese construction boom, increased steel demand from EU and US, emerging markets demanding more steel and therefore iron ore</w:t>
            </w:r>
          </w:p>
          <w:p w14:paraId="366575A7" w14:textId="22A8D850" w:rsidR="00F52408" w:rsidRDefault="00F52408" w:rsidP="003A4D6C">
            <w:pPr>
              <w:tabs>
                <w:tab w:val="left" w:pos="283"/>
              </w:tabs>
              <w:spacing w:before="120"/>
              <w:rPr>
                <w:rFonts w:ascii="Arial" w:hAnsi="Arial" w:cs="Arial"/>
              </w:rPr>
            </w:pPr>
            <w:r w:rsidRPr="009F43D4">
              <w:rPr>
                <w:rFonts w:ascii="Arial" w:hAnsi="Arial" w:cs="Arial"/>
                <w:b/>
              </w:rPr>
              <w:t>Supply</w:t>
            </w:r>
            <w:r w:rsidR="009F43D4">
              <w:rPr>
                <w:rFonts w:ascii="Arial" w:hAnsi="Arial" w:cs="Arial"/>
              </w:rPr>
              <w:t>:</w:t>
            </w:r>
            <w:r>
              <w:rPr>
                <w:rFonts w:ascii="Arial" w:hAnsi="Arial" w:cs="Arial"/>
              </w:rPr>
              <w:t xml:space="preserve"> identification of one factor</w:t>
            </w:r>
          </w:p>
          <w:p w14:paraId="67282922" w14:textId="6A3B1B7F" w:rsidR="00793400" w:rsidRPr="0054502C" w:rsidRDefault="0085305F" w:rsidP="00D641F3">
            <w:pPr>
              <w:tabs>
                <w:tab w:val="left" w:pos="283"/>
              </w:tabs>
              <w:spacing w:before="120"/>
              <w:rPr>
                <w:rFonts w:ascii="Arial" w:hAnsi="Arial" w:cs="Arial"/>
              </w:rPr>
            </w:pPr>
            <w:r>
              <w:rPr>
                <w:rFonts w:ascii="Arial" w:hAnsi="Arial" w:cs="Arial"/>
              </w:rPr>
              <w:t xml:space="preserve">Exports from Brazil have collapsed </w:t>
            </w:r>
          </w:p>
        </w:tc>
        <w:tc>
          <w:tcPr>
            <w:tcW w:w="1559" w:type="dxa"/>
          </w:tcPr>
          <w:p w14:paraId="2F0AC4C3" w14:textId="0BB9008F" w:rsidR="00F52408" w:rsidRDefault="00F52408" w:rsidP="00793400">
            <w:pPr>
              <w:spacing w:before="120"/>
              <w:rPr>
                <w:rFonts w:ascii="Arial" w:hAnsi="Arial" w:cs="Arial"/>
              </w:rPr>
            </w:pPr>
          </w:p>
          <w:p w14:paraId="5357241F" w14:textId="77777777" w:rsidR="009F43D4" w:rsidRDefault="009F43D4" w:rsidP="00793400">
            <w:pPr>
              <w:spacing w:before="120"/>
              <w:rPr>
                <w:rFonts w:ascii="Arial" w:hAnsi="Arial" w:cs="Arial"/>
              </w:rPr>
            </w:pPr>
          </w:p>
          <w:p w14:paraId="47D39BBA" w14:textId="77777777" w:rsidR="00793400" w:rsidRDefault="00301B8D" w:rsidP="00F17C69">
            <w:pPr>
              <w:rPr>
                <w:rFonts w:ascii="Arial" w:hAnsi="Arial" w:cs="Arial"/>
              </w:rPr>
            </w:pPr>
            <w:r>
              <w:rPr>
                <w:rFonts w:ascii="Arial" w:hAnsi="Arial" w:cs="Arial"/>
              </w:rPr>
              <w:t>1 mark</w:t>
            </w:r>
          </w:p>
          <w:p w14:paraId="7DDB6E99" w14:textId="77777777" w:rsidR="00301B8D" w:rsidRDefault="00301B8D" w:rsidP="00F17C69">
            <w:pPr>
              <w:rPr>
                <w:rFonts w:ascii="Arial" w:hAnsi="Arial" w:cs="Arial"/>
              </w:rPr>
            </w:pPr>
          </w:p>
          <w:p w14:paraId="1EA068C5" w14:textId="65081755" w:rsidR="00301B8D" w:rsidRDefault="00301B8D" w:rsidP="00F17C69">
            <w:pPr>
              <w:rPr>
                <w:rFonts w:ascii="Arial" w:hAnsi="Arial" w:cs="Arial"/>
              </w:rPr>
            </w:pPr>
          </w:p>
          <w:p w14:paraId="0ABEFA30" w14:textId="6AC43BD2" w:rsidR="00301B8D" w:rsidRPr="0054502C" w:rsidRDefault="00301B8D" w:rsidP="00F17C69">
            <w:pPr>
              <w:rPr>
                <w:rFonts w:ascii="Arial" w:hAnsi="Arial" w:cs="Arial"/>
              </w:rPr>
            </w:pPr>
            <w:r>
              <w:rPr>
                <w:rFonts w:ascii="Arial" w:hAnsi="Arial" w:cs="Arial"/>
              </w:rPr>
              <w:t>1 mark</w:t>
            </w:r>
          </w:p>
        </w:tc>
      </w:tr>
      <w:tr w:rsidR="0054502C" w:rsidRPr="00722488" w14:paraId="5CBF9605" w14:textId="77777777" w:rsidTr="00A43B00">
        <w:trPr>
          <w:trHeight w:val="1263"/>
        </w:trPr>
        <w:tc>
          <w:tcPr>
            <w:tcW w:w="7825" w:type="dxa"/>
          </w:tcPr>
          <w:p w14:paraId="3A5EFA0A" w14:textId="77777777" w:rsidR="00301B8D" w:rsidRDefault="00301B8D" w:rsidP="00F52408">
            <w:pPr>
              <w:spacing w:before="120"/>
              <w:rPr>
                <w:rFonts w:ascii="Arial" w:hAnsi="Arial" w:cs="Arial"/>
              </w:rPr>
            </w:pPr>
            <w:r>
              <w:rPr>
                <w:rFonts w:ascii="Arial" w:hAnsi="Arial" w:cs="Arial"/>
              </w:rPr>
              <w:t>(</w:t>
            </w:r>
            <w:r w:rsidR="00FC692E" w:rsidRPr="0054502C">
              <w:rPr>
                <w:rFonts w:ascii="Arial" w:hAnsi="Arial" w:cs="Arial"/>
              </w:rPr>
              <w:t>b</w:t>
            </w:r>
            <w:r>
              <w:rPr>
                <w:rFonts w:ascii="Arial" w:hAnsi="Arial" w:cs="Arial"/>
              </w:rPr>
              <w:t xml:space="preserve">) Supply of iron ore is likely to be price inelastic. </w:t>
            </w:r>
          </w:p>
          <w:p w14:paraId="3E993C1A" w14:textId="36C18D85" w:rsidR="00F52408" w:rsidRDefault="00301B8D" w:rsidP="00F52408">
            <w:pPr>
              <w:spacing w:before="120"/>
              <w:rPr>
                <w:rFonts w:ascii="Arial" w:hAnsi="Arial" w:cs="Arial"/>
              </w:rPr>
            </w:pPr>
            <w:r>
              <w:rPr>
                <w:rFonts w:ascii="Arial" w:hAnsi="Arial" w:cs="Arial"/>
              </w:rPr>
              <w:t xml:space="preserve">This is due to the </w:t>
            </w:r>
            <w:r w:rsidRPr="00301B8D">
              <w:rPr>
                <w:rFonts w:ascii="Arial" w:hAnsi="Arial" w:cs="Arial"/>
                <w:b/>
              </w:rPr>
              <w:t>nature of the industry</w:t>
            </w:r>
            <w:r>
              <w:rPr>
                <w:rFonts w:ascii="Arial" w:hAnsi="Arial" w:cs="Arial"/>
              </w:rPr>
              <w:t xml:space="preserve">. It takes time to expand existing mines or build new mine sites assuming known deposits are used. Further exploration for new mines would take even further time. </w:t>
            </w:r>
          </w:p>
          <w:p w14:paraId="578CDA49" w14:textId="7FD59F15" w:rsidR="00793400" w:rsidRPr="009F43D4" w:rsidRDefault="00301B8D" w:rsidP="009F43D4">
            <w:pPr>
              <w:spacing w:before="120" w:after="240"/>
              <w:rPr>
                <w:rFonts w:ascii="Arial" w:hAnsi="Arial" w:cs="Arial"/>
                <w:i/>
              </w:rPr>
            </w:pPr>
            <w:r w:rsidRPr="00301B8D">
              <w:rPr>
                <w:rFonts w:ascii="Arial" w:hAnsi="Arial" w:cs="Arial"/>
                <w:i/>
              </w:rPr>
              <w:t>Students may place an emphasis on</w:t>
            </w:r>
            <w:r w:rsidRPr="00301B8D">
              <w:rPr>
                <w:rFonts w:ascii="Arial" w:hAnsi="Arial" w:cs="Arial"/>
                <w:b/>
                <w:i/>
              </w:rPr>
              <w:t xml:space="preserve"> Time</w:t>
            </w:r>
            <w:r w:rsidRPr="00301B8D">
              <w:rPr>
                <w:rFonts w:ascii="Arial" w:hAnsi="Arial" w:cs="Arial"/>
                <w:i/>
              </w:rPr>
              <w:t xml:space="preserve"> – this is also acceptable.</w:t>
            </w:r>
          </w:p>
        </w:tc>
        <w:tc>
          <w:tcPr>
            <w:tcW w:w="1559" w:type="dxa"/>
          </w:tcPr>
          <w:p w14:paraId="0AF60CE0" w14:textId="77777777" w:rsidR="000773B3" w:rsidRDefault="00301B8D" w:rsidP="00375E90">
            <w:pPr>
              <w:spacing w:before="120"/>
              <w:rPr>
                <w:rFonts w:ascii="Arial" w:hAnsi="Arial" w:cs="Arial"/>
              </w:rPr>
            </w:pPr>
            <w:r>
              <w:rPr>
                <w:rFonts w:ascii="Arial" w:hAnsi="Arial" w:cs="Arial"/>
              </w:rPr>
              <w:t>1 mark</w:t>
            </w:r>
          </w:p>
          <w:p w14:paraId="73CF79CE" w14:textId="77777777" w:rsidR="009F43D4" w:rsidRDefault="009F43D4" w:rsidP="00375E90">
            <w:pPr>
              <w:spacing w:before="120"/>
              <w:rPr>
                <w:rFonts w:ascii="Arial" w:hAnsi="Arial" w:cs="Arial"/>
              </w:rPr>
            </w:pPr>
          </w:p>
          <w:p w14:paraId="519F0640" w14:textId="4E782FD2" w:rsidR="00301B8D" w:rsidRPr="0054502C" w:rsidRDefault="00301B8D" w:rsidP="00375E90">
            <w:pPr>
              <w:spacing w:before="120"/>
              <w:rPr>
                <w:rFonts w:ascii="Arial" w:hAnsi="Arial" w:cs="Arial"/>
              </w:rPr>
            </w:pPr>
            <w:r>
              <w:rPr>
                <w:rFonts w:ascii="Arial" w:hAnsi="Arial" w:cs="Arial"/>
              </w:rPr>
              <w:t>1 mark</w:t>
            </w:r>
          </w:p>
        </w:tc>
      </w:tr>
      <w:tr w:rsidR="0054502C" w:rsidRPr="00722488" w14:paraId="7F186683" w14:textId="77777777" w:rsidTr="00AF7749">
        <w:trPr>
          <w:trHeight w:val="999"/>
        </w:trPr>
        <w:tc>
          <w:tcPr>
            <w:tcW w:w="7825" w:type="dxa"/>
          </w:tcPr>
          <w:p w14:paraId="235B4282" w14:textId="32EDADB6" w:rsidR="004226A5" w:rsidRDefault="00301B8D" w:rsidP="00F52408">
            <w:pPr>
              <w:spacing w:before="120"/>
              <w:rPr>
                <w:rFonts w:ascii="Arial" w:hAnsi="Arial" w:cs="Arial"/>
              </w:rPr>
            </w:pPr>
            <w:r>
              <w:rPr>
                <w:rFonts w:ascii="Arial" w:hAnsi="Arial" w:cs="Arial"/>
              </w:rPr>
              <w:t>(c)</w:t>
            </w:r>
            <w:r w:rsidR="00722488" w:rsidRPr="0054502C">
              <w:rPr>
                <w:rFonts w:ascii="Arial" w:hAnsi="Arial" w:cs="Arial"/>
              </w:rPr>
              <w:t xml:space="preserve">  </w:t>
            </w:r>
            <w:r>
              <w:rPr>
                <w:rFonts w:ascii="Arial" w:hAnsi="Arial" w:cs="Arial"/>
              </w:rPr>
              <w:t>There has been an increase in demand (rightward shift of the demand curve) from growing economies.</w:t>
            </w:r>
          </w:p>
          <w:p w14:paraId="02279CD9" w14:textId="700519E2" w:rsidR="00301B8D" w:rsidRDefault="00301B8D" w:rsidP="00F52408">
            <w:pPr>
              <w:spacing w:before="120"/>
              <w:rPr>
                <w:rFonts w:ascii="Arial" w:hAnsi="Arial" w:cs="Arial"/>
              </w:rPr>
            </w:pPr>
            <w:r>
              <w:rPr>
                <w:rFonts w:ascii="Arial" w:hAnsi="Arial" w:cs="Arial"/>
              </w:rPr>
              <w:t>There has been a decrease in supply (leftward shift of the supply curve) due to the Brazil mining disaster.</w:t>
            </w:r>
          </w:p>
          <w:p w14:paraId="0EBEE931" w14:textId="669EBD37" w:rsidR="009F43D4" w:rsidRDefault="009F43D4" w:rsidP="00F52408">
            <w:pPr>
              <w:spacing w:before="120"/>
              <w:rPr>
                <w:rFonts w:ascii="Arial" w:hAnsi="Arial" w:cs="Arial"/>
              </w:rPr>
            </w:pPr>
            <w:r>
              <w:rPr>
                <w:rFonts w:ascii="Arial" w:hAnsi="Arial" w:cs="Arial"/>
              </w:rPr>
              <w:t xml:space="preserve">Diagram: </w:t>
            </w:r>
          </w:p>
          <w:p w14:paraId="74A269EE" w14:textId="456A3BE0" w:rsidR="00301B8D" w:rsidRDefault="009F43D4" w:rsidP="00F52408">
            <w:pPr>
              <w:spacing w:before="120"/>
              <w:rPr>
                <w:rFonts w:ascii="Arial" w:hAnsi="Arial" w:cs="Arial"/>
              </w:rPr>
            </w:pPr>
            <w:r>
              <w:rPr>
                <w:rFonts w:ascii="Arial" w:hAnsi="Arial" w:cs="Arial"/>
              </w:rPr>
              <w:t>Large</w:t>
            </w:r>
            <w:r w:rsidR="00301B8D">
              <w:rPr>
                <w:rFonts w:ascii="Arial" w:hAnsi="Arial" w:cs="Arial"/>
              </w:rPr>
              <w:t xml:space="preserve"> rise in price as reflected in the article. The change in quantity will be dependent on the relative size of the demand and supply changes.</w:t>
            </w:r>
          </w:p>
          <w:p w14:paraId="3CEB36AD" w14:textId="26FE71C7" w:rsidR="00301B8D" w:rsidRPr="0054502C" w:rsidRDefault="00301B8D" w:rsidP="009F43D4">
            <w:pPr>
              <w:spacing w:before="120" w:after="240"/>
              <w:rPr>
                <w:rFonts w:ascii="Arial" w:hAnsi="Arial" w:cs="Arial"/>
              </w:rPr>
            </w:pPr>
            <w:r>
              <w:rPr>
                <w:rFonts w:ascii="Arial" w:hAnsi="Arial" w:cs="Arial"/>
              </w:rPr>
              <w:t>Axis labelled and change in equilibrium price shown.</w:t>
            </w:r>
          </w:p>
        </w:tc>
        <w:tc>
          <w:tcPr>
            <w:tcW w:w="1559" w:type="dxa"/>
          </w:tcPr>
          <w:p w14:paraId="2E4D4B4F" w14:textId="77777777" w:rsidR="00BF4783" w:rsidRDefault="00301B8D" w:rsidP="00793400">
            <w:pPr>
              <w:spacing w:before="120"/>
              <w:rPr>
                <w:rFonts w:ascii="Arial" w:hAnsi="Arial" w:cs="Arial"/>
              </w:rPr>
            </w:pPr>
            <w:r>
              <w:rPr>
                <w:rFonts w:ascii="Arial" w:hAnsi="Arial" w:cs="Arial"/>
              </w:rPr>
              <w:t>1 mark</w:t>
            </w:r>
          </w:p>
          <w:p w14:paraId="2A5A0A8F" w14:textId="77777777" w:rsidR="00301B8D" w:rsidRDefault="00301B8D" w:rsidP="00793400">
            <w:pPr>
              <w:spacing w:before="120"/>
              <w:rPr>
                <w:rFonts w:ascii="Arial" w:hAnsi="Arial" w:cs="Arial"/>
              </w:rPr>
            </w:pPr>
          </w:p>
          <w:p w14:paraId="4D3D170D" w14:textId="77777777" w:rsidR="00301B8D" w:rsidRDefault="00301B8D" w:rsidP="00793400">
            <w:pPr>
              <w:spacing w:before="120"/>
              <w:rPr>
                <w:rFonts w:ascii="Arial" w:hAnsi="Arial" w:cs="Arial"/>
              </w:rPr>
            </w:pPr>
            <w:r>
              <w:rPr>
                <w:rFonts w:ascii="Arial" w:hAnsi="Arial" w:cs="Arial"/>
              </w:rPr>
              <w:t>1 mark</w:t>
            </w:r>
          </w:p>
          <w:p w14:paraId="5C53131E" w14:textId="142F3FE7" w:rsidR="00301B8D" w:rsidRDefault="00301B8D" w:rsidP="00793400">
            <w:pPr>
              <w:spacing w:before="120"/>
              <w:rPr>
                <w:rFonts w:ascii="Arial" w:hAnsi="Arial" w:cs="Arial"/>
              </w:rPr>
            </w:pPr>
          </w:p>
          <w:p w14:paraId="269D642A" w14:textId="7862AB1E" w:rsidR="00301B8D" w:rsidRPr="0054502C" w:rsidRDefault="00301B8D" w:rsidP="00793400">
            <w:pPr>
              <w:spacing w:before="120"/>
              <w:rPr>
                <w:rFonts w:ascii="Arial" w:hAnsi="Arial" w:cs="Arial"/>
              </w:rPr>
            </w:pPr>
            <w:r>
              <w:rPr>
                <w:rFonts w:ascii="Arial" w:hAnsi="Arial" w:cs="Arial"/>
              </w:rPr>
              <w:t>2 marks</w:t>
            </w:r>
          </w:p>
        </w:tc>
      </w:tr>
      <w:tr w:rsidR="00793400" w:rsidRPr="00722488" w14:paraId="4AFA2651" w14:textId="77777777" w:rsidTr="00D61ADC">
        <w:trPr>
          <w:trHeight w:val="3082"/>
        </w:trPr>
        <w:tc>
          <w:tcPr>
            <w:tcW w:w="7825" w:type="dxa"/>
          </w:tcPr>
          <w:p w14:paraId="29F4EAA6" w14:textId="1DAF291F" w:rsidR="009F43D4" w:rsidRDefault="00301B8D" w:rsidP="009F43D4">
            <w:pPr>
              <w:spacing w:before="120" w:after="240"/>
              <w:rPr>
                <w:rFonts w:ascii="Arial" w:hAnsi="Arial" w:cs="Arial"/>
              </w:rPr>
            </w:pPr>
            <w:r>
              <w:rPr>
                <w:rFonts w:ascii="Arial" w:hAnsi="Arial" w:cs="Arial"/>
              </w:rPr>
              <w:t xml:space="preserve">(d) </w:t>
            </w:r>
            <w:r w:rsidR="009F43D4">
              <w:rPr>
                <w:rFonts w:ascii="Arial" w:hAnsi="Arial" w:cs="Arial"/>
              </w:rPr>
              <w:t>Evidence can be all or part of this paragraph:</w:t>
            </w:r>
          </w:p>
          <w:p w14:paraId="33985494" w14:textId="5BEADC85" w:rsidR="00301B8D" w:rsidRDefault="009F43D4" w:rsidP="00301B8D">
            <w:pPr>
              <w:shd w:val="clear" w:color="auto" w:fill="FFFFFF"/>
              <w:jc w:val="both"/>
              <w:textAlignment w:val="baseline"/>
              <w:rPr>
                <w:rFonts w:ascii="Arial" w:hAnsi="Arial" w:cs="Arial"/>
                <w:lang w:eastAsia="en-AU"/>
              </w:rPr>
            </w:pPr>
            <w:r>
              <w:rPr>
                <w:rFonts w:ascii="Arial" w:hAnsi="Arial" w:cs="Arial"/>
                <w:lang w:eastAsia="en-AU"/>
              </w:rPr>
              <w:t>“</w:t>
            </w:r>
            <w:r w:rsidR="00301B8D" w:rsidRPr="009F43D4">
              <w:rPr>
                <w:rFonts w:ascii="Arial" w:hAnsi="Arial" w:cs="Arial"/>
                <w:lang w:eastAsia="en-AU"/>
              </w:rPr>
              <w:t>Higher prices encourage production, which increases appetite for investment. If this happens, then it should offset the supply shortages. Many new iron ore projects are in the pipeline or already underway.</w:t>
            </w:r>
            <w:r>
              <w:rPr>
                <w:rFonts w:ascii="Arial" w:hAnsi="Arial" w:cs="Arial"/>
                <w:lang w:eastAsia="en-AU"/>
              </w:rPr>
              <w:t>”</w:t>
            </w:r>
          </w:p>
          <w:p w14:paraId="5C1AB8A6" w14:textId="4356204D" w:rsidR="009F43D4" w:rsidRDefault="009F43D4" w:rsidP="00301B8D">
            <w:pPr>
              <w:shd w:val="clear" w:color="auto" w:fill="FFFFFF"/>
              <w:jc w:val="both"/>
              <w:textAlignment w:val="baseline"/>
              <w:rPr>
                <w:rFonts w:ascii="Arial" w:hAnsi="Arial" w:cs="Arial"/>
                <w:lang w:eastAsia="en-AU"/>
              </w:rPr>
            </w:pPr>
          </w:p>
          <w:p w14:paraId="5A21FA12" w14:textId="4DC623EC" w:rsidR="009F43D4" w:rsidRDefault="009F43D4" w:rsidP="00301B8D">
            <w:pPr>
              <w:shd w:val="clear" w:color="auto" w:fill="FFFFFF"/>
              <w:jc w:val="both"/>
              <w:textAlignment w:val="baseline"/>
              <w:rPr>
                <w:rFonts w:ascii="Arial" w:hAnsi="Arial" w:cs="Arial"/>
                <w:lang w:eastAsia="en-AU"/>
              </w:rPr>
            </w:pPr>
            <w:r>
              <w:rPr>
                <w:rFonts w:ascii="Arial" w:hAnsi="Arial" w:cs="Arial"/>
                <w:lang w:eastAsia="en-AU"/>
              </w:rPr>
              <w:t>The increase in supply from investment and new projects will contribute to a moderation of price rises in the longer term (depending on relative change in supply</w:t>
            </w:r>
            <w:r w:rsidR="00437E15">
              <w:rPr>
                <w:rFonts w:ascii="Arial" w:hAnsi="Arial" w:cs="Arial"/>
                <w:lang w:eastAsia="en-AU"/>
              </w:rPr>
              <w:t>)</w:t>
            </w:r>
          </w:p>
          <w:p w14:paraId="312F98CD" w14:textId="38731652" w:rsidR="009F43D4" w:rsidRDefault="009F43D4" w:rsidP="00301B8D">
            <w:pPr>
              <w:shd w:val="clear" w:color="auto" w:fill="FFFFFF"/>
              <w:jc w:val="both"/>
              <w:textAlignment w:val="baseline"/>
              <w:rPr>
                <w:rFonts w:ascii="Arial" w:hAnsi="Arial" w:cs="Arial"/>
                <w:lang w:eastAsia="en-AU"/>
              </w:rPr>
            </w:pPr>
          </w:p>
          <w:p w14:paraId="322C1CE9" w14:textId="10028E1E" w:rsidR="009F43D4" w:rsidRDefault="009F43D4" w:rsidP="00301B8D">
            <w:pPr>
              <w:shd w:val="clear" w:color="auto" w:fill="FFFFFF"/>
              <w:jc w:val="both"/>
              <w:textAlignment w:val="baseline"/>
              <w:rPr>
                <w:rFonts w:ascii="Arial" w:hAnsi="Arial" w:cs="Arial"/>
                <w:lang w:eastAsia="en-AU"/>
              </w:rPr>
            </w:pPr>
            <w:r>
              <w:rPr>
                <w:rFonts w:ascii="Arial" w:hAnsi="Arial" w:cs="Arial"/>
                <w:lang w:eastAsia="en-AU"/>
              </w:rPr>
              <w:t>Correct diagram showing increase in supply (rightward shift in the supply curve) and therefore a fall in prices and greater market quantity.</w:t>
            </w:r>
          </w:p>
          <w:p w14:paraId="4D12CB25" w14:textId="4263AB1C" w:rsidR="009F43D4" w:rsidRDefault="009F43D4" w:rsidP="00301B8D">
            <w:pPr>
              <w:shd w:val="clear" w:color="auto" w:fill="FFFFFF"/>
              <w:jc w:val="both"/>
              <w:textAlignment w:val="baseline"/>
              <w:rPr>
                <w:rFonts w:ascii="Arial" w:hAnsi="Arial" w:cs="Arial"/>
                <w:lang w:eastAsia="en-AU"/>
              </w:rPr>
            </w:pPr>
          </w:p>
          <w:p w14:paraId="23417119" w14:textId="631566DB" w:rsidR="009F43D4" w:rsidRPr="009F43D4" w:rsidRDefault="009F43D4" w:rsidP="00301B8D">
            <w:pPr>
              <w:shd w:val="clear" w:color="auto" w:fill="FFFFFF"/>
              <w:jc w:val="both"/>
              <w:textAlignment w:val="baseline"/>
              <w:rPr>
                <w:rFonts w:ascii="Arial" w:hAnsi="Arial" w:cs="Arial"/>
                <w:i/>
                <w:lang w:eastAsia="en-AU"/>
              </w:rPr>
            </w:pPr>
            <w:r w:rsidRPr="009F43D4">
              <w:rPr>
                <w:rFonts w:ascii="Arial" w:hAnsi="Arial" w:cs="Arial"/>
                <w:i/>
                <w:lang w:eastAsia="en-AU"/>
              </w:rPr>
              <w:t xml:space="preserve">Students may include the increase in demand </w:t>
            </w:r>
            <w:r>
              <w:rPr>
                <w:rFonts w:ascii="Arial" w:hAnsi="Arial" w:cs="Arial"/>
                <w:i/>
                <w:lang w:eastAsia="en-AU"/>
              </w:rPr>
              <w:t xml:space="preserve">from previous diagram </w:t>
            </w:r>
            <w:r w:rsidRPr="009F43D4">
              <w:rPr>
                <w:rFonts w:ascii="Arial" w:hAnsi="Arial" w:cs="Arial"/>
                <w:i/>
                <w:lang w:eastAsia="en-AU"/>
              </w:rPr>
              <w:t>so the result may be a smaller rise or movement back towards initial price.</w:t>
            </w:r>
          </w:p>
          <w:p w14:paraId="4CF9B4C2" w14:textId="0AB47BF2" w:rsidR="00AF7749" w:rsidRPr="0054502C" w:rsidRDefault="00AF7749" w:rsidP="004226A5">
            <w:pPr>
              <w:spacing w:before="120"/>
              <w:rPr>
                <w:rFonts w:ascii="Arial" w:hAnsi="Arial" w:cs="Arial"/>
              </w:rPr>
            </w:pPr>
          </w:p>
        </w:tc>
        <w:tc>
          <w:tcPr>
            <w:tcW w:w="1559" w:type="dxa"/>
          </w:tcPr>
          <w:p w14:paraId="4FF00410" w14:textId="77777777" w:rsidR="00AF7749" w:rsidRDefault="00AF7749" w:rsidP="00AF7749">
            <w:pPr>
              <w:rPr>
                <w:rFonts w:ascii="Arial" w:hAnsi="Arial" w:cs="Arial"/>
              </w:rPr>
            </w:pPr>
          </w:p>
          <w:p w14:paraId="70326AA7" w14:textId="77777777" w:rsidR="009F43D4" w:rsidRDefault="009F43D4" w:rsidP="00AF7749">
            <w:pPr>
              <w:rPr>
                <w:rFonts w:ascii="Arial" w:hAnsi="Arial" w:cs="Arial"/>
              </w:rPr>
            </w:pPr>
          </w:p>
          <w:p w14:paraId="06FA52D7" w14:textId="77777777" w:rsidR="009F43D4" w:rsidRDefault="009F43D4" w:rsidP="00AF7749">
            <w:pPr>
              <w:rPr>
                <w:rFonts w:ascii="Arial" w:hAnsi="Arial" w:cs="Arial"/>
              </w:rPr>
            </w:pPr>
          </w:p>
          <w:p w14:paraId="38A9E0DA" w14:textId="77777777" w:rsidR="009F43D4" w:rsidRDefault="009F43D4" w:rsidP="00AF7749">
            <w:pPr>
              <w:rPr>
                <w:rFonts w:ascii="Arial" w:hAnsi="Arial" w:cs="Arial"/>
              </w:rPr>
            </w:pPr>
            <w:r>
              <w:rPr>
                <w:rFonts w:ascii="Arial" w:hAnsi="Arial" w:cs="Arial"/>
              </w:rPr>
              <w:t>1 mark</w:t>
            </w:r>
          </w:p>
          <w:p w14:paraId="1410A8A2" w14:textId="77777777" w:rsidR="009F43D4" w:rsidRDefault="009F43D4" w:rsidP="00AF7749">
            <w:pPr>
              <w:rPr>
                <w:rFonts w:ascii="Arial" w:hAnsi="Arial" w:cs="Arial"/>
              </w:rPr>
            </w:pPr>
          </w:p>
          <w:p w14:paraId="4596184A" w14:textId="77777777" w:rsidR="009F43D4" w:rsidRDefault="009F43D4" w:rsidP="00AF7749">
            <w:pPr>
              <w:rPr>
                <w:rFonts w:ascii="Arial" w:hAnsi="Arial" w:cs="Arial"/>
              </w:rPr>
            </w:pPr>
          </w:p>
          <w:p w14:paraId="1F0E7EC8" w14:textId="77777777" w:rsidR="009F43D4" w:rsidRDefault="009F43D4" w:rsidP="00AF7749">
            <w:pPr>
              <w:rPr>
                <w:rFonts w:ascii="Arial" w:hAnsi="Arial" w:cs="Arial"/>
              </w:rPr>
            </w:pPr>
          </w:p>
          <w:p w14:paraId="6F013E04" w14:textId="77777777" w:rsidR="009F43D4" w:rsidRDefault="009F43D4" w:rsidP="00AF7749">
            <w:pPr>
              <w:rPr>
                <w:rFonts w:ascii="Arial" w:hAnsi="Arial" w:cs="Arial"/>
              </w:rPr>
            </w:pPr>
            <w:r>
              <w:rPr>
                <w:rFonts w:ascii="Arial" w:hAnsi="Arial" w:cs="Arial"/>
              </w:rPr>
              <w:t>1 mark</w:t>
            </w:r>
          </w:p>
          <w:p w14:paraId="3EAE09FA" w14:textId="77777777" w:rsidR="009F43D4" w:rsidRDefault="009F43D4" w:rsidP="00AF7749">
            <w:pPr>
              <w:rPr>
                <w:rFonts w:ascii="Arial" w:hAnsi="Arial" w:cs="Arial"/>
              </w:rPr>
            </w:pPr>
          </w:p>
          <w:p w14:paraId="0E58F30A" w14:textId="77777777" w:rsidR="009F43D4" w:rsidRDefault="009F43D4" w:rsidP="00AF7749">
            <w:pPr>
              <w:rPr>
                <w:rFonts w:ascii="Arial" w:hAnsi="Arial" w:cs="Arial"/>
              </w:rPr>
            </w:pPr>
          </w:p>
          <w:p w14:paraId="4F543AC9" w14:textId="77777777" w:rsidR="009F43D4" w:rsidRDefault="009F43D4" w:rsidP="00AF7749">
            <w:pPr>
              <w:rPr>
                <w:rFonts w:ascii="Arial" w:hAnsi="Arial" w:cs="Arial"/>
              </w:rPr>
            </w:pPr>
          </w:p>
          <w:p w14:paraId="22986227" w14:textId="723D8433" w:rsidR="009F43D4" w:rsidRPr="0054502C" w:rsidRDefault="009F43D4" w:rsidP="00AF7749">
            <w:pPr>
              <w:rPr>
                <w:rFonts w:ascii="Arial" w:hAnsi="Arial" w:cs="Arial"/>
              </w:rPr>
            </w:pPr>
            <w:r>
              <w:rPr>
                <w:rFonts w:ascii="Arial" w:hAnsi="Arial" w:cs="Arial"/>
              </w:rPr>
              <w:t>2 marks</w:t>
            </w:r>
          </w:p>
        </w:tc>
      </w:tr>
    </w:tbl>
    <w:p w14:paraId="6C88A2D0" w14:textId="5D0730C9" w:rsidR="002231AB" w:rsidRPr="001135D6" w:rsidRDefault="002231AB" w:rsidP="009F43D4">
      <w:pPr>
        <w:spacing w:after="200"/>
        <w:rPr>
          <w:rFonts w:ascii="Arial" w:hAnsi="Arial" w:cs="Arial"/>
          <w:b/>
        </w:rPr>
      </w:pPr>
      <w:r w:rsidRPr="001135D6">
        <w:rPr>
          <w:rFonts w:ascii="Arial" w:hAnsi="Arial" w:cs="Arial"/>
          <w:b/>
        </w:rPr>
        <w:lastRenderedPageBreak/>
        <w:t xml:space="preserve">Question </w:t>
      </w:r>
      <w:r w:rsidR="0051136F">
        <w:rPr>
          <w:rFonts w:ascii="Arial" w:hAnsi="Arial" w:cs="Arial"/>
          <w:b/>
        </w:rPr>
        <w:t>26</w:t>
      </w:r>
      <w:r w:rsidR="00B614FD">
        <w:rPr>
          <w:rFonts w:ascii="Arial" w:hAnsi="Arial" w:cs="Arial"/>
          <w:b/>
        </w:rPr>
        <w:t xml:space="preserve"> </w:t>
      </w:r>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250" w:type="dxa"/>
        <w:tblLook w:val="04A0" w:firstRow="1" w:lastRow="0" w:firstColumn="1" w:lastColumn="0" w:noHBand="0" w:noVBand="1"/>
      </w:tblPr>
      <w:tblGrid>
        <w:gridCol w:w="7365"/>
        <w:gridCol w:w="1559"/>
      </w:tblGrid>
      <w:tr w:rsidR="0054502C" w14:paraId="41093393" w14:textId="77777777" w:rsidTr="004226A5">
        <w:trPr>
          <w:trHeight w:val="864"/>
        </w:trPr>
        <w:tc>
          <w:tcPr>
            <w:tcW w:w="7365" w:type="dxa"/>
          </w:tcPr>
          <w:p w14:paraId="3C218520" w14:textId="65762E07" w:rsidR="00D46CDD" w:rsidRDefault="0051136F" w:rsidP="00CC0DAF">
            <w:pPr>
              <w:spacing w:before="120" w:after="120"/>
              <w:rPr>
                <w:rFonts w:ascii="Arial" w:hAnsi="Arial" w:cs="Arial"/>
              </w:rPr>
            </w:pPr>
            <w:r>
              <w:rPr>
                <w:rFonts w:ascii="Arial" w:hAnsi="Arial" w:cs="Arial"/>
              </w:rPr>
              <w:t>a.</w:t>
            </w:r>
            <w:r w:rsidR="00344449">
              <w:rPr>
                <w:rFonts w:ascii="Arial" w:hAnsi="Arial" w:cs="Arial"/>
              </w:rPr>
              <w:t xml:space="preserve"> i.</w:t>
            </w:r>
            <w:r w:rsidR="00F92AF7">
              <w:rPr>
                <w:rFonts w:ascii="Arial" w:hAnsi="Arial" w:cs="Arial"/>
              </w:rPr>
              <w:t xml:space="preserve"> </w:t>
            </w:r>
            <w:r w:rsidR="008744BA">
              <w:rPr>
                <w:rFonts w:ascii="Arial" w:hAnsi="Arial" w:cs="Arial"/>
              </w:rPr>
              <w:t xml:space="preserve"> </w:t>
            </w:r>
            <w:r w:rsidR="009F43D4">
              <w:rPr>
                <w:rFonts w:ascii="Arial" w:hAnsi="Arial" w:cs="Arial"/>
              </w:rPr>
              <w:t>10 x 0.82 = 8.2%</w:t>
            </w:r>
          </w:p>
        </w:tc>
        <w:tc>
          <w:tcPr>
            <w:tcW w:w="1559" w:type="dxa"/>
          </w:tcPr>
          <w:p w14:paraId="6CFD0081" w14:textId="2B9E53A0" w:rsidR="00D46CDD" w:rsidRPr="006873BD" w:rsidRDefault="009F43D4" w:rsidP="00CC0DAF">
            <w:pPr>
              <w:spacing w:before="120"/>
              <w:rPr>
                <w:rFonts w:ascii="Arial" w:hAnsi="Arial" w:cs="Arial"/>
              </w:rPr>
            </w:pPr>
            <w:r>
              <w:rPr>
                <w:rFonts w:ascii="Arial" w:hAnsi="Arial" w:cs="Arial"/>
              </w:rPr>
              <w:t>1 mark</w:t>
            </w:r>
          </w:p>
        </w:tc>
      </w:tr>
      <w:tr w:rsidR="004E1415" w14:paraId="58995434" w14:textId="77777777" w:rsidTr="009D0D5E">
        <w:trPr>
          <w:trHeight w:val="989"/>
        </w:trPr>
        <w:tc>
          <w:tcPr>
            <w:tcW w:w="7365" w:type="dxa"/>
          </w:tcPr>
          <w:p w14:paraId="54683688" w14:textId="15CCAA67" w:rsidR="00CC0DAF" w:rsidRDefault="004E1415" w:rsidP="00CC0DAF">
            <w:pPr>
              <w:spacing w:before="120" w:after="120"/>
              <w:rPr>
                <w:rFonts w:ascii="Arial" w:hAnsi="Arial" w:cs="Arial"/>
              </w:rPr>
            </w:pPr>
            <w:r>
              <w:rPr>
                <w:rFonts w:ascii="Arial" w:hAnsi="Arial" w:cs="Arial"/>
              </w:rPr>
              <w:t xml:space="preserve">b. </w:t>
            </w:r>
            <w:r w:rsidR="00344449">
              <w:rPr>
                <w:rFonts w:ascii="Arial" w:hAnsi="Arial" w:cs="Arial"/>
              </w:rPr>
              <w:t xml:space="preserve">ii.  </w:t>
            </w:r>
            <w:r w:rsidR="009F43D4">
              <w:rPr>
                <w:rFonts w:ascii="Arial" w:hAnsi="Arial" w:cs="Arial"/>
              </w:rPr>
              <w:t>5.4 / 10 = 0.54</w:t>
            </w:r>
          </w:p>
          <w:p w14:paraId="48841E49" w14:textId="215DCDEF" w:rsidR="004E1415" w:rsidRDefault="004E1415" w:rsidP="009D0D5E">
            <w:pPr>
              <w:spacing w:before="120" w:after="120"/>
              <w:rPr>
                <w:rFonts w:ascii="Arial" w:hAnsi="Arial" w:cs="Arial"/>
              </w:rPr>
            </w:pPr>
          </w:p>
        </w:tc>
        <w:tc>
          <w:tcPr>
            <w:tcW w:w="1559" w:type="dxa"/>
          </w:tcPr>
          <w:p w14:paraId="349C3736" w14:textId="681C3300" w:rsidR="006859F9" w:rsidRDefault="009F43D4" w:rsidP="00D3590D">
            <w:pPr>
              <w:spacing w:before="120"/>
              <w:rPr>
                <w:rFonts w:ascii="Arial" w:hAnsi="Arial" w:cs="Arial"/>
              </w:rPr>
            </w:pPr>
            <w:r>
              <w:rPr>
                <w:rFonts w:ascii="Arial" w:hAnsi="Arial" w:cs="Arial"/>
              </w:rPr>
              <w:t>1 mark</w:t>
            </w:r>
          </w:p>
          <w:p w14:paraId="77A9F7F7" w14:textId="40C604B9" w:rsidR="00CC0DAF" w:rsidRPr="006873BD" w:rsidRDefault="00CC0DAF" w:rsidP="00CC0DAF">
            <w:pPr>
              <w:spacing w:before="120"/>
              <w:rPr>
                <w:rFonts w:ascii="Arial" w:hAnsi="Arial" w:cs="Arial"/>
              </w:rPr>
            </w:pPr>
          </w:p>
          <w:p w14:paraId="0F8ABDA0" w14:textId="50E8653D" w:rsidR="006859F9" w:rsidRPr="006873BD" w:rsidRDefault="006859F9" w:rsidP="00D3590D">
            <w:pPr>
              <w:spacing w:before="120"/>
              <w:rPr>
                <w:rFonts w:ascii="Arial" w:hAnsi="Arial" w:cs="Arial"/>
              </w:rPr>
            </w:pPr>
          </w:p>
        </w:tc>
      </w:tr>
      <w:tr w:rsidR="001C5B85" w14:paraId="48CD6342" w14:textId="77777777" w:rsidTr="009D0D5E">
        <w:trPr>
          <w:trHeight w:val="989"/>
        </w:trPr>
        <w:tc>
          <w:tcPr>
            <w:tcW w:w="7365" w:type="dxa"/>
          </w:tcPr>
          <w:p w14:paraId="5CC1900C" w14:textId="095ADF50" w:rsidR="001C5B85" w:rsidRDefault="001C5B85" w:rsidP="00CC0DAF">
            <w:pPr>
              <w:spacing w:before="120" w:after="120"/>
              <w:rPr>
                <w:rFonts w:ascii="Arial" w:hAnsi="Arial" w:cs="Arial"/>
              </w:rPr>
            </w:pPr>
            <w:r>
              <w:rPr>
                <w:rFonts w:ascii="Arial" w:hAnsi="Arial" w:cs="Arial"/>
              </w:rPr>
              <w:t xml:space="preserve">c. iii. Beer and wine are </w:t>
            </w:r>
            <w:r w:rsidRPr="001C5B85">
              <w:rPr>
                <w:rFonts w:ascii="Arial" w:hAnsi="Arial" w:cs="Arial"/>
                <w:b/>
              </w:rPr>
              <w:t>substitutes</w:t>
            </w:r>
            <w:r>
              <w:rPr>
                <w:rFonts w:ascii="Arial" w:hAnsi="Arial" w:cs="Arial"/>
              </w:rPr>
              <w:t xml:space="preserve"> because the cross-elasticity is </w:t>
            </w:r>
            <w:r w:rsidRPr="001C5B85">
              <w:rPr>
                <w:rFonts w:ascii="Arial" w:hAnsi="Arial" w:cs="Arial"/>
                <w:b/>
              </w:rPr>
              <w:t>positive</w:t>
            </w:r>
            <w:r>
              <w:rPr>
                <w:rFonts w:ascii="Arial" w:hAnsi="Arial" w:cs="Arial"/>
                <w:b/>
              </w:rPr>
              <w:t>.</w:t>
            </w:r>
          </w:p>
        </w:tc>
        <w:tc>
          <w:tcPr>
            <w:tcW w:w="1559" w:type="dxa"/>
          </w:tcPr>
          <w:p w14:paraId="08C00005" w14:textId="0C721E0A" w:rsidR="001C5B85" w:rsidRDefault="001C5B85" w:rsidP="00D3590D">
            <w:pPr>
              <w:spacing w:before="120"/>
              <w:rPr>
                <w:rFonts w:ascii="Arial" w:hAnsi="Arial" w:cs="Arial"/>
              </w:rPr>
            </w:pPr>
            <w:r>
              <w:rPr>
                <w:rFonts w:ascii="Arial" w:hAnsi="Arial" w:cs="Arial"/>
              </w:rPr>
              <w:t>1 mark</w:t>
            </w:r>
          </w:p>
        </w:tc>
      </w:tr>
      <w:tr w:rsidR="0054502C" w14:paraId="0F1255DF" w14:textId="77777777" w:rsidTr="009D0D5E">
        <w:trPr>
          <w:trHeight w:val="989"/>
        </w:trPr>
        <w:tc>
          <w:tcPr>
            <w:tcW w:w="7365" w:type="dxa"/>
          </w:tcPr>
          <w:p w14:paraId="716CBDAD" w14:textId="3166B4A8" w:rsidR="00CC0DAF" w:rsidRDefault="00344449" w:rsidP="00CC0DAF">
            <w:pPr>
              <w:spacing w:before="120" w:after="120"/>
              <w:rPr>
                <w:rFonts w:ascii="Arial" w:hAnsi="Arial" w:cs="Arial"/>
              </w:rPr>
            </w:pPr>
            <w:r>
              <w:rPr>
                <w:rFonts w:ascii="Arial" w:hAnsi="Arial" w:cs="Arial"/>
              </w:rPr>
              <w:t>b</w:t>
            </w:r>
            <w:r w:rsidR="006B50AE">
              <w:rPr>
                <w:rFonts w:ascii="Arial" w:hAnsi="Arial" w:cs="Arial"/>
              </w:rPr>
              <w:t>.</w:t>
            </w:r>
            <w:r w:rsidR="004226A5">
              <w:rPr>
                <w:rFonts w:ascii="Arial" w:hAnsi="Arial" w:cs="Arial"/>
              </w:rPr>
              <w:t xml:space="preserve"> </w:t>
            </w:r>
          </w:p>
          <w:p w14:paraId="476A19FF" w14:textId="77777777" w:rsidR="009F43D4" w:rsidRDefault="009F43D4" w:rsidP="00CC0DAF">
            <w:pPr>
              <w:spacing w:before="120" w:after="120"/>
              <w:rPr>
                <w:rFonts w:ascii="Arial" w:hAnsi="Arial" w:cs="Arial"/>
              </w:rPr>
            </w:pPr>
            <w:r>
              <w:rPr>
                <w:rFonts w:ascii="Arial" w:hAnsi="Arial" w:cs="Arial"/>
              </w:rPr>
              <w:t xml:space="preserve">Explanation: </w:t>
            </w:r>
          </w:p>
          <w:p w14:paraId="160125A1" w14:textId="51F537CA" w:rsidR="009F43D4" w:rsidRDefault="009F43D4" w:rsidP="00CC0DAF">
            <w:pPr>
              <w:spacing w:before="120" w:after="120"/>
              <w:rPr>
                <w:rFonts w:ascii="Arial" w:hAnsi="Arial" w:cs="Arial"/>
              </w:rPr>
            </w:pPr>
            <w:r>
              <w:rPr>
                <w:rFonts w:ascii="Arial" w:hAnsi="Arial" w:cs="Arial"/>
              </w:rPr>
              <w:t>As incomes rise, the quantity demanded of wine will increase more than that of beer.</w:t>
            </w:r>
          </w:p>
          <w:p w14:paraId="7C16AB13" w14:textId="474A9EA8" w:rsidR="009F43D4" w:rsidRDefault="009F43D4" w:rsidP="00CC0DAF">
            <w:pPr>
              <w:spacing w:before="120" w:after="120"/>
              <w:rPr>
                <w:rFonts w:ascii="Arial" w:hAnsi="Arial" w:cs="Arial"/>
              </w:rPr>
            </w:pPr>
            <w:r>
              <w:rPr>
                <w:rFonts w:ascii="Arial" w:hAnsi="Arial" w:cs="Arial"/>
              </w:rPr>
              <w:t>Reason for difference:</w:t>
            </w:r>
          </w:p>
          <w:p w14:paraId="14B57B56" w14:textId="76F7C404" w:rsidR="009F43D4" w:rsidRPr="006873BD" w:rsidRDefault="009F43D4" w:rsidP="00CC0DAF">
            <w:pPr>
              <w:spacing w:before="120" w:after="120"/>
              <w:rPr>
                <w:rFonts w:ascii="Arial" w:hAnsi="Arial" w:cs="Arial"/>
              </w:rPr>
            </w:pPr>
            <w:r>
              <w:rPr>
                <w:rFonts w:ascii="Arial" w:hAnsi="Arial" w:cs="Arial"/>
              </w:rPr>
              <w:t>Wine is likely to be more of a discretionary expense and seen more as a ‘luxury’ item compared to beer.</w:t>
            </w:r>
          </w:p>
          <w:p w14:paraId="22912E73" w14:textId="665112FB" w:rsidR="009D0D5E" w:rsidRPr="006873BD" w:rsidRDefault="009D0D5E" w:rsidP="009D0D5E">
            <w:pPr>
              <w:spacing w:before="120" w:after="120"/>
              <w:rPr>
                <w:rFonts w:ascii="Arial" w:hAnsi="Arial" w:cs="Arial"/>
              </w:rPr>
            </w:pPr>
          </w:p>
        </w:tc>
        <w:tc>
          <w:tcPr>
            <w:tcW w:w="1559" w:type="dxa"/>
          </w:tcPr>
          <w:p w14:paraId="01DC8520" w14:textId="77777777" w:rsidR="009F3674" w:rsidRDefault="009F3674" w:rsidP="00C651CC">
            <w:pPr>
              <w:spacing w:before="120"/>
              <w:rPr>
                <w:rFonts w:ascii="Arial" w:hAnsi="Arial" w:cs="Arial"/>
              </w:rPr>
            </w:pPr>
          </w:p>
          <w:p w14:paraId="29FF3310" w14:textId="77777777" w:rsidR="009F43D4" w:rsidRDefault="009F43D4" w:rsidP="00C651CC">
            <w:pPr>
              <w:spacing w:before="120"/>
              <w:rPr>
                <w:rFonts w:ascii="Arial" w:hAnsi="Arial" w:cs="Arial"/>
              </w:rPr>
            </w:pPr>
            <w:r>
              <w:rPr>
                <w:rFonts w:ascii="Arial" w:hAnsi="Arial" w:cs="Arial"/>
              </w:rPr>
              <w:t>1 mark</w:t>
            </w:r>
          </w:p>
          <w:p w14:paraId="32B2D845" w14:textId="77777777" w:rsidR="009F43D4" w:rsidRDefault="009F43D4" w:rsidP="00C651CC">
            <w:pPr>
              <w:spacing w:before="120"/>
              <w:rPr>
                <w:rFonts w:ascii="Arial" w:hAnsi="Arial" w:cs="Arial"/>
              </w:rPr>
            </w:pPr>
          </w:p>
          <w:p w14:paraId="2913F536" w14:textId="77777777" w:rsidR="009F43D4" w:rsidRDefault="009F43D4" w:rsidP="00C651CC">
            <w:pPr>
              <w:spacing w:before="120"/>
              <w:rPr>
                <w:rFonts w:ascii="Arial" w:hAnsi="Arial" w:cs="Arial"/>
              </w:rPr>
            </w:pPr>
          </w:p>
          <w:p w14:paraId="36AFBDD5" w14:textId="2BEB62B8" w:rsidR="009F43D4" w:rsidRPr="006873BD" w:rsidRDefault="009F43D4" w:rsidP="00C651CC">
            <w:pPr>
              <w:spacing w:before="120"/>
              <w:rPr>
                <w:rFonts w:ascii="Arial" w:hAnsi="Arial" w:cs="Arial"/>
              </w:rPr>
            </w:pPr>
            <w:r>
              <w:rPr>
                <w:rFonts w:ascii="Arial" w:hAnsi="Arial" w:cs="Arial"/>
              </w:rPr>
              <w:t>1 mark</w:t>
            </w:r>
          </w:p>
        </w:tc>
      </w:tr>
      <w:tr w:rsidR="006839BA" w14:paraId="27FA7BF4" w14:textId="77777777" w:rsidTr="00E147E8">
        <w:trPr>
          <w:trHeight w:val="5501"/>
        </w:trPr>
        <w:tc>
          <w:tcPr>
            <w:tcW w:w="7365" w:type="dxa"/>
          </w:tcPr>
          <w:p w14:paraId="52883B5F" w14:textId="612F9786" w:rsidR="006839BA" w:rsidRDefault="006839BA" w:rsidP="00CC0DAF">
            <w:pPr>
              <w:spacing w:before="120"/>
              <w:rPr>
                <w:rFonts w:ascii="Arial" w:hAnsi="Arial" w:cs="Arial"/>
              </w:rPr>
            </w:pPr>
            <w:r>
              <w:rPr>
                <w:rFonts w:ascii="Arial" w:hAnsi="Arial" w:cs="Arial"/>
              </w:rPr>
              <w:t>c. Diagr</w:t>
            </w:r>
            <w:r w:rsidR="001008DA">
              <w:rPr>
                <w:rFonts w:ascii="Arial" w:hAnsi="Arial" w:cs="Arial"/>
              </w:rPr>
              <w:t>am: 3</w:t>
            </w:r>
            <w:r>
              <w:rPr>
                <w:rFonts w:ascii="Arial" w:hAnsi="Arial" w:cs="Arial"/>
              </w:rPr>
              <w:t xml:space="preserve"> marks</w:t>
            </w:r>
            <w:r w:rsidR="001008DA">
              <w:rPr>
                <w:rFonts w:ascii="Arial" w:hAnsi="Arial" w:cs="Arial"/>
              </w:rPr>
              <w:t xml:space="preserve">   Explanation: 3</w:t>
            </w:r>
            <w:r>
              <w:rPr>
                <w:rFonts w:ascii="Arial" w:hAnsi="Arial" w:cs="Arial"/>
              </w:rPr>
              <w:t xml:space="preserve"> marks</w:t>
            </w:r>
          </w:p>
          <w:p w14:paraId="6CADC2CA" w14:textId="3FA490A5" w:rsidR="006839BA" w:rsidRDefault="006839BA" w:rsidP="00CC0DAF">
            <w:pPr>
              <w:spacing w:before="120"/>
              <w:rPr>
                <w:rFonts w:ascii="Arial" w:hAnsi="Arial" w:cs="Arial"/>
              </w:rPr>
            </w:pPr>
            <w:r>
              <w:rPr>
                <w:rFonts w:ascii="Arial" w:hAnsi="Arial" w:cs="Arial"/>
              </w:rPr>
              <w:t>Correct identification of the initial equilibrium price and quantity and the new equilibrium price (higher) and quantity (lower).</w:t>
            </w:r>
          </w:p>
          <w:p w14:paraId="739366D6" w14:textId="39015E4F" w:rsidR="006839BA" w:rsidRDefault="006839BA" w:rsidP="00CC0DAF">
            <w:pPr>
              <w:spacing w:before="120"/>
              <w:rPr>
                <w:rFonts w:ascii="Arial" w:hAnsi="Arial" w:cs="Arial"/>
              </w:rPr>
            </w:pPr>
            <w:r>
              <w:rPr>
                <w:rFonts w:ascii="Arial" w:hAnsi="Arial" w:cs="Arial"/>
              </w:rPr>
              <w:t>Correctly shaded area representing government revenue.</w:t>
            </w:r>
          </w:p>
          <w:p w14:paraId="048BD32C" w14:textId="2CB1F45F" w:rsidR="001008DA" w:rsidRDefault="001008DA" w:rsidP="00CC0DAF">
            <w:pPr>
              <w:spacing w:before="120"/>
              <w:rPr>
                <w:rFonts w:ascii="Arial" w:hAnsi="Arial" w:cs="Arial"/>
              </w:rPr>
            </w:pPr>
            <w:r>
              <w:rPr>
                <w:rFonts w:ascii="Arial" w:hAnsi="Arial" w:cs="Arial"/>
              </w:rPr>
              <w:t>The PED of beer is 0.84. This means it is relatively price inelastic. The gradient of the Demand curve is also steep.</w:t>
            </w:r>
          </w:p>
          <w:p w14:paraId="48397FF7" w14:textId="2B3C8C3A" w:rsidR="006839BA" w:rsidRDefault="006839BA" w:rsidP="00CC0DAF">
            <w:pPr>
              <w:spacing w:before="120"/>
              <w:rPr>
                <w:rFonts w:ascii="Arial" w:hAnsi="Arial" w:cs="Arial"/>
                <w:i/>
              </w:rPr>
            </w:pPr>
            <w:r w:rsidRPr="009F43D4">
              <w:rPr>
                <w:rFonts w:ascii="Arial" w:hAnsi="Arial" w:cs="Arial"/>
                <w:i/>
              </w:rPr>
              <w:t>See p.67 Parry and kemp 6</w:t>
            </w:r>
            <w:r w:rsidRPr="009F43D4">
              <w:rPr>
                <w:rFonts w:ascii="Arial" w:hAnsi="Arial" w:cs="Arial"/>
                <w:i/>
                <w:vertAlign w:val="superscript"/>
              </w:rPr>
              <w:t>th</w:t>
            </w:r>
            <w:r w:rsidRPr="009F43D4">
              <w:rPr>
                <w:rFonts w:ascii="Arial" w:hAnsi="Arial" w:cs="Arial"/>
                <w:i/>
              </w:rPr>
              <w:t xml:space="preserve"> Edition</w:t>
            </w:r>
          </w:p>
          <w:p w14:paraId="4CDC4DEC" w14:textId="77777777" w:rsidR="006839BA" w:rsidRPr="009F43D4" w:rsidRDefault="006839BA" w:rsidP="00CC0DAF">
            <w:pPr>
              <w:spacing w:before="120"/>
              <w:rPr>
                <w:rFonts w:ascii="Arial" w:hAnsi="Arial" w:cs="Arial"/>
                <w:i/>
              </w:rPr>
            </w:pPr>
          </w:p>
          <w:p w14:paraId="3786BAE5" w14:textId="389F9233" w:rsidR="006839BA" w:rsidRDefault="006839BA" w:rsidP="00CC0DAF">
            <w:pPr>
              <w:spacing w:before="120"/>
              <w:rPr>
                <w:rFonts w:ascii="Arial" w:hAnsi="Arial" w:cs="Arial"/>
              </w:rPr>
            </w:pPr>
            <w:r>
              <w:rPr>
                <w:rFonts w:ascii="Arial" w:hAnsi="Arial" w:cs="Arial"/>
              </w:rPr>
              <w:t xml:space="preserve">The PED of beer is 0.84. This means it is relatively price inelastic. </w:t>
            </w:r>
          </w:p>
          <w:p w14:paraId="42CDD8A8" w14:textId="77777777" w:rsidR="006839BA" w:rsidRDefault="006839BA" w:rsidP="00CC0DAF">
            <w:pPr>
              <w:spacing w:before="120"/>
              <w:rPr>
                <w:rFonts w:ascii="Arial" w:hAnsi="Arial" w:cs="Arial"/>
              </w:rPr>
            </w:pPr>
            <w:r>
              <w:rPr>
                <w:rFonts w:ascii="Arial" w:hAnsi="Arial" w:cs="Arial"/>
              </w:rPr>
              <w:t>As a result most of the tax is passed onto consumers as a price rise (incidence of the tax).</w:t>
            </w:r>
          </w:p>
          <w:p w14:paraId="46BCB2EA" w14:textId="343485B0" w:rsidR="006839BA" w:rsidRDefault="006839BA" w:rsidP="00CC0DAF">
            <w:pPr>
              <w:spacing w:before="120"/>
              <w:rPr>
                <w:rFonts w:ascii="Arial" w:hAnsi="Arial" w:cs="Arial"/>
              </w:rPr>
            </w:pPr>
            <w:r>
              <w:rPr>
                <w:rFonts w:ascii="Arial" w:hAnsi="Arial" w:cs="Arial"/>
              </w:rPr>
              <w:t>The quantity demanded in the market does not fall by a significant amount due to the inelastic response and producers only have to pay a small amount of the tax.</w:t>
            </w:r>
          </w:p>
          <w:p w14:paraId="3D242F9D" w14:textId="455CE1B0" w:rsidR="006839BA" w:rsidRDefault="006839BA" w:rsidP="004226A5">
            <w:pPr>
              <w:spacing w:before="120"/>
              <w:rPr>
                <w:rFonts w:ascii="Arial" w:hAnsi="Arial" w:cs="Arial"/>
              </w:rPr>
            </w:pPr>
            <w:r>
              <w:rPr>
                <w:rFonts w:ascii="Arial" w:hAnsi="Arial" w:cs="Arial"/>
              </w:rPr>
              <w:t>Total government revenue represented by the new quantity times the size of the tax (rectangle) – this is high due to inelastic nature of demand.</w:t>
            </w:r>
          </w:p>
        </w:tc>
        <w:tc>
          <w:tcPr>
            <w:tcW w:w="1559" w:type="dxa"/>
          </w:tcPr>
          <w:p w14:paraId="15FB3769" w14:textId="77777777" w:rsidR="006839BA" w:rsidRDefault="006839BA" w:rsidP="006859F9">
            <w:pPr>
              <w:spacing w:before="120"/>
              <w:rPr>
                <w:rFonts w:ascii="Arial" w:hAnsi="Arial" w:cs="Arial"/>
              </w:rPr>
            </w:pPr>
          </w:p>
          <w:p w14:paraId="54D22C91" w14:textId="77777777" w:rsidR="006839BA" w:rsidRDefault="006839BA" w:rsidP="006859F9">
            <w:pPr>
              <w:spacing w:before="120"/>
              <w:rPr>
                <w:rFonts w:ascii="Arial" w:hAnsi="Arial" w:cs="Arial"/>
              </w:rPr>
            </w:pPr>
            <w:r>
              <w:rPr>
                <w:rFonts w:ascii="Arial" w:hAnsi="Arial" w:cs="Arial"/>
              </w:rPr>
              <w:t>1 mark</w:t>
            </w:r>
          </w:p>
          <w:p w14:paraId="2E0B2AF5" w14:textId="17DB5CB6" w:rsidR="006839BA" w:rsidRDefault="006839BA" w:rsidP="006859F9">
            <w:pPr>
              <w:spacing w:before="120"/>
              <w:rPr>
                <w:rFonts w:ascii="Arial" w:hAnsi="Arial" w:cs="Arial"/>
              </w:rPr>
            </w:pPr>
          </w:p>
          <w:p w14:paraId="3F8A34E9" w14:textId="3D137544" w:rsidR="006839BA" w:rsidRDefault="006839BA" w:rsidP="006859F9">
            <w:pPr>
              <w:spacing w:before="120"/>
              <w:rPr>
                <w:rFonts w:ascii="Arial" w:hAnsi="Arial" w:cs="Arial"/>
              </w:rPr>
            </w:pPr>
            <w:r>
              <w:rPr>
                <w:rFonts w:ascii="Arial" w:hAnsi="Arial" w:cs="Arial"/>
              </w:rPr>
              <w:t>1 mark</w:t>
            </w:r>
          </w:p>
          <w:p w14:paraId="2E868E51" w14:textId="3D7FB102" w:rsidR="006839BA" w:rsidRDefault="001008DA" w:rsidP="006859F9">
            <w:pPr>
              <w:spacing w:before="120"/>
              <w:rPr>
                <w:rFonts w:ascii="Arial" w:hAnsi="Arial" w:cs="Arial"/>
              </w:rPr>
            </w:pPr>
            <w:r>
              <w:rPr>
                <w:rFonts w:ascii="Arial" w:hAnsi="Arial" w:cs="Arial"/>
              </w:rPr>
              <w:t>1 mark</w:t>
            </w:r>
          </w:p>
          <w:p w14:paraId="0799B935" w14:textId="1D995A94" w:rsidR="006839BA" w:rsidRDefault="006839BA" w:rsidP="006859F9">
            <w:pPr>
              <w:spacing w:before="120"/>
              <w:rPr>
                <w:rFonts w:ascii="Arial" w:hAnsi="Arial" w:cs="Arial"/>
              </w:rPr>
            </w:pPr>
          </w:p>
          <w:p w14:paraId="1F348F0C" w14:textId="77777777" w:rsidR="001008DA" w:rsidRDefault="001008DA" w:rsidP="006859F9">
            <w:pPr>
              <w:spacing w:before="120"/>
              <w:rPr>
                <w:rFonts w:ascii="Arial" w:hAnsi="Arial" w:cs="Arial"/>
              </w:rPr>
            </w:pPr>
          </w:p>
          <w:p w14:paraId="1BEF35B3" w14:textId="77777777" w:rsidR="001008DA" w:rsidRDefault="001008DA" w:rsidP="006859F9">
            <w:pPr>
              <w:spacing w:before="120"/>
              <w:rPr>
                <w:rFonts w:ascii="Arial" w:hAnsi="Arial" w:cs="Arial"/>
              </w:rPr>
            </w:pPr>
          </w:p>
          <w:p w14:paraId="2881360F" w14:textId="77777777" w:rsidR="001008DA" w:rsidRDefault="001008DA" w:rsidP="006859F9">
            <w:pPr>
              <w:spacing w:before="120"/>
              <w:rPr>
                <w:rFonts w:ascii="Arial" w:hAnsi="Arial" w:cs="Arial"/>
              </w:rPr>
            </w:pPr>
          </w:p>
          <w:p w14:paraId="016F4253" w14:textId="55654126" w:rsidR="006839BA" w:rsidRDefault="006839BA" w:rsidP="006859F9">
            <w:pPr>
              <w:spacing w:before="120"/>
              <w:rPr>
                <w:rFonts w:ascii="Arial" w:hAnsi="Arial" w:cs="Arial"/>
              </w:rPr>
            </w:pPr>
            <w:r>
              <w:rPr>
                <w:rFonts w:ascii="Arial" w:hAnsi="Arial" w:cs="Arial"/>
              </w:rPr>
              <w:t>1 mark</w:t>
            </w:r>
          </w:p>
          <w:p w14:paraId="51800EE5" w14:textId="77777777" w:rsidR="006839BA" w:rsidRDefault="006839BA" w:rsidP="009010DA">
            <w:pPr>
              <w:spacing w:before="120"/>
              <w:rPr>
                <w:rFonts w:ascii="Arial" w:hAnsi="Arial" w:cs="Arial"/>
              </w:rPr>
            </w:pPr>
          </w:p>
          <w:p w14:paraId="0B3515A4" w14:textId="71C9459A" w:rsidR="006839BA" w:rsidRDefault="006839BA" w:rsidP="009010DA">
            <w:pPr>
              <w:spacing w:before="120"/>
              <w:rPr>
                <w:rFonts w:ascii="Arial" w:hAnsi="Arial" w:cs="Arial"/>
              </w:rPr>
            </w:pPr>
            <w:r>
              <w:rPr>
                <w:rFonts w:ascii="Arial" w:hAnsi="Arial" w:cs="Arial"/>
              </w:rPr>
              <w:t>1 mark</w:t>
            </w:r>
          </w:p>
          <w:p w14:paraId="0E8BD985" w14:textId="77777777" w:rsidR="006839BA" w:rsidRDefault="006839BA" w:rsidP="009010DA">
            <w:pPr>
              <w:spacing w:before="120"/>
              <w:rPr>
                <w:rFonts w:ascii="Arial" w:hAnsi="Arial" w:cs="Arial"/>
              </w:rPr>
            </w:pPr>
          </w:p>
          <w:p w14:paraId="26248BD9" w14:textId="77777777" w:rsidR="006839BA" w:rsidRDefault="006839BA" w:rsidP="009010DA">
            <w:pPr>
              <w:spacing w:before="120"/>
              <w:rPr>
                <w:rFonts w:ascii="Arial" w:hAnsi="Arial" w:cs="Arial"/>
              </w:rPr>
            </w:pPr>
            <w:r>
              <w:rPr>
                <w:rFonts w:ascii="Arial" w:hAnsi="Arial" w:cs="Arial"/>
              </w:rPr>
              <w:t>1 mark</w:t>
            </w:r>
          </w:p>
          <w:p w14:paraId="30437C0B" w14:textId="780BCC2E" w:rsidR="006839BA" w:rsidRPr="006873BD" w:rsidRDefault="006839BA" w:rsidP="009010DA">
            <w:pPr>
              <w:spacing w:before="120"/>
              <w:rPr>
                <w:rFonts w:ascii="Arial" w:hAnsi="Arial" w:cs="Arial"/>
              </w:rPr>
            </w:pPr>
          </w:p>
        </w:tc>
      </w:tr>
    </w:tbl>
    <w:p w14:paraId="50DAFE6C" w14:textId="29E8AC5B" w:rsidR="002231AB" w:rsidRDefault="002231AB" w:rsidP="00775C87">
      <w:pPr>
        <w:ind w:left="426" w:hanging="426"/>
        <w:rPr>
          <w:rFonts w:ascii="Arial" w:hAnsi="Arial" w:cs="Arial"/>
          <w:b/>
        </w:rPr>
      </w:pPr>
    </w:p>
    <w:p w14:paraId="58A54E38" w14:textId="7E03D3D8" w:rsidR="00B978A7" w:rsidRPr="001135D6" w:rsidRDefault="00B978A7" w:rsidP="006839BA">
      <w:pPr>
        <w:spacing w:after="200"/>
        <w:rPr>
          <w:rFonts w:ascii="Arial" w:hAnsi="Arial" w:cs="Arial"/>
          <w:b/>
        </w:rPr>
      </w:pPr>
      <w:r w:rsidRPr="001135D6">
        <w:rPr>
          <w:rFonts w:ascii="Arial" w:hAnsi="Arial" w:cs="Arial"/>
          <w:b/>
        </w:rPr>
        <w:lastRenderedPageBreak/>
        <w:t xml:space="preserve">Question </w:t>
      </w:r>
      <w:r w:rsidR="007A4DCD">
        <w:rPr>
          <w:rFonts w:ascii="Arial" w:hAnsi="Arial" w:cs="Arial"/>
          <w:b/>
        </w:rPr>
        <w:t>27</w:t>
      </w:r>
      <w:r w:rsidR="00B614FD">
        <w:rPr>
          <w:rFonts w:ascii="Arial" w:hAnsi="Arial" w:cs="Arial"/>
          <w:b/>
        </w:rPr>
        <w:t xml:space="preserve"> </w:t>
      </w:r>
      <w:r w:rsidR="004B1ACD">
        <w:rPr>
          <w:rFonts w:ascii="Arial" w:hAnsi="Arial" w:cs="Arial"/>
          <w:b/>
        </w:rPr>
        <w:t>(</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426" w:type="dxa"/>
        <w:tblLook w:val="04A0" w:firstRow="1" w:lastRow="0" w:firstColumn="1" w:lastColumn="0" w:noHBand="0" w:noVBand="1"/>
      </w:tblPr>
      <w:tblGrid>
        <w:gridCol w:w="7189"/>
        <w:gridCol w:w="1559"/>
      </w:tblGrid>
      <w:tr w:rsidR="0038595C" w:rsidRPr="00581A60" w14:paraId="016625BA" w14:textId="77777777" w:rsidTr="006839BA">
        <w:trPr>
          <w:trHeight w:val="1080"/>
        </w:trPr>
        <w:tc>
          <w:tcPr>
            <w:tcW w:w="7189" w:type="dxa"/>
          </w:tcPr>
          <w:p w14:paraId="510A5AAC" w14:textId="3494EC66" w:rsidR="002073B1" w:rsidRPr="00F60A1E" w:rsidRDefault="006839BA" w:rsidP="006839BA">
            <w:pPr>
              <w:spacing w:before="120"/>
              <w:ind w:left="317" w:hanging="317"/>
              <w:rPr>
                <w:rFonts w:ascii="Arial" w:hAnsi="Arial" w:cs="Arial"/>
              </w:rPr>
            </w:pPr>
            <w:r>
              <w:rPr>
                <w:rFonts w:ascii="Arial" w:hAnsi="Arial" w:cs="Arial"/>
              </w:rPr>
              <w:t>a. i</w:t>
            </w:r>
            <w:r w:rsidR="002073B1">
              <w:rPr>
                <w:rFonts w:ascii="Arial" w:hAnsi="Arial" w:cs="Arial"/>
              </w:rPr>
              <w:t xml:space="preserve">.     </w:t>
            </w:r>
            <w:r>
              <w:rPr>
                <w:rFonts w:ascii="Arial" w:hAnsi="Arial" w:cs="Arial"/>
              </w:rPr>
              <w:t>Vertical equity: ‘a welfare system that reduces poverty’</w:t>
            </w:r>
          </w:p>
          <w:p w14:paraId="1AECE139" w14:textId="6B511B1F" w:rsidR="002073B1" w:rsidRPr="00F60A1E" w:rsidRDefault="006839BA" w:rsidP="00223909">
            <w:pPr>
              <w:spacing w:before="120"/>
              <w:rPr>
                <w:rFonts w:ascii="Arial" w:hAnsi="Arial" w:cs="Arial"/>
              </w:rPr>
            </w:pPr>
            <w:r>
              <w:rPr>
                <w:rFonts w:ascii="Arial" w:hAnsi="Arial" w:cs="Arial"/>
              </w:rPr>
              <w:t xml:space="preserve">    ii.     Horizontal equity: ‘universal education’</w:t>
            </w:r>
          </w:p>
        </w:tc>
        <w:tc>
          <w:tcPr>
            <w:tcW w:w="1559" w:type="dxa"/>
          </w:tcPr>
          <w:p w14:paraId="4327F528" w14:textId="1B245248" w:rsidR="002073B1" w:rsidRDefault="002073B1" w:rsidP="000B5880">
            <w:pPr>
              <w:spacing w:before="120"/>
              <w:rPr>
                <w:rFonts w:ascii="Arial" w:hAnsi="Arial" w:cs="Arial"/>
              </w:rPr>
            </w:pPr>
            <w:r>
              <w:rPr>
                <w:rFonts w:ascii="Arial" w:hAnsi="Arial" w:cs="Arial"/>
              </w:rPr>
              <w:t>1 mark</w:t>
            </w:r>
          </w:p>
          <w:p w14:paraId="0C891137" w14:textId="01DC543A" w:rsidR="002073B1" w:rsidRPr="00581A60" w:rsidRDefault="002073B1" w:rsidP="000B5880">
            <w:pPr>
              <w:spacing w:before="120"/>
              <w:rPr>
                <w:rFonts w:ascii="Arial" w:hAnsi="Arial" w:cs="Arial"/>
              </w:rPr>
            </w:pPr>
            <w:r>
              <w:rPr>
                <w:rFonts w:ascii="Arial" w:hAnsi="Arial" w:cs="Arial"/>
              </w:rPr>
              <w:t>1 mark</w:t>
            </w:r>
          </w:p>
        </w:tc>
      </w:tr>
      <w:tr w:rsidR="0038595C" w:rsidRPr="00581A60" w14:paraId="6D0E1C01" w14:textId="77777777" w:rsidTr="00CC69D4">
        <w:trPr>
          <w:trHeight w:val="975"/>
        </w:trPr>
        <w:tc>
          <w:tcPr>
            <w:tcW w:w="7189" w:type="dxa"/>
          </w:tcPr>
          <w:p w14:paraId="54D73DF4" w14:textId="77777777" w:rsidR="006839BA" w:rsidRDefault="000B5880" w:rsidP="006839BA">
            <w:pPr>
              <w:spacing w:before="120"/>
              <w:rPr>
                <w:rFonts w:ascii="Arial" w:hAnsi="Arial" w:cs="Arial"/>
              </w:rPr>
            </w:pPr>
            <w:r w:rsidRPr="006839BA">
              <w:rPr>
                <w:rFonts w:ascii="Arial" w:hAnsi="Arial" w:cs="Arial"/>
              </w:rPr>
              <w:t xml:space="preserve">b. </w:t>
            </w:r>
            <w:r w:rsidR="002073B1" w:rsidRPr="006839BA">
              <w:rPr>
                <w:rFonts w:ascii="Arial" w:hAnsi="Arial" w:cs="Arial"/>
              </w:rPr>
              <w:t xml:space="preserve"> </w:t>
            </w:r>
            <w:r w:rsidR="006839BA">
              <w:rPr>
                <w:rFonts w:ascii="Arial" w:hAnsi="Arial" w:cs="Arial"/>
              </w:rPr>
              <w:t>A welfare system will tax higher earning individuals and transfer this money in the form of welfare payments to those who receive little or no income. This promotes equity by reducing income inequality.</w:t>
            </w:r>
          </w:p>
          <w:p w14:paraId="6F1D53EA" w14:textId="4F5F6D7E" w:rsidR="006839BA" w:rsidRDefault="00A27FC1" w:rsidP="006839BA">
            <w:pPr>
              <w:spacing w:before="120"/>
              <w:rPr>
                <w:rFonts w:ascii="Arial" w:hAnsi="Arial" w:cs="Arial"/>
              </w:rPr>
            </w:pPr>
            <w:r>
              <w:rPr>
                <w:rFonts w:ascii="Arial" w:hAnsi="Arial" w:cs="Arial"/>
              </w:rPr>
              <w:t>However,</w:t>
            </w:r>
            <w:r w:rsidR="006839BA">
              <w:rPr>
                <w:rFonts w:ascii="Arial" w:hAnsi="Arial" w:cs="Arial"/>
              </w:rPr>
              <w:t xml:space="preserve"> some workers may be discouraged from earning more income because of higher tax rates and those receiving welfare benefits </w:t>
            </w:r>
            <w:r>
              <w:rPr>
                <w:rFonts w:ascii="Arial" w:hAnsi="Arial" w:cs="Arial"/>
              </w:rPr>
              <w:t>may have no incentive to earn a higher income. This will reduce economic efficiency.</w:t>
            </w:r>
          </w:p>
        </w:tc>
        <w:tc>
          <w:tcPr>
            <w:tcW w:w="1559" w:type="dxa"/>
          </w:tcPr>
          <w:p w14:paraId="03C45B44" w14:textId="7453064E" w:rsidR="00CC0DAF" w:rsidRDefault="00A11C56" w:rsidP="00CC0DAF">
            <w:pPr>
              <w:spacing w:before="120"/>
              <w:rPr>
                <w:rFonts w:ascii="Arial" w:hAnsi="Arial" w:cs="Arial"/>
              </w:rPr>
            </w:pPr>
            <w:r>
              <w:rPr>
                <w:rFonts w:ascii="Arial" w:hAnsi="Arial" w:cs="Arial"/>
              </w:rPr>
              <w:t>1 mark</w:t>
            </w:r>
          </w:p>
          <w:p w14:paraId="3025DCBE" w14:textId="587CA811" w:rsidR="00A11C56" w:rsidRDefault="00A11C56" w:rsidP="00CC0DAF">
            <w:pPr>
              <w:spacing w:before="120"/>
              <w:rPr>
                <w:rFonts w:ascii="Arial" w:hAnsi="Arial" w:cs="Arial"/>
              </w:rPr>
            </w:pPr>
          </w:p>
          <w:p w14:paraId="0FFBC7DA" w14:textId="77777777" w:rsidR="00A27FC1" w:rsidRDefault="00A27FC1" w:rsidP="00CC0DAF">
            <w:pPr>
              <w:spacing w:before="120"/>
              <w:rPr>
                <w:rFonts w:ascii="Arial" w:hAnsi="Arial" w:cs="Arial"/>
              </w:rPr>
            </w:pPr>
          </w:p>
          <w:p w14:paraId="414873B6" w14:textId="35C63569" w:rsidR="00A11C56" w:rsidRDefault="00A11C56" w:rsidP="00CC0DAF">
            <w:pPr>
              <w:spacing w:before="120"/>
              <w:rPr>
                <w:rFonts w:ascii="Arial" w:hAnsi="Arial" w:cs="Arial"/>
              </w:rPr>
            </w:pPr>
            <w:r>
              <w:rPr>
                <w:rFonts w:ascii="Arial" w:hAnsi="Arial" w:cs="Arial"/>
              </w:rPr>
              <w:t>1 mark</w:t>
            </w:r>
          </w:p>
          <w:p w14:paraId="6B663DE7" w14:textId="4FB06AD5" w:rsidR="00A11C56" w:rsidRDefault="00A11C56" w:rsidP="00CC0DAF">
            <w:pPr>
              <w:spacing w:before="120"/>
              <w:rPr>
                <w:rFonts w:ascii="Arial" w:hAnsi="Arial" w:cs="Arial"/>
              </w:rPr>
            </w:pPr>
          </w:p>
          <w:p w14:paraId="532928C6" w14:textId="070B8946" w:rsidR="00CC69D4" w:rsidRDefault="00CC69D4" w:rsidP="00A27FC1">
            <w:pPr>
              <w:spacing w:before="120"/>
              <w:rPr>
                <w:rFonts w:ascii="Arial" w:hAnsi="Arial" w:cs="Arial"/>
              </w:rPr>
            </w:pPr>
          </w:p>
        </w:tc>
      </w:tr>
      <w:tr w:rsidR="0038595C" w:rsidRPr="00581A60" w14:paraId="0F321B12" w14:textId="77777777" w:rsidTr="00CC69D4">
        <w:trPr>
          <w:trHeight w:val="2846"/>
        </w:trPr>
        <w:tc>
          <w:tcPr>
            <w:tcW w:w="7189" w:type="dxa"/>
          </w:tcPr>
          <w:p w14:paraId="7D1F8D44" w14:textId="0751594A" w:rsidR="00CC0DAF" w:rsidRDefault="00455AC8" w:rsidP="00CC0DAF">
            <w:pPr>
              <w:spacing w:before="120"/>
              <w:rPr>
                <w:rFonts w:ascii="Arial" w:hAnsi="Arial" w:cs="Arial"/>
              </w:rPr>
            </w:pPr>
            <w:r>
              <w:rPr>
                <w:rFonts w:ascii="Arial" w:hAnsi="Arial" w:cs="Arial"/>
              </w:rPr>
              <w:t>c</w:t>
            </w:r>
            <w:r w:rsidR="002434D1">
              <w:rPr>
                <w:rFonts w:ascii="Arial" w:hAnsi="Arial" w:cs="Arial"/>
              </w:rPr>
              <w:t xml:space="preserve">. </w:t>
            </w:r>
          </w:p>
          <w:p w14:paraId="56DB2B32" w14:textId="31BB130A" w:rsidR="00A27FC1" w:rsidRDefault="00A27FC1" w:rsidP="00CC0DAF">
            <w:pPr>
              <w:spacing w:before="120"/>
              <w:rPr>
                <w:rFonts w:ascii="Arial" w:hAnsi="Arial" w:cs="Arial"/>
              </w:rPr>
            </w:pPr>
            <w:r>
              <w:rPr>
                <w:rFonts w:ascii="Arial" w:hAnsi="Arial" w:cs="Arial"/>
              </w:rPr>
              <w:t>A subsidy is a grant paid to producers to reduce their costs and increase output.</w:t>
            </w:r>
          </w:p>
          <w:p w14:paraId="70D641D1" w14:textId="2A040E58" w:rsidR="00A27FC1" w:rsidRDefault="00A27FC1" w:rsidP="00CC0DAF">
            <w:pPr>
              <w:spacing w:before="120"/>
              <w:rPr>
                <w:rFonts w:ascii="Arial" w:hAnsi="Arial" w:cs="Arial"/>
              </w:rPr>
            </w:pPr>
            <w:r>
              <w:rPr>
                <w:rFonts w:ascii="Arial" w:hAnsi="Arial" w:cs="Arial"/>
              </w:rPr>
              <w:t xml:space="preserve">Consumers benefit because they pay less and consume more </w:t>
            </w:r>
          </w:p>
          <w:p w14:paraId="50E8AC35" w14:textId="020C1D51" w:rsidR="00A27FC1" w:rsidRDefault="00A27FC1" w:rsidP="00CC0DAF">
            <w:pPr>
              <w:spacing w:before="120"/>
              <w:rPr>
                <w:rFonts w:ascii="Arial" w:hAnsi="Arial" w:cs="Arial"/>
              </w:rPr>
            </w:pPr>
            <w:r>
              <w:rPr>
                <w:rFonts w:ascii="Arial" w:hAnsi="Arial" w:cs="Arial"/>
              </w:rPr>
              <w:t>Producers benefit because they receive a higher price and sell a greater quantity.</w:t>
            </w:r>
          </w:p>
          <w:p w14:paraId="1563B17C" w14:textId="3C332555" w:rsidR="00455AC8" w:rsidRPr="00F1015C" w:rsidRDefault="00A27FC1" w:rsidP="00223909">
            <w:pPr>
              <w:spacing w:before="120"/>
              <w:rPr>
                <w:rFonts w:ascii="Arial" w:hAnsi="Arial" w:cs="Arial"/>
              </w:rPr>
            </w:pPr>
            <w:r>
              <w:rPr>
                <w:rFonts w:ascii="Arial" w:hAnsi="Arial" w:cs="Arial"/>
              </w:rPr>
              <w:t>However the cost of the subsidy paid by the government will be greater than the benefits to the consumers and producers. The subsidy is economically inefficient.</w:t>
            </w:r>
          </w:p>
        </w:tc>
        <w:tc>
          <w:tcPr>
            <w:tcW w:w="1559" w:type="dxa"/>
          </w:tcPr>
          <w:p w14:paraId="527B99A7" w14:textId="2E388600" w:rsidR="00CC0DAF" w:rsidRDefault="00CC0DAF" w:rsidP="00CC0DAF">
            <w:pPr>
              <w:spacing w:before="120"/>
              <w:rPr>
                <w:rFonts w:ascii="Arial" w:hAnsi="Arial" w:cs="Arial"/>
              </w:rPr>
            </w:pPr>
          </w:p>
          <w:p w14:paraId="7AF7DC5B" w14:textId="77777777" w:rsidR="006873B0" w:rsidRDefault="00F1015C" w:rsidP="00375E90">
            <w:pPr>
              <w:spacing w:before="60"/>
              <w:rPr>
                <w:rFonts w:ascii="Arial" w:hAnsi="Arial" w:cs="Arial"/>
              </w:rPr>
            </w:pPr>
            <w:r>
              <w:rPr>
                <w:rFonts w:ascii="Arial" w:hAnsi="Arial" w:cs="Arial"/>
              </w:rPr>
              <w:t>1 mark</w:t>
            </w:r>
          </w:p>
          <w:p w14:paraId="695F1218" w14:textId="77777777" w:rsidR="00F1015C" w:rsidRDefault="00F1015C" w:rsidP="00375E90">
            <w:pPr>
              <w:spacing w:before="60"/>
              <w:rPr>
                <w:rFonts w:ascii="Arial" w:hAnsi="Arial" w:cs="Arial"/>
              </w:rPr>
            </w:pPr>
          </w:p>
          <w:p w14:paraId="43B883CD" w14:textId="77777777" w:rsidR="00A27FC1" w:rsidRDefault="00A27FC1" w:rsidP="00375E90">
            <w:pPr>
              <w:spacing w:before="60"/>
              <w:rPr>
                <w:rFonts w:ascii="Arial" w:hAnsi="Arial" w:cs="Arial"/>
              </w:rPr>
            </w:pPr>
          </w:p>
          <w:p w14:paraId="43AC3D6D" w14:textId="61F6E30D" w:rsidR="00F1015C" w:rsidRDefault="00F1015C" w:rsidP="00375E90">
            <w:pPr>
              <w:spacing w:before="60"/>
              <w:rPr>
                <w:rFonts w:ascii="Arial" w:hAnsi="Arial" w:cs="Arial"/>
              </w:rPr>
            </w:pPr>
            <w:r>
              <w:rPr>
                <w:rFonts w:ascii="Arial" w:hAnsi="Arial" w:cs="Arial"/>
              </w:rPr>
              <w:t>1 mark</w:t>
            </w:r>
          </w:p>
          <w:p w14:paraId="57716714" w14:textId="28B82B13" w:rsidR="00A27FC1" w:rsidRDefault="00A27FC1" w:rsidP="00375E90">
            <w:pPr>
              <w:spacing w:before="60"/>
              <w:rPr>
                <w:rFonts w:ascii="Arial" w:hAnsi="Arial" w:cs="Arial"/>
              </w:rPr>
            </w:pPr>
          </w:p>
          <w:p w14:paraId="3C595198" w14:textId="7DD5F17B" w:rsidR="00A27FC1" w:rsidRDefault="00A27FC1" w:rsidP="00375E90">
            <w:pPr>
              <w:spacing w:before="60"/>
              <w:rPr>
                <w:rFonts w:ascii="Arial" w:hAnsi="Arial" w:cs="Arial"/>
              </w:rPr>
            </w:pPr>
          </w:p>
          <w:p w14:paraId="139DF4C5" w14:textId="3E371BF6" w:rsidR="00A27FC1" w:rsidRDefault="00A27FC1" w:rsidP="00375E90">
            <w:pPr>
              <w:spacing w:before="60"/>
              <w:rPr>
                <w:rFonts w:ascii="Arial" w:hAnsi="Arial" w:cs="Arial"/>
              </w:rPr>
            </w:pPr>
            <w:r>
              <w:rPr>
                <w:rFonts w:ascii="Arial" w:hAnsi="Arial" w:cs="Arial"/>
              </w:rPr>
              <w:t>1 mark</w:t>
            </w:r>
          </w:p>
          <w:p w14:paraId="2C9C9CA4" w14:textId="2678B626" w:rsidR="00455AC8" w:rsidRDefault="00455AC8" w:rsidP="00375E90">
            <w:pPr>
              <w:spacing w:before="60"/>
              <w:rPr>
                <w:rFonts w:ascii="Arial" w:hAnsi="Arial" w:cs="Arial"/>
              </w:rPr>
            </w:pPr>
          </w:p>
        </w:tc>
      </w:tr>
      <w:tr w:rsidR="00A27FC1" w:rsidRPr="00581A60" w14:paraId="060F298D" w14:textId="77777777" w:rsidTr="00CC69D4">
        <w:trPr>
          <w:trHeight w:val="2846"/>
        </w:trPr>
        <w:tc>
          <w:tcPr>
            <w:tcW w:w="7189" w:type="dxa"/>
          </w:tcPr>
          <w:p w14:paraId="720D19DF" w14:textId="77777777" w:rsidR="00A27FC1" w:rsidRDefault="00A27FC1" w:rsidP="00CC0DAF">
            <w:pPr>
              <w:spacing w:before="120"/>
              <w:rPr>
                <w:rFonts w:ascii="Arial" w:hAnsi="Arial" w:cs="Arial"/>
              </w:rPr>
            </w:pPr>
            <w:r>
              <w:rPr>
                <w:rFonts w:ascii="Arial" w:hAnsi="Arial" w:cs="Arial"/>
              </w:rPr>
              <w:t>d. Diagram: 2 marks    Explanation: 3 marks</w:t>
            </w:r>
          </w:p>
          <w:p w14:paraId="58342124" w14:textId="4E44C811" w:rsidR="0076759C" w:rsidRDefault="0076759C" w:rsidP="0076759C">
            <w:pPr>
              <w:spacing w:before="120"/>
              <w:rPr>
                <w:rFonts w:ascii="Arial" w:hAnsi="Arial" w:cs="Arial"/>
              </w:rPr>
            </w:pPr>
            <w:r>
              <w:rPr>
                <w:rFonts w:ascii="Arial" w:hAnsi="Arial" w:cs="Arial"/>
              </w:rPr>
              <w:t xml:space="preserve">Labelled diagram with correct identification of the price floor above equilibrium. </w:t>
            </w:r>
          </w:p>
          <w:p w14:paraId="22C4F742" w14:textId="1769FDA3" w:rsidR="0076759C" w:rsidRDefault="0076759C" w:rsidP="0076759C">
            <w:pPr>
              <w:spacing w:before="120"/>
              <w:rPr>
                <w:rFonts w:ascii="Arial" w:hAnsi="Arial" w:cs="Arial"/>
              </w:rPr>
            </w:pPr>
            <w:r>
              <w:rPr>
                <w:rFonts w:ascii="Arial" w:hAnsi="Arial" w:cs="Arial"/>
              </w:rPr>
              <w:t xml:space="preserve">Correct identification of the deadweight loss area. </w:t>
            </w:r>
          </w:p>
          <w:p w14:paraId="794E5958" w14:textId="448E86D4" w:rsidR="0076759C" w:rsidRDefault="0076759C" w:rsidP="0076759C">
            <w:pPr>
              <w:spacing w:before="120"/>
              <w:rPr>
                <w:rFonts w:ascii="Arial" w:hAnsi="Arial" w:cs="Arial"/>
                <w:i/>
              </w:rPr>
            </w:pPr>
            <w:r w:rsidRPr="009F43D4">
              <w:rPr>
                <w:rFonts w:ascii="Arial" w:hAnsi="Arial" w:cs="Arial"/>
                <w:i/>
              </w:rPr>
              <w:t>S</w:t>
            </w:r>
            <w:r>
              <w:rPr>
                <w:rFonts w:ascii="Arial" w:hAnsi="Arial" w:cs="Arial"/>
                <w:i/>
              </w:rPr>
              <w:t>ee p.91</w:t>
            </w:r>
            <w:r w:rsidRPr="009F43D4">
              <w:rPr>
                <w:rFonts w:ascii="Arial" w:hAnsi="Arial" w:cs="Arial"/>
                <w:i/>
              </w:rPr>
              <w:t xml:space="preserve"> Parry and kemp 6</w:t>
            </w:r>
            <w:r w:rsidRPr="009F43D4">
              <w:rPr>
                <w:rFonts w:ascii="Arial" w:hAnsi="Arial" w:cs="Arial"/>
                <w:i/>
                <w:vertAlign w:val="superscript"/>
              </w:rPr>
              <w:t>th</w:t>
            </w:r>
            <w:r w:rsidRPr="009F43D4">
              <w:rPr>
                <w:rFonts w:ascii="Arial" w:hAnsi="Arial" w:cs="Arial"/>
                <w:i/>
              </w:rPr>
              <w:t xml:space="preserve"> Edition</w:t>
            </w:r>
          </w:p>
          <w:p w14:paraId="4B3AD955" w14:textId="1FEC1328" w:rsidR="00A27FC1" w:rsidRDefault="00A27FC1" w:rsidP="00CC0DAF">
            <w:pPr>
              <w:spacing w:before="120"/>
              <w:rPr>
                <w:rFonts w:ascii="Arial" w:hAnsi="Arial" w:cs="Arial"/>
              </w:rPr>
            </w:pPr>
          </w:p>
          <w:p w14:paraId="4C6FD5E4" w14:textId="77777777" w:rsidR="00A27FC1" w:rsidRDefault="00A27FC1" w:rsidP="00CC0DAF">
            <w:pPr>
              <w:spacing w:before="120"/>
              <w:rPr>
                <w:rFonts w:ascii="Arial" w:hAnsi="Arial" w:cs="Arial"/>
              </w:rPr>
            </w:pPr>
            <w:r>
              <w:rPr>
                <w:rFonts w:ascii="Arial" w:hAnsi="Arial" w:cs="Arial"/>
              </w:rPr>
              <w:t>A price floor is a minimum price that is set above the equilibrium price and is designed to ben</w:t>
            </w:r>
            <w:r w:rsidR="0064163F">
              <w:rPr>
                <w:rFonts w:ascii="Arial" w:hAnsi="Arial" w:cs="Arial"/>
              </w:rPr>
              <w:t>e</w:t>
            </w:r>
            <w:r>
              <w:rPr>
                <w:rFonts w:ascii="Arial" w:hAnsi="Arial" w:cs="Arial"/>
              </w:rPr>
              <w:t>fit the producers.</w:t>
            </w:r>
          </w:p>
          <w:p w14:paraId="798E613E" w14:textId="77777777" w:rsidR="0076759C" w:rsidRDefault="0076759C" w:rsidP="00CC0DAF">
            <w:pPr>
              <w:spacing w:before="120"/>
              <w:rPr>
                <w:rFonts w:ascii="Arial" w:hAnsi="Arial" w:cs="Arial"/>
              </w:rPr>
            </w:pPr>
            <w:r>
              <w:rPr>
                <w:rFonts w:ascii="Arial" w:hAnsi="Arial" w:cs="Arial"/>
              </w:rPr>
              <w:t>The result will be a surplus because the quantity sellers wish to sell is greater than the quantity buyers are willing to purchase.</w:t>
            </w:r>
          </w:p>
          <w:p w14:paraId="316CE501" w14:textId="77777777" w:rsidR="0076759C" w:rsidRDefault="0076759C" w:rsidP="00CC0DAF">
            <w:pPr>
              <w:spacing w:before="120"/>
              <w:rPr>
                <w:rFonts w:ascii="Arial" w:hAnsi="Arial" w:cs="Arial"/>
              </w:rPr>
            </w:pPr>
            <w:r>
              <w:rPr>
                <w:rFonts w:ascii="Arial" w:hAnsi="Arial" w:cs="Arial"/>
              </w:rPr>
              <w:t>The market quantity is less than optimal and the price is higher than optimal. There is deadweight loss created in the market so it is inefficient.</w:t>
            </w:r>
          </w:p>
          <w:p w14:paraId="626EC7CE" w14:textId="22765A24" w:rsidR="0076759C" w:rsidRDefault="0076759C" w:rsidP="00CC0DAF">
            <w:pPr>
              <w:spacing w:before="120"/>
              <w:rPr>
                <w:rFonts w:ascii="Arial" w:hAnsi="Arial" w:cs="Arial"/>
              </w:rPr>
            </w:pPr>
          </w:p>
        </w:tc>
        <w:tc>
          <w:tcPr>
            <w:tcW w:w="1559" w:type="dxa"/>
          </w:tcPr>
          <w:p w14:paraId="611E32D6" w14:textId="5CC83E6B" w:rsidR="0076759C" w:rsidRDefault="0076759C" w:rsidP="00CC0DAF">
            <w:pPr>
              <w:spacing w:before="120"/>
              <w:rPr>
                <w:rFonts w:ascii="Arial" w:hAnsi="Arial" w:cs="Arial"/>
              </w:rPr>
            </w:pPr>
          </w:p>
          <w:p w14:paraId="6D69AB1C" w14:textId="77777777" w:rsidR="0076759C" w:rsidRDefault="0076759C" w:rsidP="00CC0DAF">
            <w:pPr>
              <w:spacing w:before="120"/>
              <w:rPr>
                <w:rFonts w:ascii="Arial" w:hAnsi="Arial" w:cs="Arial"/>
              </w:rPr>
            </w:pPr>
            <w:r>
              <w:rPr>
                <w:rFonts w:ascii="Arial" w:hAnsi="Arial" w:cs="Arial"/>
              </w:rPr>
              <w:t>1 mark</w:t>
            </w:r>
          </w:p>
          <w:p w14:paraId="5B3B03AC" w14:textId="77777777" w:rsidR="0076759C" w:rsidRDefault="0076759C" w:rsidP="00CC0DAF">
            <w:pPr>
              <w:spacing w:before="120"/>
              <w:rPr>
                <w:rFonts w:ascii="Arial" w:hAnsi="Arial" w:cs="Arial"/>
              </w:rPr>
            </w:pPr>
          </w:p>
          <w:p w14:paraId="7B6CE744" w14:textId="77777777" w:rsidR="0076759C" w:rsidRDefault="0076759C" w:rsidP="00CC0DAF">
            <w:pPr>
              <w:spacing w:before="120"/>
              <w:rPr>
                <w:rFonts w:ascii="Arial" w:hAnsi="Arial" w:cs="Arial"/>
              </w:rPr>
            </w:pPr>
            <w:r>
              <w:rPr>
                <w:rFonts w:ascii="Arial" w:hAnsi="Arial" w:cs="Arial"/>
              </w:rPr>
              <w:t>1 mark</w:t>
            </w:r>
          </w:p>
          <w:p w14:paraId="01984BA6" w14:textId="77777777" w:rsidR="0076759C" w:rsidRDefault="0076759C" w:rsidP="00CC0DAF">
            <w:pPr>
              <w:spacing w:before="120"/>
              <w:rPr>
                <w:rFonts w:ascii="Arial" w:hAnsi="Arial" w:cs="Arial"/>
              </w:rPr>
            </w:pPr>
          </w:p>
          <w:p w14:paraId="00EA6238" w14:textId="77777777" w:rsidR="0076759C" w:rsidRDefault="0076759C" w:rsidP="00CC0DAF">
            <w:pPr>
              <w:spacing w:before="120"/>
              <w:rPr>
                <w:rFonts w:ascii="Arial" w:hAnsi="Arial" w:cs="Arial"/>
              </w:rPr>
            </w:pPr>
          </w:p>
          <w:p w14:paraId="212343A2" w14:textId="77777777" w:rsidR="0076759C" w:rsidRDefault="0076759C" w:rsidP="00CC0DAF">
            <w:pPr>
              <w:spacing w:before="120"/>
              <w:rPr>
                <w:rFonts w:ascii="Arial" w:hAnsi="Arial" w:cs="Arial"/>
              </w:rPr>
            </w:pPr>
            <w:r>
              <w:rPr>
                <w:rFonts w:ascii="Arial" w:hAnsi="Arial" w:cs="Arial"/>
              </w:rPr>
              <w:t>1 mark</w:t>
            </w:r>
          </w:p>
          <w:p w14:paraId="343B9D66" w14:textId="77777777" w:rsidR="0076759C" w:rsidRDefault="0076759C" w:rsidP="00CC0DAF">
            <w:pPr>
              <w:spacing w:before="120"/>
              <w:rPr>
                <w:rFonts w:ascii="Arial" w:hAnsi="Arial" w:cs="Arial"/>
              </w:rPr>
            </w:pPr>
          </w:p>
          <w:p w14:paraId="24A34A2A" w14:textId="77777777" w:rsidR="0076759C" w:rsidRDefault="0076759C" w:rsidP="00CC0DAF">
            <w:pPr>
              <w:spacing w:before="120"/>
              <w:rPr>
                <w:rFonts w:ascii="Arial" w:hAnsi="Arial" w:cs="Arial"/>
              </w:rPr>
            </w:pPr>
            <w:r>
              <w:rPr>
                <w:rFonts w:ascii="Arial" w:hAnsi="Arial" w:cs="Arial"/>
              </w:rPr>
              <w:t>1 mark</w:t>
            </w:r>
          </w:p>
          <w:p w14:paraId="1D72FED7" w14:textId="77777777" w:rsidR="0076759C" w:rsidRDefault="0076759C" w:rsidP="00CC0DAF">
            <w:pPr>
              <w:spacing w:before="120"/>
              <w:rPr>
                <w:rFonts w:ascii="Arial" w:hAnsi="Arial" w:cs="Arial"/>
              </w:rPr>
            </w:pPr>
          </w:p>
          <w:p w14:paraId="4EF41D26" w14:textId="01CA5468" w:rsidR="0076759C" w:rsidRDefault="0076759C" w:rsidP="00CC0DAF">
            <w:pPr>
              <w:spacing w:before="120"/>
              <w:rPr>
                <w:rFonts w:ascii="Arial" w:hAnsi="Arial" w:cs="Arial"/>
              </w:rPr>
            </w:pPr>
            <w:r>
              <w:rPr>
                <w:rFonts w:ascii="Arial" w:hAnsi="Arial" w:cs="Arial"/>
              </w:rPr>
              <w:t>1 mark</w:t>
            </w:r>
          </w:p>
        </w:tc>
      </w:tr>
    </w:tbl>
    <w:p w14:paraId="3FE7D355" w14:textId="641B5D2E" w:rsidR="0076759C" w:rsidRDefault="0076759C" w:rsidP="0076759C">
      <w:pPr>
        <w:spacing w:after="200"/>
        <w:rPr>
          <w:rFonts w:ascii="Arial" w:hAnsi="Arial" w:cs="Arial"/>
          <w:b/>
          <w:lang w:val="en-AU"/>
        </w:rPr>
      </w:pPr>
    </w:p>
    <w:p w14:paraId="08D28861" w14:textId="77777777" w:rsidR="00CF1265" w:rsidRDefault="00CF1265" w:rsidP="0076759C">
      <w:pPr>
        <w:spacing w:after="200"/>
        <w:rPr>
          <w:rFonts w:ascii="Arial" w:hAnsi="Arial" w:cs="Arial"/>
          <w:b/>
          <w:lang w:val="en-AU"/>
        </w:rPr>
      </w:pPr>
    </w:p>
    <w:p w14:paraId="7E72C9D9" w14:textId="1C428B54" w:rsidR="008F0824" w:rsidRPr="00C6297E" w:rsidRDefault="00B614FD" w:rsidP="0076759C">
      <w:pPr>
        <w:spacing w:after="200"/>
        <w:rPr>
          <w:rFonts w:ascii="Arial" w:hAnsi="Arial" w:cs="Arial"/>
          <w:b/>
        </w:rPr>
      </w:pPr>
      <w:r>
        <w:rPr>
          <w:rFonts w:ascii="Arial" w:hAnsi="Arial" w:cs="Arial"/>
          <w:b/>
        </w:rPr>
        <w:lastRenderedPageBreak/>
        <w:t>SECTION</w:t>
      </w:r>
      <w:r w:rsidR="00D22667" w:rsidRPr="00C6297E">
        <w:rPr>
          <w:rFonts w:ascii="Arial" w:hAnsi="Arial" w:cs="Arial"/>
          <w:b/>
        </w:rPr>
        <w:t xml:space="preserve"> 3</w:t>
      </w:r>
      <w:r w:rsidR="006E05AD" w:rsidRPr="00C6297E">
        <w:rPr>
          <w:rFonts w:ascii="Arial" w:hAnsi="Arial" w:cs="Arial"/>
          <w:b/>
        </w:rPr>
        <w:t xml:space="preserve"> (40 marks)</w:t>
      </w:r>
      <w:r w:rsidR="005B3B75">
        <w:rPr>
          <w:rFonts w:ascii="Arial" w:hAnsi="Arial" w:cs="Arial"/>
          <w:b/>
        </w:rPr>
        <w:t xml:space="preserve"> – </w:t>
      </w:r>
      <w:r w:rsidR="008F0824" w:rsidRPr="00C6297E">
        <w:rPr>
          <w:rFonts w:ascii="Arial" w:hAnsi="Arial" w:cs="Arial"/>
          <w:b/>
        </w:rPr>
        <w:t>Answer TWO questions</w:t>
      </w:r>
    </w:p>
    <w:p w14:paraId="6E6A5A25" w14:textId="77777777" w:rsidR="00B45B36" w:rsidRPr="00C6297E" w:rsidRDefault="00B45B36" w:rsidP="00B45B36">
      <w:pPr>
        <w:pStyle w:val="qsm"/>
        <w:tabs>
          <w:tab w:val="left" w:pos="7938"/>
        </w:tabs>
        <w:spacing w:before="0"/>
        <w:ind w:left="567" w:hanging="567"/>
        <w:rPr>
          <w:rFonts w:ascii="Arial" w:hAnsi="Arial" w:cs="Arial"/>
          <w:sz w:val="24"/>
          <w:szCs w:val="24"/>
        </w:rPr>
      </w:pPr>
    </w:p>
    <w:p w14:paraId="61C4388E" w14:textId="77777777" w:rsidR="000C1BBD" w:rsidRPr="00C6297E" w:rsidRDefault="000C1BBD" w:rsidP="00021FBB">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1EB89A63" w14:textId="4D930DC0" w:rsidR="00DE40C4" w:rsidRDefault="00DE40C4" w:rsidP="001F3DB5">
      <w:pPr>
        <w:tabs>
          <w:tab w:val="left" w:pos="567"/>
          <w:tab w:val="left" w:pos="8505"/>
        </w:tabs>
        <w:rPr>
          <w:rFonts w:ascii="Arial" w:hAnsi="Arial" w:cs="Arial"/>
          <w:sz w:val="22"/>
          <w:szCs w:val="22"/>
        </w:rPr>
      </w:pPr>
    </w:p>
    <w:p w14:paraId="40ACBD15" w14:textId="324FEB75" w:rsidR="0076759C" w:rsidRPr="00EB7EA4" w:rsidRDefault="0076759C" w:rsidP="0076759C">
      <w:pPr>
        <w:tabs>
          <w:tab w:val="left" w:pos="567"/>
          <w:tab w:val="left" w:pos="8505"/>
        </w:tabs>
        <w:ind w:left="567" w:hanging="567"/>
        <w:rPr>
          <w:rFonts w:ascii="Arial" w:hAnsi="Arial" w:cs="Arial"/>
          <w:sz w:val="22"/>
          <w:szCs w:val="22"/>
        </w:rPr>
      </w:pPr>
      <w:r>
        <w:rPr>
          <w:rFonts w:ascii="Arial" w:hAnsi="Arial" w:cs="Arial"/>
          <w:sz w:val="22"/>
          <w:szCs w:val="22"/>
        </w:rPr>
        <w:t>(a</w:t>
      </w:r>
      <w:r w:rsidRPr="00EB7EA4">
        <w:rPr>
          <w:rFonts w:ascii="Arial" w:hAnsi="Arial" w:cs="Arial"/>
          <w:sz w:val="22"/>
          <w:szCs w:val="22"/>
        </w:rPr>
        <w:t xml:space="preserve">) </w:t>
      </w:r>
      <w:r w:rsidRPr="00EB7EA4">
        <w:rPr>
          <w:rFonts w:ascii="Arial" w:hAnsi="Arial" w:cs="Arial"/>
          <w:sz w:val="22"/>
          <w:szCs w:val="22"/>
        </w:rPr>
        <w:tab/>
      </w:r>
      <w:r w:rsidRPr="00EB7EA4">
        <w:rPr>
          <w:rFonts w:ascii="Arial" w:hAnsi="Arial" w:cs="Arial"/>
          <w:sz w:val="22"/>
          <w:szCs w:val="22"/>
          <w:lang w:val="en-US"/>
        </w:rPr>
        <w:t>Explain</w:t>
      </w:r>
      <w:r>
        <w:rPr>
          <w:rFonts w:ascii="Arial" w:hAnsi="Arial" w:cs="Arial"/>
          <w:sz w:val="22"/>
          <w:szCs w:val="22"/>
          <w:lang w:val="en-US"/>
        </w:rPr>
        <w:t>,</w:t>
      </w:r>
      <w:r w:rsidRPr="00EB7EA4">
        <w:rPr>
          <w:rFonts w:ascii="Arial" w:hAnsi="Arial" w:cs="Arial"/>
          <w:sz w:val="22"/>
          <w:szCs w:val="22"/>
          <w:lang w:val="en-US"/>
        </w:rPr>
        <w:t xml:space="preserve"> with the use of examples</w:t>
      </w:r>
      <w:r>
        <w:rPr>
          <w:rFonts w:ascii="Arial" w:hAnsi="Arial" w:cs="Arial"/>
          <w:sz w:val="22"/>
          <w:szCs w:val="22"/>
          <w:lang w:val="en-US"/>
        </w:rPr>
        <w:t>,</w:t>
      </w:r>
      <w:r w:rsidRPr="00EB7EA4">
        <w:rPr>
          <w:rFonts w:ascii="Arial" w:hAnsi="Arial" w:cs="Arial"/>
          <w:sz w:val="22"/>
          <w:szCs w:val="22"/>
          <w:lang w:val="en-US"/>
        </w:rPr>
        <w:t xml:space="preserve"> the non-price factors that can affect the level of demand and supply in a market.</w:t>
      </w:r>
      <w:r>
        <w:rPr>
          <w:rFonts w:ascii="Arial" w:hAnsi="Arial" w:cs="Arial"/>
          <w:sz w:val="22"/>
          <w:szCs w:val="22"/>
          <w:lang w:val="en-US"/>
        </w:rPr>
        <w:t xml:space="preserve"> </w:t>
      </w:r>
      <w:r w:rsidRPr="00EB7EA4">
        <w:rPr>
          <w:rFonts w:ascii="Arial" w:hAnsi="Arial" w:cs="Arial"/>
          <w:sz w:val="22"/>
          <w:szCs w:val="22"/>
        </w:rPr>
        <w:tab/>
        <w:t xml:space="preserve"> </w:t>
      </w:r>
      <w:r>
        <w:rPr>
          <w:rFonts w:ascii="Arial" w:hAnsi="Arial" w:cs="Arial"/>
          <w:sz w:val="22"/>
          <w:szCs w:val="22"/>
        </w:rPr>
        <w:t xml:space="preserve">   </w:t>
      </w:r>
      <w:r w:rsidRPr="00EB7EA4">
        <w:rPr>
          <w:rFonts w:ascii="Arial" w:hAnsi="Arial" w:cs="Arial"/>
          <w:sz w:val="22"/>
          <w:szCs w:val="22"/>
        </w:rPr>
        <w:t>(</w:t>
      </w:r>
      <w:r>
        <w:rPr>
          <w:rFonts w:ascii="Arial" w:hAnsi="Arial" w:cs="Arial"/>
          <w:sz w:val="22"/>
          <w:szCs w:val="22"/>
        </w:rPr>
        <w:t>10</w:t>
      </w:r>
      <w:r w:rsidRPr="00EB7EA4">
        <w:rPr>
          <w:rFonts w:ascii="Arial" w:hAnsi="Arial" w:cs="Arial"/>
          <w:sz w:val="22"/>
          <w:szCs w:val="22"/>
        </w:rPr>
        <w:t xml:space="preserve"> marks) </w:t>
      </w:r>
    </w:p>
    <w:p w14:paraId="527AB084" w14:textId="77777777" w:rsidR="0076759C" w:rsidRDefault="0076759C" w:rsidP="0076759C">
      <w:pPr>
        <w:tabs>
          <w:tab w:val="left" w:pos="567"/>
          <w:tab w:val="left" w:pos="7655"/>
        </w:tabs>
        <w:spacing w:before="240"/>
        <w:ind w:left="567" w:hanging="567"/>
        <w:rPr>
          <w:rFonts w:ascii="Arial" w:hAnsi="Arial" w:cs="Arial"/>
          <w:color w:val="211D1E"/>
          <w:sz w:val="22"/>
          <w:szCs w:val="22"/>
        </w:rPr>
      </w:pPr>
      <w:r w:rsidRPr="004E1363">
        <w:rPr>
          <w:rFonts w:ascii="Arial" w:hAnsi="Arial" w:cs="Arial"/>
          <w:sz w:val="22"/>
          <w:szCs w:val="22"/>
        </w:rPr>
        <w:t>(</w:t>
      </w:r>
      <w:r>
        <w:rPr>
          <w:rFonts w:ascii="Arial" w:hAnsi="Arial" w:cs="Arial"/>
          <w:sz w:val="22"/>
          <w:szCs w:val="22"/>
        </w:rPr>
        <w:t>b</w:t>
      </w:r>
      <w:r w:rsidRPr="004E1363">
        <w:rPr>
          <w:rFonts w:ascii="Arial" w:hAnsi="Arial" w:cs="Arial"/>
          <w:sz w:val="22"/>
          <w:szCs w:val="22"/>
        </w:rPr>
        <w:t xml:space="preserve">)     Use a demand/supply model to demonstrate and </w:t>
      </w:r>
      <w:r w:rsidRPr="004E1363">
        <w:rPr>
          <w:rFonts w:ascii="Arial" w:hAnsi="Arial" w:cs="Arial"/>
          <w:color w:val="211D1E"/>
          <w:sz w:val="22"/>
          <w:szCs w:val="22"/>
        </w:rPr>
        <w:t xml:space="preserve">explain why a market operating at equilibrium </w:t>
      </w:r>
      <w:r>
        <w:rPr>
          <w:rFonts w:ascii="Arial" w:hAnsi="Arial" w:cs="Arial"/>
          <w:color w:val="211D1E"/>
          <w:sz w:val="22"/>
          <w:szCs w:val="22"/>
        </w:rPr>
        <w:t xml:space="preserve"> </w:t>
      </w:r>
      <w:r w:rsidRPr="004E1363">
        <w:rPr>
          <w:rFonts w:ascii="Arial" w:hAnsi="Arial" w:cs="Arial"/>
          <w:color w:val="211D1E"/>
          <w:sz w:val="22"/>
          <w:szCs w:val="22"/>
        </w:rPr>
        <w:t xml:space="preserve">is efficient. Use the concepts of consumer </w:t>
      </w:r>
      <w:r>
        <w:rPr>
          <w:rFonts w:ascii="Arial" w:hAnsi="Arial" w:cs="Arial"/>
          <w:color w:val="211D1E"/>
          <w:sz w:val="22"/>
          <w:szCs w:val="22"/>
        </w:rPr>
        <w:t xml:space="preserve">surplus and </w:t>
      </w:r>
      <w:r w:rsidRPr="004E1363">
        <w:rPr>
          <w:rFonts w:ascii="Arial" w:hAnsi="Arial" w:cs="Arial"/>
          <w:color w:val="211D1E"/>
          <w:sz w:val="22"/>
          <w:szCs w:val="22"/>
        </w:rPr>
        <w:t>producer surplus in your answer</w:t>
      </w:r>
      <w:r>
        <w:rPr>
          <w:rFonts w:ascii="Arial" w:hAnsi="Arial" w:cs="Arial"/>
          <w:color w:val="211D1E"/>
          <w:sz w:val="22"/>
          <w:szCs w:val="22"/>
        </w:rPr>
        <w:t>.</w:t>
      </w:r>
      <w:r>
        <w:rPr>
          <w:rFonts w:ascii="Arial" w:hAnsi="Arial" w:cs="Arial"/>
          <w:color w:val="211D1E"/>
          <w:sz w:val="22"/>
          <w:szCs w:val="22"/>
        </w:rPr>
        <w:tab/>
      </w:r>
    </w:p>
    <w:p w14:paraId="1D836FAB" w14:textId="1663AC2F" w:rsidR="0076759C" w:rsidRPr="0076759C" w:rsidRDefault="0076759C" w:rsidP="007B2897">
      <w:pPr>
        <w:tabs>
          <w:tab w:val="left" w:pos="567"/>
          <w:tab w:val="left" w:pos="7655"/>
        </w:tabs>
        <w:spacing w:after="240"/>
        <w:ind w:left="567" w:hanging="567"/>
        <w:rPr>
          <w:rFonts w:ascii="Arial" w:hAnsi="Arial" w:cs="Arial"/>
          <w:sz w:val="22"/>
          <w:szCs w:val="22"/>
        </w:rPr>
      </w:pPr>
      <w:r>
        <w:rPr>
          <w:rFonts w:ascii="Arial" w:hAnsi="Arial" w:cs="Arial"/>
          <w:color w:val="211D1E"/>
          <w:sz w:val="22"/>
          <w:szCs w:val="22"/>
        </w:rPr>
        <w:t xml:space="preserve">                                                                                                                                               (10 marks)                    </w:t>
      </w:r>
    </w:p>
    <w:p w14:paraId="7B1B7CA3" w14:textId="760BB67F" w:rsidR="00D22667" w:rsidRDefault="00DC45E6" w:rsidP="007B2897">
      <w:pPr>
        <w:ind w:left="567" w:hanging="567"/>
        <w:rPr>
          <w:rFonts w:ascii="Arial" w:hAnsi="Arial" w:cs="Arial"/>
        </w:rPr>
      </w:pPr>
      <w:r w:rsidRPr="00497671">
        <w:rPr>
          <w:rFonts w:ascii="Arial" w:hAnsi="Arial" w:cs="Arial"/>
          <w:color w:val="000000"/>
          <w:sz w:val="22"/>
          <w:szCs w:val="22"/>
        </w:rPr>
        <w:t> </w:t>
      </w:r>
    </w:p>
    <w:tbl>
      <w:tblPr>
        <w:tblStyle w:val="TableGrid"/>
        <w:tblW w:w="0" w:type="auto"/>
        <w:tblInd w:w="279" w:type="dxa"/>
        <w:tblLook w:val="04A0" w:firstRow="1" w:lastRow="0" w:firstColumn="1" w:lastColumn="0" w:noHBand="0" w:noVBand="1"/>
      </w:tblPr>
      <w:tblGrid>
        <w:gridCol w:w="7513"/>
        <w:gridCol w:w="1559"/>
      </w:tblGrid>
      <w:tr w:rsidR="00CB7E36" w14:paraId="74968E8A" w14:textId="77777777" w:rsidTr="00053AC3">
        <w:trPr>
          <w:trHeight w:val="4607"/>
        </w:trPr>
        <w:tc>
          <w:tcPr>
            <w:tcW w:w="7513" w:type="dxa"/>
          </w:tcPr>
          <w:p w14:paraId="2EDD104C" w14:textId="50FF37AC" w:rsidR="007B2897" w:rsidRDefault="009D71EB" w:rsidP="007B2897">
            <w:pPr>
              <w:spacing w:before="120"/>
              <w:rPr>
                <w:rFonts w:ascii="Arial" w:hAnsi="Arial" w:cs="Arial"/>
                <w:sz w:val="22"/>
                <w:szCs w:val="22"/>
              </w:rPr>
            </w:pPr>
            <w:r>
              <w:rPr>
                <w:rFonts w:ascii="Arial" w:hAnsi="Arial" w:cs="Arial"/>
                <w:sz w:val="22"/>
                <w:szCs w:val="22"/>
              </w:rPr>
              <w:t>(a)</w:t>
            </w:r>
            <w:r w:rsidR="00403F90" w:rsidRPr="000F5AD2">
              <w:rPr>
                <w:rFonts w:ascii="Arial" w:hAnsi="Arial" w:cs="Arial"/>
                <w:sz w:val="22"/>
                <w:szCs w:val="22"/>
              </w:rPr>
              <w:t xml:space="preserve"> </w:t>
            </w:r>
            <w:r w:rsidR="007B2897">
              <w:rPr>
                <w:rFonts w:ascii="Arial" w:hAnsi="Arial" w:cs="Arial"/>
                <w:sz w:val="22"/>
                <w:szCs w:val="22"/>
              </w:rPr>
              <w:t>2 marks per non-price factor (maximum of 6 marks for Demand and 4 marks for supply).</w:t>
            </w:r>
          </w:p>
          <w:p w14:paraId="7D083EB0" w14:textId="44827888" w:rsidR="007B2897" w:rsidRDefault="007B2897" w:rsidP="007B2897">
            <w:pPr>
              <w:spacing w:before="120"/>
              <w:rPr>
                <w:rFonts w:ascii="Arial" w:hAnsi="Arial" w:cs="Arial"/>
                <w:sz w:val="22"/>
                <w:szCs w:val="22"/>
              </w:rPr>
            </w:pPr>
            <w:r>
              <w:rPr>
                <w:rFonts w:ascii="Arial" w:hAnsi="Arial" w:cs="Arial"/>
                <w:sz w:val="22"/>
                <w:szCs w:val="22"/>
              </w:rPr>
              <w:t>For each non-price factor: 1 mark for description of factor and 1 mark for example/elaboration</w:t>
            </w:r>
          </w:p>
          <w:p w14:paraId="4059D4C2" w14:textId="77777777" w:rsidR="007B2897" w:rsidRPr="007B2897" w:rsidRDefault="007B2897" w:rsidP="007B2897">
            <w:pPr>
              <w:spacing w:before="120"/>
              <w:rPr>
                <w:rFonts w:ascii="Arial" w:hAnsi="Arial" w:cs="Arial"/>
                <w:b/>
                <w:sz w:val="22"/>
                <w:szCs w:val="22"/>
              </w:rPr>
            </w:pPr>
            <w:r w:rsidRPr="007B2897">
              <w:rPr>
                <w:rFonts w:ascii="Arial" w:hAnsi="Arial" w:cs="Arial"/>
                <w:b/>
                <w:sz w:val="22"/>
                <w:szCs w:val="22"/>
              </w:rPr>
              <w:t>Non-price factors affecting demand:</w:t>
            </w:r>
          </w:p>
          <w:p w14:paraId="5143E2D4" w14:textId="77777777" w:rsidR="007B2897" w:rsidRDefault="007B2897" w:rsidP="007B2897">
            <w:pPr>
              <w:spacing w:before="120"/>
              <w:rPr>
                <w:rFonts w:ascii="Arial" w:hAnsi="Arial" w:cs="Arial"/>
                <w:sz w:val="22"/>
                <w:szCs w:val="22"/>
              </w:rPr>
            </w:pPr>
            <w:r>
              <w:rPr>
                <w:rFonts w:ascii="Arial" w:hAnsi="Arial" w:cs="Arial"/>
                <w:sz w:val="22"/>
                <w:szCs w:val="22"/>
              </w:rPr>
              <w:t>Level of disposable income (distinguish between normal and inferior goods)</w:t>
            </w:r>
          </w:p>
          <w:p w14:paraId="3461BC61" w14:textId="77777777" w:rsidR="007B2897" w:rsidRDefault="007B2897" w:rsidP="007B2897">
            <w:pPr>
              <w:spacing w:before="120"/>
              <w:rPr>
                <w:rFonts w:ascii="Arial" w:hAnsi="Arial" w:cs="Arial"/>
                <w:sz w:val="22"/>
                <w:szCs w:val="22"/>
              </w:rPr>
            </w:pPr>
            <w:r>
              <w:rPr>
                <w:rFonts w:ascii="Arial" w:hAnsi="Arial" w:cs="Arial"/>
                <w:sz w:val="22"/>
                <w:szCs w:val="22"/>
              </w:rPr>
              <w:t>The price of related goods (distinguish between substitutes and complements)</w:t>
            </w:r>
          </w:p>
          <w:p w14:paraId="24849527" w14:textId="77777777" w:rsidR="007B2897" w:rsidRDefault="007B2897" w:rsidP="007B2897">
            <w:pPr>
              <w:spacing w:before="120"/>
              <w:rPr>
                <w:rFonts w:ascii="Arial" w:hAnsi="Arial" w:cs="Arial"/>
                <w:sz w:val="22"/>
                <w:szCs w:val="22"/>
              </w:rPr>
            </w:pPr>
            <w:r>
              <w:rPr>
                <w:rFonts w:ascii="Arial" w:hAnsi="Arial" w:cs="Arial"/>
                <w:sz w:val="22"/>
                <w:szCs w:val="22"/>
              </w:rPr>
              <w:t>Tastes and preferences (role of technology, advertising etc.)</w:t>
            </w:r>
          </w:p>
          <w:p w14:paraId="0D5AD0B0" w14:textId="77777777" w:rsidR="007B2897" w:rsidRDefault="007B2897" w:rsidP="007B2897">
            <w:pPr>
              <w:spacing w:before="120"/>
              <w:rPr>
                <w:rFonts w:ascii="Arial" w:hAnsi="Arial" w:cs="Arial"/>
                <w:sz w:val="22"/>
                <w:szCs w:val="22"/>
              </w:rPr>
            </w:pPr>
            <w:r>
              <w:rPr>
                <w:rFonts w:ascii="Arial" w:hAnsi="Arial" w:cs="Arial"/>
                <w:sz w:val="22"/>
                <w:szCs w:val="22"/>
              </w:rPr>
              <w:t>Expectations of consumers (future expectations determine whether purchases are brought forward or delayed)</w:t>
            </w:r>
          </w:p>
          <w:p w14:paraId="7004A968" w14:textId="77777777" w:rsidR="007B2897" w:rsidRDefault="007B2897" w:rsidP="007B2897">
            <w:pPr>
              <w:spacing w:before="120"/>
              <w:rPr>
                <w:rFonts w:ascii="Arial" w:hAnsi="Arial" w:cs="Arial"/>
                <w:sz w:val="22"/>
                <w:szCs w:val="22"/>
              </w:rPr>
            </w:pPr>
            <w:r>
              <w:rPr>
                <w:rFonts w:ascii="Arial" w:hAnsi="Arial" w:cs="Arial"/>
                <w:sz w:val="22"/>
                <w:szCs w:val="22"/>
              </w:rPr>
              <w:t>Demographic factors (size and age composition and changing demand for goods and services)</w:t>
            </w:r>
          </w:p>
          <w:p w14:paraId="7DE3E0D5" w14:textId="77777777" w:rsidR="007B2897" w:rsidRDefault="007B2897" w:rsidP="007B2897">
            <w:pPr>
              <w:spacing w:before="120"/>
              <w:rPr>
                <w:rFonts w:ascii="Arial" w:hAnsi="Arial" w:cs="Arial"/>
                <w:sz w:val="22"/>
                <w:szCs w:val="22"/>
              </w:rPr>
            </w:pPr>
          </w:p>
          <w:p w14:paraId="2A353481" w14:textId="77777777" w:rsidR="007B2897" w:rsidRPr="007B2897" w:rsidRDefault="007B2897" w:rsidP="007B2897">
            <w:pPr>
              <w:spacing w:before="120"/>
              <w:rPr>
                <w:rFonts w:ascii="Arial" w:hAnsi="Arial" w:cs="Arial"/>
                <w:b/>
                <w:sz w:val="22"/>
                <w:szCs w:val="22"/>
              </w:rPr>
            </w:pPr>
            <w:r w:rsidRPr="007B2897">
              <w:rPr>
                <w:rFonts w:ascii="Arial" w:hAnsi="Arial" w:cs="Arial"/>
                <w:b/>
                <w:sz w:val="22"/>
                <w:szCs w:val="22"/>
              </w:rPr>
              <w:t>Non-price factors affecting supply:</w:t>
            </w:r>
          </w:p>
          <w:p w14:paraId="562C0CB5" w14:textId="77777777" w:rsidR="007B2897" w:rsidRDefault="007B2897" w:rsidP="007B2897">
            <w:pPr>
              <w:spacing w:before="120"/>
              <w:rPr>
                <w:rFonts w:ascii="Arial" w:hAnsi="Arial" w:cs="Arial"/>
                <w:sz w:val="22"/>
                <w:szCs w:val="22"/>
              </w:rPr>
            </w:pPr>
            <w:r>
              <w:rPr>
                <w:rFonts w:ascii="Arial" w:hAnsi="Arial" w:cs="Arial"/>
                <w:sz w:val="22"/>
                <w:szCs w:val="22"/>
              </w:rPr>
              <w:t>Costs of production (changes in costs of labour, capital and raw materials will increase or decrease supply)</w:t>
            </w:r>
          </w:p>
          <w:p w14:paraId="72F05F68" w14:textId="77777777" w:rsidR="007B2897" w:rsidRDefault="007B2897" w:rsidP="007B2897">
            <w:pPr>
              <w:spacing w:before="120"/>
              <w:rPr>
                <w:rFonts w:ascii="Arial" w:hAnsi="Arial" w:cs="Arial"/>
                <w:sz w:val="22"/>
                <w:szCs w:val="22"/>
              </w:rPr>
            </w:pPr>
            <w:r>
              <w:rPr>
                <w:rFonts w:ascii="Arial" w:hAnsi="Arial" w:cs="Arial"/>
                <w:sz w:val="22"/>
                <w:szCs w:val="22"/>
              </w:rPr>
              <w:t>Technology (technology improves productivity/efficiency increasing supply)</w:t>
            </w:r>
          </w:p>
          <w:p w14:paraId="0A8908F4" w14:textId="77777777" w:rsidR="007B2897" w:rsidRDefault="007B2897" w:rsidP="007B2897">
            <w:pPr>
              <w:spacing w:before="120"/>
              <w:rPr>
                <w:rFonts w:ascii="Arial" w:hAnsi="Arial" w:cs="Arial"/>
                <w:sz w:val="22"/>
                <w:szCs w:val="22"/>
              </w:rPr>
            </w:pPr>
            <w:r>
              <w:rPr>
                <w:rFonts w:ascii="Arial" w:hAnsi="Arial" w:cs="Arial"/>
                <w:sz w:val="22"/>
                <w:szCs w:val="22"/>
              </w:rPr>
              <w:t>Prices of other goods (producers will shift production priorities towards goods/services that have higher profit margins)</w:t>
            </w:r>
          </w:p>
          <w:p w14:paraId="462928F8" w14:textId="77777777" w:rsidR="007B2897" w:rsidRDefault="007B2897" w:rsidP="007B2897">
            <w:pPr>
              <w:spacing w:before="120"/>
              <w:rPr>
                <w:rFonts w:ascii="Arial" w:hAnsi="Arial" w:cs="Arial"/>
                <w:sz w:val="22"/>
                <w:szCs w:val="22"/>
              </w:rPr>
            </w:pPr>
            <w:r>
              <w:rPr>
                <w:rFonts w:ascii="Arial" w:hAnsi="Arial" w:cs="Arial"/>
                <w:sz w:val="22"/>
                <w:szCs w:val="22"/>
              </w:rPr>
              <w:t>Number of sellers (markets earning profits will have new sellers entering the market and increasing supply)</w:t>
            </w:r>
          </w:p>
          <w:p w14:paraId="34159201" w14:textId="77777777" w:rsidR="007B2897" w:rsidRDefault="007B2897" w:rsidP="007B2897">
            <w:pPr>
              <w:spacing w:before="120"/>
              <w:rPr>
                <w:rFonts w:ascii="Arial" w:hAnsi="Arial" w:cs="Arial"/>
                <w:sz w:val="22"/>
                <w:szCs w:val="22"/>
              </w:rPr>
            </w:pPr>
            <w:r>
              <w:rPr>
                <w:rFonts w:ascii="Arial" w:hAnsi="Arial" w:cs="Arial"/>
                <w:sz w:val="22"/>
                <w:szCs w:val="22"/>
              </w:rPr>
              <w:t>Expectations of producers (higher prices in the future will encourage investment to increase production in the future or current supply is withheld due to lower prices)</w:t>
            </w:r>
          </w:p>
          <w:p w14:paraId="7FCD18E0" w14:textId="77777777" w:rsidR="009D71EB" w:rsidRDefault="009D71EB" w:rsidP="007B2897">
            <w:pPr>
              <w:spacing w:before="120"/>
              <w:rPr>
                <w:rFonts w:ascii="Arial" w:hAnsi="Arial" w:cs="Arial"/>
                <w:sz w:val="22"/>
                <w:szCs w:val="22"/>
              </w:rPr>
            </w:pPr>
          </w:p>
          <w:p w14:paraId="1EC59F14" w14:textId="5B44F738" w:rsidR="007B2897" w:rsidRPr="008C48A6" w:rsidRDefault="007B2897" w:rsidP="007B2897">
            <w:pPr>
              <w:spacing w:before="120"/>
              <w:rPr>
                <w:rFonts w:ascii="Arial" w:hAnsi="Arial" w:cs="Arial"/>
                <w:sz w:val="22"/>
                <w:szCs w:val="22"/>
              </w:rPr>
            </w:pPr>
          </w:p>
        </w:tc>
        <w:tc>
          <w:tcPr>
            <w:tcW w:w="1559" w:type="dxa"/>
          </w:tcPr>
          <w:p w14:paraId="18C0E965" w14:textId="77777777" w:rsidR="000F5AD2" w:rsidRDefault="000F5AD2" w:rsidP="005B3B75">
            <w:pPr>
              <w:rPr>
                <w:rFonts w:ascii="Arial" w:hAnsi="Arial" w:cs="Arial"/>
                <w:sz w:val="22"/>
                <w:szCs w:val="22"/>
              </w:rPr>
            </w:pPr>
          </w:p>
          <w:p w14:paraId="59039676" w14:textId="77777777" w:rsidR="008C48A6" w:rsidRDefault="008C48A6" w:rsidP="005B3B75">
            <w:pPr>
              <w:rPr>
                <w:rFonts w:ascii="Arial" w:hAnsi="Arial" w:cs="Arial"/>
                <w:sz w:val="22"/>
                <w:szCs w:val="22"/>
              </w:rPr>
            </w:pPr>
          </w:p>
          <w:p w14:paraId="7725D669" w14:textId="77777777" w:rsidR="00053AC3" w:rsidRDefault="00053AC3" w:rsidP="00053AC3">
            <w:pPr>
              <w:spacing w:before="120"/>
              <w:rPr>
                <w:rFonts w:ascii="Arial" w:hAnsi="Arial" w:cs="Arial"/>
                <w:sz w:val="22"/>
                <w:szCs w:val="22"/>
              </w:rPr>
            </w:pPr>
          </w:p>
          <w:p w14:paraId="09EF8186" w14:textId="77777777" w:rsidR="00053AC3" w:rsidRDefault="00053AC3" w:rsidP="00053AC3">
            <w:pPr>
              <w:rPr>
                <w:rFonts w:ascii="Arial" w:hAnsi="Arial" w:cs="Arial"/>
                <w:sz w:val="22"/>
                <w:szCs w:val="22"/>
              </w:rPr>
            </w:pPr>
          </w:p>
          <w:p w14:paraId="0B5B85B7" w14:textId="77777777" w:rsidR="007B2897" w:rsidRDefault="007B2897" w:rsidP="00053AC3">
            <w:pPr>
              <w:rPr>
                <w:rFonts w:ascii="Arial" w:hAnsi="Arial" w:cs="Arial"/>
                <w:sz w:val="22"/>
                <w:szCs w:val="22"/>
              </w:rPr>
            </w:pPr>
          </w:p>
          <w:p w14:paraId="4E1D92C3" w14:textId="77777777" w:rsidR="007B2897" w:rsidRDefault="007B2897" w:rsidP="00053AC3">
            <w:pPr>
              <w:rPr>
                <w:rFonts w:ascii="Arial" w:hAnsi="Arial" w:cs="Arial"/>
                <w:sz w:val="22"/>
                <w:szCs w:val="22"/>
              </w:rPr>
            </w:pPr>
          </w:p>
          <w:p w14:paraId="654B6D31" w14:textId="6AE0D378" w:rsidR="00053AC3" w:rsidRPr="000F5AD2" w:rsidRDefault="007B2897" w:rsidP="00053AC3">
            <w:pPr>
              <w:rPr>
                <w:rFonts w:ascii="Arial" w:hAnsi="Arial" w:cs="Arial"/>
                <w:sz w:val="22"/>
                <w:szCs w:val="22"/>
              </w:rPr>
            </w:pPr>
            <w:r>
              <w:rPr>
                <w:rFonts w:ascii="Arial" w:hAnsi="Arial" w:cs="Arial"/>
                <w:sz w:val="22"/>
                <w:szCs w:val="22"/>
              </w:rPr>
              <w:t>1-6</w:t>
            </w:r>
            <w:r w:rsidR="005B3B75" w:rsidRPr="000F5AD2">
              <w:rPr>
                <w:rFonts w:ascii="Arial" w:hAnsi="Arial" w:cs="Arial"/>
                <w:sz w:val="22"/>
                <w:szCs w:val="22"/>
              </w:rPr>
              <w:t xml:space="preserve"> marks</w:t>
            </w:r>
          </w:p>
          <w:p w14:paraId="3DD5E87A" w14:textId="77777777" w:rsidR="00053AC3" w:rsidRDefault="00053AC3" w:rsidP="00053AC3">
            <w:pPr>
              <w:jc w:val="center"/>
              <w:rPr>
                <w:rFonts w:ascii="Arial" w:hAnsi="Arial" w:cs="Arial"/>
              </w:rPr>
            </w:pPr>
          </w:p>
          <w:p w14:paraId="6E187052" w14:textId="2D5CAF14" w:rsidR="00053AC3" w:rsidRDefault="00053AC3" w:rsidP="00053AC3">
            <w:pPr>
              <w:rPr>
                <w:rFonts w:ascii="Arial" w:hAnsi="Arial" w:cs="Arial"/>
              </w:rPr>
            </w:pPr>
          </w:p>
          <w:p w14:paraId="57B55E04" w14:textId="5B016EE6" w:rsidR="009D71EB" w:rsidRDefault="009D71EB" w:rsidP="00053AC3">
            <w:pPr>
              <w:rPr>
                <w:rFonts w:ascii="Arial" w:hAnsi="Arial" w:cs="Arial"/>
              </w:rPr>
            </w:pPr>
          </w:p>
          <w:p w14:paraId="610850D6" w14:textId="2C9FCDEE" w:rsidR="009D71EB" w:rsidRDefault="009D71EB" w:rsidP="00053AC3">
            <w:pPr>
              <w:rPr>
                <w:rFonts w:ascii="Arial" w:hAnsi="Arial" w:cs="Arial"/>
              </w:rPr>
            </w:pPr>
          </w:p>
          <w:p w14:paraId="09ABE16E" w14:textId="2025550E" w:rsidR="009D71EB" w:rsidRDefault="009D71EB" w:rsidP="00053AC3">
            <w:pPr>
              <w:rPr>
                <w:rFonts w:ascii="Arial" w:hAnsi="Arial" w:cs="Arial"/>
              </w:rPr>
            </w:pPr>
          </w:p>
          <w:p w14:paraId="533CAFE2" w14:textId="303DC2BB" w:rsidR="009D71EB" w:rsidRDefault="009D71EB" w:rsidP="00053AC3">
            <w:pPr>
              <w:rPr>
                <w:rFonts w:ascii="Arial" w:hAnsi="Arial" w:cs="Arial"/>
              </w:rPr>
            </w:pPr>
          </w:p>
          <w:p w14:paraId="4C64428C" w14:textId="77777777" w:rsidR="009D71EB" w:rsidRDefault="009D71EB" w:rsidP="00053AC3">
            <w:pPr>
              <w:rPr>
                <w:rFonts w:ascii="Arial" w:hAnsi="Arial" w:cs="Arial"/>
              </w:rPr>
            </w:pPr>
          </w:p>
          <w:p w14:paraId="1C2821C8" w14:textId="77777777" w:rsidR="007B2897" w:rsidRDefault="007B2897" w:rsidP="009D71EB">
            <w:pPr>
              <w:spacing w:before="120"/>
              <w:rPr>
                <w:rFonts w:ascii="Arial" w:hAnsi="Arial" w:cs="Arial"/>
                <w:sz w:val="22"/>
                <w:szCs w:val="22"/>
              </w:rPr>
            </w:pPr>
          </w:p>
          <w:p w14:paraId="624963DD" w14:textId="77777777" w:rsidR="007B2897" w:rsidRDefault="007B2897" w:rsidP="009D71EB">
            <w:pPr>
              <w:spacing w:before="120"/>
              <w:rPr>
                <w:rFonts w:ascii="Arial" w:hAnsi="Arial" w:cs="Arial"/>
                <w:sz w:val="22"/>
                <w:szCs w:val="22"/>
              </w:rPr>
            </w:pPr>
          </w:p>
          <w:p w14:paraId="33088199" w14:textId="77777777" w:rsidR="007B2897" w:rsidRDefault="007B2897" w:rsidP="009D71EB">
            <w:pPr>
              <w:spacing w:before="120"/>
              <w:rPr>
                <w:rFonts w:ascii="Arial" w:hAnsi="Arial" w:cs="Arial"/>
                <w:sz w:val="22"/>
                <w:szCs w:val="22"/>
              </w:rPr>
            </w:pPr>
          </w:p>
          <w:p w14:paraId="344AAD89" w14:textId="77777777" w:rsidR="007B2897" w:rsidRDefault="007B2897" w:rsidP="009D71EB">
            <w:pPr>
              <w:spacing w:before="120"/>
              <w:rPr>
                <w:rFonts w:ascii="Arial" w:hAnsi="Arial" w:cs="Arial"/>
                <w:sz w:val="22"/>
                <w:szCs w:val="22"/>
              </w:rPr>
            </w:pPr>
          </w:p>
          <w:p w14:paraId="08B02FDD" w14:textId="77777777" w:rsidR="007B2897" w:rsidRDefault="007B2897" w:rsidP="009D71EB">
            <w:pPr>
              <w:spacing w:before="120"/>
              <w:rPr>
                <w:rFonts w:ascii="Arial" w:hAnsi="Arial" w:cs="Arial"/>
                <w:sz w:val="22"/>
                <w:szCs w:val="22"/>
              </w:rPr>
            </w:pPr>
          </w:p>
          <w:p w14:paraId="1F818E95" w14:textId="3D3751E5" w:rsidR="00053AC3" w:rsidRDefault="007B2897" w:rsidP="009D71EB">
            <w:pPr>
              <w:spacing w:before="120"/>
              <w:rPr>
                <w:rFonts w:ascii="Arial" w:hAnsi="Arial" w:cs="Arial"/>
                <w:sz w:val="22"/>
                <w:szCs w:val="22"/>
              </w:rPr>
            </w:pPr>
            <w:r>
              <w:rPr>
                <w:rFonts w:ascii="Arial" w:hAnsi="Arial" w:cs="Arial"/>
                <w:sz w:val="22"/>
                <w:szCs w:val="22"/>
              </w:rPr>
              <w:t>1-4</w:t>
            </w:r>
            <w:r w:rsidR="00053AC3" w:rsidRPr="000F5AD2">
              <w:rPr>
                <w:rFonts w:ascii="Arial" w:hAnsi="Arial" w:cs="Arial"/>
                <w:sz w:val="22"/>
                <w:szCs w:val="22"/>
              </w:rPr>
              <w:t xml:space="preserve"> marks</w:t>
            </w:r>
          </w:p>
          <w:p w14:paraId="6A061176" w14:textId="77777777" w:rsidR="009D71EB" w:rsidRDefault="009D71EB" w:rsidP="00053AC3">
            <w:pPr>
              <w:rPr>
                <w:rFonts w:ascii="Arial" w:hAnsi="Arial" w:cs="Arial"/>
                <w:sz w:val="22"/>
                <w:szCs w:val="22"/>
              </w:rPr>
            </w:pPr>
          </w:p>
          <w:p w14:paraId="6D2948D2" w14:textId="77777777" w:rsidR="009D71EB" w:rsidRDefault="009D71EB" w:rsidP="00053AC3">
            <w:pPr>
              <w:rPr>
                <w:rFonts w:ascii="Arial" w:hAnsi="Arial" w:cs="Arial"/>
                <w:sz w:val="22"/>
                <w:szCs w:val="22"/>
              </w:rPr>
            </w:pPr>
          </w:p>
          <w:p w14:paraId="59A909BF" w14:textId="77777777" w:rsidR="009D71EB" w:rsidRDefault="009D71EB" w:rsidP="00053AC3">
            <w:pPr>
              <w:rPr>
                <w:rFonts w:ascii="Arial" w:hAnsi="Arial" w:cs="Arial"/>
                <w:sz w:val="22"/>
                <w:szCs w:val="22"/>
              </w:rPr>
            </w:pPr>
          </w:p>
          <w:p w14:paraId="75E9B493" w14:textId="77777777" w:rsidR="009D71EB" w:rsidRDefault="009D71EB" w:rsidP="00053AC3">
            <w:pPr>
              <w:rPr>
                <w:rFonts w:ascii="Arial" w:hAnsi="Arial" w:cs="Arial"/>
                <w:sz w:val="22"/>
                <w:szCs w:val="22"/>
              </w:rPr>
            </w:pPr>
          </w:p>
          <w:p w14:paraId="249E1708" w14:textId="77777777" w:rsidR="009D71EB" w:rsidRDefault="009D71EB" w:rsidP="00053AC3">
            <w:pPr>
              <w:rPr>
                <w:rFonts w:ascii="Arial" w:hAnsi="Arial" w:cs="Arial"/>
                <w:sz w:val="22"/>
                <w:szCs w:val="22"/>
              </w:rPr>
            </w:pPr>
          </w:p>
          <w:p w14:paraId="4867DA6A" w14:textId="77777777" w:rsidR="009D71EB" w:rsidRDefault="009D71EB" w:rsidP="00053AC3">
            <w:pPr>
              <w:rPr>
                <w:rFonts w:ascii="Arial" w:hAnsi="Arial" w:cs="Arial"/>
                <w:sz w:val="22"/>
                <w:szCs w:val="22"/>
              </w:rPr>
            </w:pPr>
          </w:p>
          <w:p w14:paraId="620F902F" w14:textId="39071AC3" w:rsidR="009D71EB" w:rsidRDefault="009D71EB" w:rsidP="00053AC3">
            <w:pPr>
              <w:rPr>
                <w:rFonts w:ascii="Arial" w:hAnsi="Arial" w:cs="Arial"/>
                <w:sz w:val="22"/>
                <w:szCs w:val="22"/>
              </w:rPr>
            </w:pPr>
          </w:p>
          <w:p w14:paraId="1E747418" w14:textId="3279D482" w:rsidR="009D71EB" w:rsidRPr="000955D1" w:rsidRDefault="009D71EB" w:rsidP="00053AC3">
            <w:pPr>
              <w:rPr>
                <w:rFonts w:ascii="Arial" w:hAnsi="Arial" w:cs="Arial"/>
              </w:rPr>
            </w:pPr>
          </w:p>
        </w:tc>
      </w:tr>
      <w:tr w:rsidR="00CB7E36" w14:paraId="2DB83E92" w14:textId="77777777" w:rsidTr="00053AC3">
        <w:trPr>
          <w:trHeight w:val="4517"/>
        </w:trPr>
        <w:tc>
          <w:tcPr>
            <w:tcW w:w="7513" w:type="dxa"/>
          </w:tcPr>
          <w:p w14:paraId="032E9EF2" w14:textId="19B2DA20" w:rsidR="00537917" w:rsidRDefault="009D71EB" w:rsidP="007B2897">
            <w:pPr>
              <w:spacing w:before="120"/>
              <w:rPr>
                <w:rFonts w:ascii="Arial" w:hAnsi="Arial" w:cs="Arial"/>
                <w:sz w:val="22"/>
                <w:szCs w:val="22"/>
              </w:rPr>
            </w:pPr>
            <w:r>
              <w:rPr>
                <w:rFonts w:ascii="Arial" w:hAnsi="Arial" w:cs="Arial"/>
                <w:sz w:val="22"/>
                <w:szCs w:val="22"/>
              </w:rPr>
              <w:lastRenderedPageBreak/>
              <w:t>(</w:t>
            </w:r>
            <w:r w:rsidR="00403F90" w:rsidRPr="000F5AD2">
              <w:rPr>
                <w:rFonts w:ascii="Arial" w:hAnsi="Arial" w:cs="Arial"/>
                <w:sz w:val="22"/>
                <w:szCs w:val="22"/>
              </w:rPr>
              <w:t>b</w:t>
            </w:r>
            <w:r>
              <w:rPr>
                <w:rFonts w:ascii="Arial" w:hAnsi="Arial" w:cs="Arial"/>
                <w:sz w:val="22"/>
                <w:szCs w:val="22"/>
              </w:rPr>
              <w:t>)</w:t>
            </w:r>
            <w:r w:rsidR="00403F90" w:rsidRPr="000F5AD2">
              <w:rPr>
                <w:rFonts w:ascii="Arial" w:hAnsi="Arial" w:cs="Arial"/>
                <w:sz w:val="22"/>
                <w:szCs w:val="22"/>
              </w:rPr>
              <w:t xml:space="preserve"> </w:t>
            </w:r>
            <w:r w:rsidR="007B2897">
              <w:rPr>
                <w:rFonts w:ascii="Arial" w:hAnsi="Arial" w:cs="Arial"/>
                <w:sz w:val="22"/>
                <w:szCs w:val="22"/>
              </w:rPr>
              <w:t>Explanation: 7 marks</w:t>
            </w:r>
          </w:p>
          <w:p w14:paraId="6CF487D5" w14:textId="06D3E4EC" w:rsidR="008A5079" w:rsidRDefault="008A5079" w:rsidP="007B2897">
            <w:pPr>
              <w:spacing w:before="120"/>
              <w:rPr>
                <w:rFonts w:ascii="Arial" w:hAnsi="Arial" w:cs="Arial"/>
                <w:sz w:val="22"/>
                <w:szCs w:val="22"/>
              </w:rPr>
            </w:pPr>
            <w:r>
              <w:rPr>
                <w:rFonts w:ascii="Arial" w:hAnsi="Arial" w:cs="Arial"/>
                <w:sz w:val="22"/>
                <w:szCs w:val="22"/>
              </w:rPr>
              <w:t>A market is efficient if it produces the goods society wan</w:t>
            </w:r>
            <w:r w:rsidR="001561C1">
              <w:rPr>
                <w:rFonts w:ascii="Arial" w:hAnsi="Arial" w:cs="Arial"/>
                <w:sz w:val="22"/>
                <w:szCs w:val="22"/>
              </w:rPr>
              <w:t xml:space="preserve">ts at the lowest possible cost. </w:t>
            </w:r>
          </w:p>
          <w:p w14:paraId="268E36FB" w14:textId="05D85604" w:rsidR="008A5079" w:rsidRDefault="008A5079" w:rsidP="007B2897">
            <w:pPr>
              <w:spacing w:before="120"/>
              <w:rPr>
                <w:rFonts w:ascii="Arial" w:hAnsi="Arial" w:cs="Arial"/>
                <w:sz w:val="22"/>
                <w:szCs w:val="22"/>
              </w:rPr>
            </w:pPr>
            <w:r>
              <w:rPr>
                <w:rFonts w:ascii="Arial" w:hAnsi="Arial" w:cs="Arial"/>
                <w:sz w:val="22"/>
                <w:szCs w:val="22"/>
              </w:rPr>
              <w:t>Price is t</w:t>
            </w:r>
            <w:r w:rsidR="001561C1">
              <w:rPr>
                <w:rFonts w:ascii="Arial" w:hAnsi="Arial" w:cs="Arial"/>
                <w:sz w:val="22"/>
                <w:szCs w:val="22"/>
              </w:rPr>
              <w:t>he me</w:t>
            </w:r>
            <w:r>
              <w:rPr>
                <w:rFonts w:ascii="Arial" w:hAnsi="Arial" w:cs="Arial"/>
                <w:sz w:val="22"/>
                <w:szCs w:val="22"/>
              </w:rPr>
              <w:t>asure of the benefit to the consumers and the cost to producers. Price matches the demand of consume</w:t>
            </w:r>
            <w:r w:rsidR="001561C1">
              <w:rPr>
                <w:rFonts w:ascii="Arial" w:hAnsi="Arial" w:cs="Arial"/>
                <w:sz w:val="22"/>
                <w:szCs w:val="22"/>
              </w:rPr>
              <w:t>rs and the supply of producers. The competitive market establishes an equilibrium price and quantity when demand equals supply</w:t>
            </w:r>
          </w:p>
          <w:p w14:paraId="4E9A1745" w14:textId="70C06414" w:rsidR="008A5079" w:rsidRDefault="001561C1" w:rsidP="007B2897">
            <w:pPr>
              <w:spacing w:before="120"/>
              <w:rPr>
                <w:rFonts w:ascii="Arial" w:hAnsi="Arial" w:cs="Arial"/>
                <w:sz w:val="22"/>
                <w:szCs w:val="22"/>
              </w:rPr>
            </w:pPr>
            <w:r>
              <w:rPr>
                <w:rFonts w:ascii="Arial" w:hAnsi="Arial" w:cs="Arial"/>
                <w:sz w:val="22"/>
                <w:szCs w:val="22"/>
              </w:rPr>
              <w:t>Consumer surplus is the</w:t>
            </w:r>
            <w:r w:rsidR="008A5079">
              <w:rPr>
                <w:rFonts w:ascii="Arial" w:hAnsi="Arial" w:cs="Arial"/>
                <w:sz w:val="22"/>
                <w:szCs w:val="22"/>
              </w:rPr>
              <w:t xml:space="preserve"> difference between what a consumer is prepared to</w:t>
            </w:r>
            <w:r>
              <w:rPr>
                <w:rFonts w:ascii="Arial" w:hAnsi="Arial" w:cs="Arial"/>
                <w:sz w:val="22"/>
                <w:szCs w:val="22"/>
              </w:rPr>
              <w:t xml:space="preserve"> pay and what they actually pay (the difference between total benefits and expenditure).</w:t>
            </w:r>
          </w:p>
          <w:p w14:paraId="2626618E" w14:textId="3C8D16A6" w:rsidR="008A5079" w:rsidRDefault="008A5079" w:rsidP="007B2897">
            <w:pPr>
              <w:spacing w:before="120"/>
              <w:rPr>
                <w:rFonts w:ascii="Arial" w:hAnsi="Arial" w:cs="Arial"/>
                <w:sz w:val="22"/>
                <w:szCs w:val="22"/>
              </w:rPr>
            </w:pPr>
            <w:r>
              <w:rPr>
                <w:rFonts w:ascii="Arial" w:hAnsi="Arial" w:cs="Arial"/>
                <w:sz w:val="22"/>
                <w:szCs w:val="22"/>
              </w:rPr>
              <w:t>Producer sur</w:t>
            </w:r>
            <w:r w:rsidR="001561C1">
              <w:rPr>
                <w:rFonts w:ascii="Arial" w:hAnsi="Arial" w:cs="Arial"/>
                <w:sz w:val="22"/>
                <w:szCs w:val="22"/>
              </w:rPr>
              <w:t>plus is the difference between w</w:t>
            </w:r>
            <w:r>
              <w:rPr>
                <w:rFonts w:ascii="Arial" w:hAnsi="Arial" w:cs="Arial"/>
                <w:sz w:val="22"/>
                <w:szCs w:val="22"/>
              </w:rPr>
              <w:t>hat a pro</w:t>
            </w:r>
            <w:r w:rsidR="001561C1">
              <w:rPr>
                <w:rFonts w:ascii="Arial" w:hAnsi="Arial" w:cs="Arial"/>
                <w:sz w:val="22"/>
                <w:szCs w:val="22"/>
              </w:rPr>
              <w:t>ducer is willing to receive (th</w:t>
            </w:r>
            <w:r>
              <w:rPr>
                <w:rFonts w:ascii="Arial" w:hAnsi="Arial" w:cs="Arial"/>
                <w:sz w:val="22"/>
                <w:szCs w:val="22"/>
              </w:rPr>
              <w:t>eir cost of production) and what they actually rece</w:t>
            </w:r>
            <w:r w:rsidR="001561C1">
              <w:rPr>
                <w:rFonts w:ascii="Arial" w:hAnsi="Arial" w:cs="Arial"/>
                <w:sz w:val="22"/>
                <w:szCs w:val="22"/>
              </w:rPr>
              <w:t>ive (the difference between total revenue and the cost of production).</w:t>
            </w:r>
          </w:p>
          <w:p w14:paraId="67403A73" w14:textId="451FC5CD" w:rsidR="008A5079" w:rsidRDefault="008A5079" w:rsidP="007B2897">
            <w:pPr>
              <w:spacing w:before="120"/>
              <w:rPr>
                <w:rFonts w:ascii="Arial" w:hAnsi="Arial" w:cs="Arial"/>
                <w:sz w:val="22"/>
                <w:szCs w:val="22"/>
              </w:rPr>
            </w:pPr>
            <w:r>
              <w:rPr>
                <w:rFonts w:ascii="Arial" w:hAnsi="Arial" w:cs="Arial"/>
                <w:sz w:val="22"/>
                <w:szCs w:val="22"/>
              </w:rPr>
              <w:t xml:space="preserve">Total surplus is a measure of the net benefits to society from both production and consumption of a good. It is the sum of CS and PS. It is also a measure of economic efficiency and this is only </w:t>
            </w:r>
            <w:r w:rsidRPr="001561C1">
              <w:rPr>
                <w:rFonts w:ascii="Arial" w:hAnsi="Arial" w:cs="Arial"/>
                <w:b/>
                <w:sz w:val="22"/>
                <w:szCs w:val="22"/>
              </w:rPr>
              <w:t>maximised at equilibrium</w:t>
            </w:r>
            <w:r w:rsidR="001561C1" w:rsidRPr="001561C1">
              <w:rPr>
                <w:rFonts w:ascii="Arial" w:hAnsi="Arial" w:cs="Arial"/>
                <w:b/>
                <w:sz w:val="22"/>
                <w:szCs w:val="22"/>
              </w:rPr>
              <w:t xml:space="preserve"> </w:t>
            </w:r>
            <w:r w:rsidR="001561C1">
              <w:rPr>
                <w:rFonts w:ascii="Arial" w:hAnsi="Arial" w:cs="Arial"/>
                <w:sz w:val="22"/>
                <w:szCs w:val="22"/>
              </w:rPr>
              <w:t>– this is where we have the most efficient allocation of resources.</w:t>
            </w:r>
            <w:r w:rsidR="00DD092B">
              <w:rPr>
                <w:rFonts w:ascii="Arial" w:hAnsi="Arial" w:cs="Arial"/>
                <w:sz w:val="22"/>
                <w:szCs w:val="22"/>
              </w:rPr>
              <w:t xml:space="preserve"> Under or over production will create a deadweight loss and reduce total surplus.</w:t>
            </w:r>
          </w:p>
          <w:p w14:paraId="48136CAF" w14:textId="77777777" w:rsidR="008A5079" w:rsidRDefault="00DD092B" w:rsidP="007B2897">
            <w:pPr>
              <w:spacing w:before="120"/>
              <w:rPr>
                <w:rFonts w:ascii="Arial" w:hAnsi="Arial" w:cs="Arial"/>
                <w:sz w:val="22"/>
                <w:szCs w:val="22"/>
              </w:rPr>
            </w:pPr>
            <w:r>
              <w:rPr>
                <w:rFonts w:ascii="Arial" w:hAnsi="Arial" w:cs="Arial"/>
                <w:sz w:val="22"/>
                <w:szCs w:val="22"/>
              </w:rPr>
              <w:t>Model: 3 marks</w:t>
            </w:r>
          </w:p>
          <w:p w14:paraId="4EE72B75" w14:textId="2A8FB76E" w:rsidR="00DD092B" w:rsidRPr="000F5AD2" w:rsidRDefault="00DD092B" w:rsidP="007B2897">
            <w:pPr>
              <w:spacing w:before="120"/>
              <w:rPr>
                <w:rFonts w:ascii="Arial" w:hAnsi="Arial" w:cs="Arial"/>
                <w:sz w:val="22"/>
                <w:szCs w:val="22"/>
              </w:rPr>
            </w:pPr>
            <w:r>
              <w:rPr>
                <w:rFonts w:ascii="Arial" w:hAnsi="Arial" w:cs="Arial"/>
                <w:sz w:val="22"/>
                <w:szCs w:val="22"/>
              </w:rPr>
              <w:t>Correctly labelled diagram with equilibrium price and quantity identified and CS and PS correctly identified</w:t>
            </w:r>
          </w:p>
        </w:tc>
        <w:tc>
          <w:tcPr>
            <w:tcW w:w="1559" w:type="dxa"/>
          </w:tcPr>
          <w:p w14:paraId="79FD3644" w14:textId="77777777" w:rsidR="00053AC3" w:rsidRDefault="00053AC3" w:rsidP="00A86FE8">
            <w:pPr>
              <w:spacing w:before="120"/>
              <w:rPr>
                <w:rFonts w:ascii="Arial" w:hAnsi="Arial" w:cs="Arial"/>
                <w:sz w:val="22"/>
                <w:szCs w:val="22"/>
              </w:rPr>
            </w:pPr>
          </w:p>
          <w:p w14:paraId="41CA4F5F" w14:textId="6F987008" w:rsidR="005B3B75" w:rsidRPr="000F5AD2" w:rsidRDefault="001561C1" w:rsidP="00A86FE8">
            <w:pPr>
              <w:spacing w:before="120"/>
              <w:rPr>
                <w:rFonts w:ascii="Arial" w:hAnsi="Arial" w:cs="Arial"/>
                <w:sz w:val="22"/>
                <w:szCs w:val="22"/>
              </w:rPr>
            </w:pPr>
            <w:r>
              <w:rPr>
                <w:rFonts w:ascii="Arial" w:hAnsi="Arial" w:cs="Arial"/>
                <w:sz w:val="22"/>
                <w:szCs w:val="22"/>
              </w:rPr>
              <w:t>1 mark</w:t>
            </w:r>
          </w:p>
          <w:p w14:paraId="0A304612" w14:textId="77777777" w:rsidR="003A7851" w:rsidRDefault="003A7851" w:rsidP="003A7851">
            <w:pPr>
              <w:spacing w:before="120"/>
              <w:rPr>
                <w:rFonts w:ascii="Arial" w:hAnsi="Arial" w:cs="Arial"/>
                <w:sz w:val="22"/>
                <w:szCs w:val="22"/>
              </w:rPr>
            </w:pPr>
          </w:p>
          <w:p w14:paraId="3B2F8DA7" w14:textId="2CB96DFB" w:rsidR="003A7851" w:rsidRDefault="001561C1" w:rsidP="003A7851">
            <w:pPr>
              <w:spacing w:before="120"/>
              <w:rPr>
                <w:rFonts w:ascii="Arial" w:hAnsi="Arial" w:cs="Arial"/>
                <w:sz w:val="22"/>
                <w:szCs w:val="22"/>
              </w:rPr>
            </w:pPr>
            <w:r>
              <w:rPr>
                <w:rFonts w:ascii="Arial" w:hAnsi="Arial" w:cs="Arial"/>
                <w:sz w:val="22"/>
                <w:szCs w:val="22"/>
              </w:rPr>
              <w:t>1-2 marks</w:t>
            </w:r>
          </w:p>
          <w:p w14:paraId="17BE7C91" w14:textId="77777777" w:rsidR="00CA74C7" w:rsidRDefault="00CA74C7" w:rsidP="00CA74C7">
            <w:pPr>
              <w:spacing w:before="120"/>
              <w:rPr>
                <w:rFonts w:ascii="Arial" w:hAnsi="Arial" w:cs="Arial"/>
                <w:sz w:val="22"/>
                <w:szCs w:val="22"/>
              </w:rPr>
            </w:pPr>
          </w:p>
          <w:p w14:paraId="42477AF7" w14:textId="77777777" w:rsidR="00CA74C7" w:rsidRDefault="00CA74C7" w:rsidP="00CA74C7">
            <w:pPr>
              <w:rPr>
                <w:rFonts w:ascii="Arial" w:hAnsi="Arial" w:cs="Arial"/>
                <w:sz w:val="22"/>
                <w:szCs w:val="22"/>
              </w:rPr>
            </w:pPr>
          </w:p>
          <w:p w14:paraId="4FCBDC57" w14:textId="77777777" w:rsidR="003A7851" w:rsidRDefault="003A7851" w:rsidP="00CA74C7">
            <w:pPr>
              <w:rPr>
                <w:rFonts w:ascii="Arial" w:hAnsi="Arial" w:cs="Arial"/>
                <w:sz w:val="22"/>
                <w:szCs w:val="22"/>
              </w:rPr>
            </w:pPr>
          </w:p>
          <w:p w14:paraId="08757266" w14:textId="7C222EBA" w:rsidR="003A7851" w:rsidRDefault="001561C1" w:rsidP="00CA74C7">
            <w:pPr>
              <w:rPr>
                <w:rFonts w:ascii="Arial" w:hAnsi="Arial" w:cs="Arial"/>
                <w:sz w:val="22"/>
                <w:szCs w:val="22"/>
              </w:rPr>
            </w:pPr>
            <w:r>
              <w:rPr>
                <w:rFonts w:ascii="Arial" w:hAnsi="Arial" w:cs="Arial"/>
                <w:sz w:val="22"/>
                <w:szCs w:val="22"/>
              </w:rPr>
              <w:t>1 mark</w:t>
            </w:r>
          </w:p>
          <w:p w14:paraId="643CF44E" w14:textId="77777777" w:rsidR="003A7851" w:rsidRDefault="003A7851" w:rsidP="00CA74C7">
            <w:pPr>
              <w:rPr>
                <w:rFonts w:ascii="Arial" w:hAnsi="Arial" w:cs="Arial"/>
                <w:sz w:val="22"/>
                <w:szCs w:val="22"/>
              </w:rPr>
            </w:pPr>
          </w:p>
          <w:p w14:paraId="052C8D71" w14:textId="77777777" w:rsidR="003A7851" w:rsidRDefault="003A7851" w:rsidP="00CA74C7">
            <w:pPr>
              <w:rPr>
                <w:rFonts w:ascii="Arial" w:hAnsi="Arial" w:cs="Arial"/>
                <w:sz w:val="22"/>
                <w:szCs w:val="22"/>
              </w:rPr>
            </w:pPr>
          </w:p>
          <w:p w14:paraId="53034E3C" w14:textId="3CEF485E" w:rsidR="003A7851" w:rsidRDefault="001561C1" w:rsidP="00CA74C7">
            <w:pPr>
              <w:rPr>
                <w:rFonts w:ascii="Arial" w:hAnsi="Arial" w:cs="Arial"/>
                <w:sz w:val="22"/>
                <w:szCs w:val="22"/>
              </w:rPr>
            </w:pPr>
            <w:r>
              <w:rPr>
                <w:rFonts w:ascii="Arial" w:hAnsi="Arial" w:cs="Arial"/>
                <w:sz w:val="22"/>
                <w:szCs w:val="22"/>
              </w:rPr>
              <w:t>1 mark</w:t>
            </w:r>
          </w:p>
          <w:p w14:paraId="6C0D17DB" w14:textId="77777777" w:rsidR="003A7851" w:rsidRDefault="003A7851" w:rsidP="00CA74C7">
            <w:pPr>
              <w:rPr>
                <w:rFonts w:ascii="Arial" w:hAnsi="Arial" w:cs="Arial"/>
                <w:sz w:val="22"/>
                <w:szCs w:val="22"/>
              </w:rPr>
            </w:pPr>
          </w:p>
          <w:p w14:paraId="46832BAA" w14:textId="449B8A18" w:rsidR="003A7851" w:rsidRDefault="003A7851" w:rsidP="00CA74C7">
            <w:pPr>
              <w:rPr>
                <w:rFonts w:ascii="Arial" w:hAnsi="Arial" w:cs="Arial"/>
                <w:sz w:val="22"/>
                <w:szCs w:val="22"/>
              </w:rPr>
            </w:pPr>
          </w:p>
          <w:p w14:paraId="331075FD" w14:textId="77777777" w:rsidR="003A7851" w:rsidRDefault="003A7851" w:rsidP="00CA74C7">
            <w:pPr>
              <w:rPr>
                <w:rFonts w:ascii="Arial" w:hAnsi="Arial" w:cs="Arial"/>
                <w:sz w:val="22"/>
                <w:szCs w:val="22"/>
              </w:rPr>
            </w:pPr>
          </w:p>
          <w:p w14:paraId="0589D62C" w14:textId="538DE88F" w:rsidR="003A7851" w:rsidRDefault="00DD092B" w:rsidP="00CA74C7">
            <w:pPr>
              <w:rPr>
                <w:rFonts w:ascii="Arial" w:hAnsi="Arial" w:cs="Arial"/>
                <w:sz w:val="22"/>
                <w:szCs w:val="22"/>
              </w:rPr>
            </w:pPr>
            <w:r>
              <w:rPr>
                <w:rFonts w:ascii="Arial" w:hAnsi="Arial" w:cs="Arial"/>
                <w:sz w:val="22"/>
                <w:szCs w:val="22"/>
              </w:rPr>
              <w:t>1-2</w:t>
            </w:r>
            <w:r w:rsidR="003A7851">
              <w:rPr>
                <w:rFonts w:ascii="Arial" w:hAnsi="Arial" w:cs="Arial"/>
                <w:sz w:val="22"/>
                <w:szCs w:val="22"/>
              </w:rPr>
              <w:t xml:space="preserve"> marks</w:t>
            </w:r>
          </w:p>
          <w:p w14:paraId="061F8B72" w14:textId="5AE7FB05" w:rsidR="00DD092B" w:rsidRDefault="00DD092B" w:rsidP="00CA74C7">
            <w:pPr>
              <w:rPr>
                <w:rFonts w:ascii="Arial" w:hAnsi="Arial" w:cs="Arial"/>
                <w:sz w:val="22"/>
                <w:szCs w:val="22"/>
              </w:rPr>
            </w:pPr>
          </w:p>
          <w:p w14:paraId="1095C67C" w14:textId="20C945A9" w:rsidR="00DD092B" w:rsidRDefault="00DD092B" w:rsidP="00CA74C7">
            <w:pPr>
              <w:rPr>
                <w:rFonts w:ascii="Arial" w:hAnsi="Arial" w:cs="Arial"/>
                <w:sz w:val="22"/>
                <w:szCs w:val="22"/>
              </w:rPr>
            </w:pPr>
          </w:p>
          <w:p w14:paraId="648233AB" w14:textId="77A17DD8" w:rsidR="00DD092B" w:rsidRDefault="00DD092B" w:rsidP="00CA74C7">
            <w:pPr>
              <w:rPr>
                <w:rFonts w:ascii="Arial" w:hAnsi="Arial" w:cs="Arial"/>
                <w:sz w:val="22"/>
                <w:szCs w:val="22"/>
              </w:rPr>
            </w:pPr>
          </w:p>
          <w:p w14:paraId="0965CCC5" w14:textId="1CAFE879" w:rsidR="00DD092B" w:rsidRDefault="00DD092B" w:rsidP="00CA74C7">
            <w:pPr>
              <w:rPr>
                <w:rFonts w:ascii="Arial" w:hAnsi="Arial" w:cs="Arial"/>
                <w:sz w:val="22"/>
                <w:szCs w:val="22"/>
              </w:rPr>
            </w:pPr>
          </w:p>
          <w:p w14:paraId="23762B12" w14:textId="66500623" w:rsidR="00DD092B" w:rsidRDefault="00DD092B" w:rsidP="00CA74C7">
            <w:pPr>
              <w:rPr>
                <w:rFonts w:ascii="Arial" w:hAnsi="Arial" w:cs="Arial"/>
                <w:sz w:val="22"/>
                <w:szCs w:val="22"/>
              </w:rPr>
            </w:pPr>
          </w:p>
          <w:p w14:paraId="27086979" w14:textId="31677E56" w:rsidR="00DD092B" w:rsidRDefault="00DD092B" w:rsidP="00CA74C7">
            <w:pPr>
              <w:rPr>
                <w:rFonts w:ascii="Arial" w:hAnsi="Arial" w:cs="Arial"/>
                <w:sz w:val="22"/>
                <w:szCs w:val="22"/>
              </w:rPr>
            </w:pPr>
          </w:p>
          <w:p w14:paraId="6A667E5C" w14:textId="2A34BF59" w:rsidR="00DD092B" w:rsidRDefault="00DD092B" w:rsidP="00CA74C7">
            <w:pPr>
              <w:rPr>
                <w:rFonts w:ascii="Arial" w:hAnsi="Arial" w:cs="Arial"/>
                <w:sz w:val="22"/>
                <w:szCs w:val="22"/>
              </w:rPr>
            </w:pPr>
          </w:p>
          <w:p w14:paraId="449D75B9" w14:textId="5F3DC59F" w:rsidR="00DD092B" w:rsidRDefault="00DD092B" w:rsidP="00CA74C7">
            <w:pPr>
              <w:rPr>
                <w:rFonts w:ascii="Arial" w:hAnsi="Arial" w:cs="Arial"/>
                <w:sz w:val="22"/>
                <w:szCs w:val="22"/>
              </w:rPr>
            </w:pPr>
            <w:r>
              <w:rPr>
                <w:rFonts w:ascii="Arial" w:hAnsi="Arial" w:cs="Arial"/>
                <w:sz w:val="22"/>
                <w:szCs w:val="22"/>
              </w:rPr>
              <w:t>3 marks</w:t>
            </w:r>
          </w:p>
          <w:p w14:paraId="3AD24EE5" w14:textId="77777777" w:rsidR="003A7851" w:rsidRDefault="003A7851" w:rsidP="00CA74C7">
            <w:pPr>
              <w:rPr>
                <w:rFonts w:ascii="Arial" w:hAnsi="Arial" w:cs="Arial"/>
                <w:sz w:val="22"/>
                <w:szCs w:val="22"/>
              </w:rPr>
            </w:pPr>
          </w:p>
          <w:p w14:paraId="157B13EE" w14:textId="6C8CE8F1" w:rsidR="003A7851" w:rsidRPr="000F5AD2" w:rsidRDefault="003A7851" w:rsidP="00CA74C7">
            <w:pPr>
              <w:rPr>
                <w:rFonts w:ascii="Arial" w:hAnsi="Arial" w:cs="Arial"/>
                <w:sz w:val="22"/>
                <w:szCs w:val="22"/>
              </w:rPr>
            </w:pPr>
          </w:p>
        </w:tc>
      </w:tr>
    </w:tbl>
    <w:p w14:paraId="029948ED" w14:textId="77777777" w:rsidR="008C48A6" w:rsidRDefault="008C48A6" w:rsidP="006A1BF3">
      <w:pPr>
        <w:tabs>
          <w:tab w:val="left" w:pos="567"/>
          <w:tab w:val="left" w:pos="7938"/>
        </w:tabs>
        <w:ind w:left="993" w:hanging="993"/>
        <w:rPr>
          <w:rFonts w:ascii="Arial" w:hAnsi="Arial" w:cs="Arial"/>
          <w:b/>
        </w:rPr>
      </w:pPr>
    </w:p>
    <w:p w14:paraId="7F91E061" w14:textId="77777777" w:rsidR="003A7851" w:rsidRDefault="003A7851" w:rsidP="006A1BF3">
      <w:pPr>
        <w:tabs>
          <w:tab w:val="left" w:pos="567"/>
          <w:tab w:val="left" w:pos="7938"/>
        </w:tabs>
        <w:ind w:left="993" w:hanging="993"/>
        <w:rPr>
          <w:rFonts w:ascii="Arial" w:hAnsi="Arial" w:cs="Arial"/>
          <w:b/>
        </w:rPr>
      </w:pPr>
    </w:p>
    <w:p w14:paraId="2995ED78" w14:textId="77777777" w:rsidR="003A7851" w:rsidRDefault="003A7851" w:rsidP="006A1BF3">
      <w:pPr>
        <w:tabs>
          <w:tab w:val="left" w:pos="567"/>
          <w:tab w:val="left" w:pos="7938"/>
        </w:tabs>
        <w:ind w:left="993" w:hanging="993"/>
        <w:rPr>
          <w:rFonts w:ascii="Arial" w:hAnsi="Arial" w:cs="Arial"/>
          <w:b/>
        </w:rPr>
      </w:pPr>
    </w:p>
    <w:p w14:paraId="1BAE2859" w14:textId="77777777" w:rsidR="003A7851" w:rsidRDefault="003A7851" w:rsidP="006A1BF3">
      <w:pPr>
        <w:tabs>
          <w:tab w:val="left" w:pos="567"/>
          <w:tab w:val="left" w:pos="7938"/>
        </w:tabs>
        <w:ind w:left="993" w:hanging="993"/>
        <w:rPr>
          <w:rFonts w:ascii="Arial" w:hAnsi="Arial" w:cs="Arial"/>
          <w:b/>
        </w:rPr>
      </w:pPr>
    </w:p>
    <w:p w14:paraId="08E1AF51" w14:textId="77777777" w:rsidR="003A7851" w:rsidRDefault="003A7851" w:rsidP="006A1BF3">
      <w:pPr>
        <w:tabs>
          <w:tab w:val="left" w:pos="567"/>
          <w:tab w:val="left" w:pos="7938"/>
        </w:tabs>
        <w:ind w:left="993" w:hanging="993"/>
        <w:rPr>
          <w:rFonts w:ascii="Arial" w:hAnsi="Arial" w:cs="Arial"/>
          <w:b/>
        </w:rPr>
      </w:pPr>
    </w:p>
    <w:p w14:paraId="7CC36BFC" w14:textId="77777777" w:rsidR="003A7851" w:rsidRDefault="003A7851" w:rsidP="006A1BF3">
      <w:pPr>
        <w:tabs>
          <w:tab w:val="left" w:pos="567"/>
          <w:tab w:val="left" w:pos="7938"/>
        </w:tabs>
        <w:ind w:left="993" w:hanging="993"/>
        <w:rPr>
          <w:rFonts w:ascii="Arial" w:hAnsi="Arial" w:cs="Arial"/>
          <w:b/>
        </w:rPr>
      </w:pPr>
    </w:p>
    <w:p w14:paraId="0F797623" w14:textId="77777777" w:rsidR="003A7851" w:rsidRDefault="003A7851" w:rsidP="006A1BF3">
      <w:pPr>
        <w:tabs>
          <w:tab w:val="left" w:pos="567"/>
          <w:tab w:val="left" w:pos="7938"/>
        </w:tabs>
        <w:ind w:left="993" w:hanging="993"/>
        <w:rPr>
          <w:rFonts w:ascii="Arial" w:hAnsi="Arial" w:cs="Arial"/>
          <w:b/>
        </w:rPr>
      </w:pPr>
    </w:p>
    <w:p w14:paraId="72440366" w14:textId="77777777" w:rsidR="003A7851" w:rsidRDefault="003A7851" w:rsidP="006A1BF3">
      <w:pPr>
        <w:tabs>
          <w:tab w:val="left" w:pos="567"/>
          <w:tab w:val="left" w:pos="7938"/>
        </w:tabs>
        <w:ind w:left="993" w:hanging="993"/>
        <w:rPr>
          <w:rFonts w:ascii="Arial" w:hAnsi="Arial" w:cs="Arial"/>
          <w:b/>
        </w:rPr>
      </w:pPr>
    </w:p>
    <w:p w14:paraId="216F4148" w14:textId="77777777" w:rsidR="003A7851" w:rsidRDefault="003A7851" w:rsidP="006A1BF3">
      <w:pPr>
        <w:tabs>
          <w:tab w:val="left" w:pos="567"/>
          <w:tab w:val="left" w:pos="7938"/>
        </w:tabs>
        <w:ind w:left="993" w:hanging="993"/>
        <w:rPr>
          <w:rFonts w:ascii="Arial" w:hAnsi="Arial" w:cs="Arial"/>
          <w:b/>
        </w:rPr>
      </w:pPr>
    </w:p>
    <w:p w14:paraId="58A82B10" w14:textId="77777777" w:rsidR="003A7851" w:rsidRDefault="003A7851" w:rsidP="006A1BF3">
      <w:pPr>
        <w:tabs>
          <w:tab w:val="left" w:pos="567"/>
          <w:tab w:val="left" w:pos="7938"/>
        </w:tabs>
        <w:ind w:left="993" w:hanging="993"/>
        <w:rPr>
          <w:rFonts w:ascii="Arial" w:hAnsi="Arial" w:cs="Arial"/>
          <w:b/>
        </w:rPr>
      </w:pPr>
    </w:p>
    <w:p w14:paraId="10832D21" w14:textId="77777777" w:rsidR="003A7851" w:rsidRDefault="003A7851" w:rsidP="006A1BF3">
      <w:pPr>
        <w:tabs>
          <w:tab w:val="left" w:pos="567"/>
          <w:tab w:val="left" w:pos="7938"/>
        </w:tabs>
        <w:ind w:left="993" w:hanging="993"/>
        <w:rPr>
          <w:rFonts w:ascii="Arial" w:hAnsi="Arial" w:cs="Arial"/>
          <w:b/>
        </w:rPr>
      </w:pPr>
    </w:p>
    <w:p w14:paraId="756E38F4" w14:textId="77777777" w:rsidR="003A7851" w:rsidRDefault="003A7851" w:rsidP="006A1BF3">
      <w:pPr>
        <w:tabs>
          <w:tab w:val="left" w:pos="567"/>
          <w:tab w:val="left" w:pos="7938"/>
        </w:tabs>
        <w:ind w:left="993" w:hanging="993"/>
        <w:rPr>
          <w:rFonts w:ascii="Arial" w:hAnsi="Arial" w:cs="Arial"/>
          <w:b/>
        </w:rPr>
      </w:pPr>
    </w:p>
    <w:p w14:paraId="2DCA4C69" w14:textId="77777777" w:rsidR="003A7851" w:rsidRDefault="003A7851" w:rsidP="006A1BF3">
      <w:pPr>
        <w:tabs>
          <w:tab w:val="left" w:pos="567"/>
          <w:tab w:val="left" w:pos="7938"/>
        </w:tabs>
        <w:ind w:left="993" w:hanging="993"/>
        <w:rPr>
          <w:rFonts w:ascii="Arial" w:hAnsi="Arial" w:cs="Arial"/>
          <w:b/>
        </w:rPr>
      </w:pPr>
    </w:p>
    <w:p w14:paraId="686A7633" w14:textId="77777777" w:rsidR="003A7851" w:rsidRDefault="003A7851" w:rsidP="006A1BF3">
      <w:pPr>
        <w:tabs>
          <w:tab w:val="left" w:pos="567"/>
          <w:tab w:val="left" w:pos="7938"/>
        </w:tabs>
        <w:ind w:left="993" w:hanging="993"/>
        <w:rPr>
          <w:rFonts w:ascii="Arial" w:hAnsi="Arial" w:cs="Arial"/>
          <w:b/>
        </w:rPr>
      </w:pPr>
    </w:p>
    <w:p w14:paraId="0C7C06D0" w14:textId="77777777" w:rsidR="001F3DB5" w:rsidRDefault="001F3DB5" w:rsidP="006A1BF3">
      <w:pPr>
        <w:tabs>
          <w:tab w:val="left" w:pos="567"/>
          <w:tab w:val="left" w:pos="7938"/>
        </w:tabs>
        <w:ind w:left="993" w:hanging="993"/>
        <w:rPr>
          <w:rFonts w:ascii="Arial" w:hAnsi="Arial" w:cs="Arial"/>
          <w:b/>
        </w:rPr>
      </w:pPr>
    </w:p>
    <w:p w14:paraId="1D1653BD" w14:textId="77777777" w:rsidR="001F3DB5" w:rsidRDefault="001F3DB5" w:rsidP="006A1BF3">
      <w:pPr>
        <w:tabs>
          <w:tab w:val="left" w:pos="567"/>
          <w:tab w:val="left" w:pos="7938"/>
        </w:tabs>
        <w:ind w:left="993" w:hanging="993"/>
        <w:rPr>
          <w:rFonts w:ascii="Arial" w:hAnsi="Arial" w:cs="Arial"/>
          <w:b/>
        </w:rPr>
      </w:pPr>
    </w:p>
    <w:p w14:paraId="51089087" w14:textId="77777777" w:rsidR="001F3DB5" w:rsidRDefault="001F3DB5" w:rsidP="006A1BF3">
      <w:pPr>
        <w:tabs>
          <w:tab w:val="left" w:pos="567"/>
          <w:tab w:val="left" w:pos="7938"/>
        </w:tabs>
        <w:ind w:left="993" w:hanging="993"/>
        <w:rPr>
          <w:rFonts w:ascii="Arial" w:hAnsi="Arial" w:cs="Arial"/>
          <w:b/>
        </w:rPr>
      </w:pPr>
    </w:p>
    <w:p w14:paraId="62AAA3ED" w14:textId="77777777" w:rsidR="001F3DB5" w:rsidRDefault="001F3DB5" w:rsidP="006A1BF3">
      <w:pPr>
        <w:tabs>
          <w:tab w:val="left" w:pos="567"/>
          <w:tab w:val="left" w:pos="7938"/>
        </w:tabs>
        <w:ind w:left="993" w:hanging="993"/>
        <w:rPr>
          <w:rFonts w:ascii="Arial" w:hAnsi="Arial" w:cs="Arial"/>
          <w:b/>
        </w:rPr>
      </w:pPr>
    </w:p>
    <w:p w14:paraId="40C414FF" w14:textId="77777777" w:rsidR="001F3DB5" w:rsidRDefault="001F3DB5" w:rsidP="006A1BF3">
      <w:pPr>
        <w:tabs>
          <w:tab w:val="left" w:pos="567"/>
          <w:tab w:val="left" w:pos="7938"/>
        </w:tabs>
        <w:ind w:left="993" w:hanging="993"/>
        <w:rPr>
          <w:rFonts w:ascii="Arial" w:hAnsi="Arial" w:cs="Arial"/>
          <w:b/>
        </w:rPr>
      </w:pPr>
    </w:p>
    <w:p w14:paraId="2B222199" w14:textId="77777777" w:rsidR="001F3DB5" w:rsidRDefault="001F3DB5" w:rsidP="006A1BF3">
      <w:pPr>
        <w:tabs>
          <w:tab w:val="left" w:pos="567"/>
          <w:tab w:val="left" w:pos="7938"/>
        </w:tabs>
        <w:ind w:left="993" w:hanging="993"/>
        <w:rPr>
          <w:rFonts w:ascii="Arial" w:hAnsi="Arial" w:cs="Arial"/>
          <w:b/>
        </w:rPr>
      </w:pPr>
    </w:p>
    <w:p w14:paraId="4D8848B0" w14:textId="77777777" w:rsidR="001F3DB5" w:rsidRDefault="001F3DB5" w:rsidP="006A1BF3">
      <w:pPr>
        <w:tabs>
          <w:tab w:val="left" w:pos="567"/>
          <w:tab w:val="left" w:pos="7938"/>
        </w:tabs>
        <w:ind w:left="993" w:hanging="993"/>
        <w:rPr>
          <w:rFonts w:ascii="Arial" w:hAnsi="Arial" w:cs="Arial"/>
          <w:b/>
        </w:rPr>
      </w:pPr>
    </w:p>
    <w:p w14:paraId="76A0D2EE" w14:textId="77777777" w:rsidR="001F3DB5" w:rsidRDefault="001F3DB5" w:rsidP="006A1BF3">
      <w:pPr>
        <w:tabs>
          <w:tab w:val="left" w:pos="567"/>
          <w:tab w:val="left" w:pos="7938"/>
        </w:tabs>
        <w:ind w:left="993" w:hanging="993"/>
        <w:rPr>
          <w:rFonts w:ascii="Arial" w:hAnsi="Arial" w:cs="Arial"/>
          <w:b/>
        </w:rPr>
      </w:pPr>
    </w:p>
    <w:p w14:paraId="23C0130A" w14:textId="2E20A380" w:rsidR="003D4A68" w:rsidRPr="00CF08FB" w:rsidRDefault="003D4A68" w:rsidP="00DD092B">
      <w:pPr>
        <w:tabs>
          <w:tab w:val="left" w:pos="567"/>
          <w:tab w:val="left" w:pos="7938"/>
        </w:tabs>
        <w:rPr>
          <w:rFonts w:ascii="Arial" w:hAnsi="Arial" w:cs="Arial"/>
        </w:rPr>
      </w:pPr>
      <w:r w:rsidRPr="00CF08FB">
        <w:rPr>
          <w:rFonts w:ascii="Arial" w:hAnsi="Arial" w:cs="Arial"/>
          <w:b/>
        </w:rPr>
        <w:lastRenderedPageBreak/>
        <w:t xml:space="preserve">Question </w:t>
      </w:r>
      <w:r>
        <w:rPr>
          <w:rFonts w:ascii="Arial" w:hAnsi="Arial" w:cs="Arial"/>
          <w:b/>
        </w:rPr>
        <w:t>29</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1AA72BDF" w14:textId="77777777" w:rsidR="003D4A68" w:rsidRDefault="003D4A68" w:rsidP="003D4A68">
      <w:pPr>
        <w:tabs>
          <w:tab w:val="left" w:pos="7938"/>
        </w:tabs>
        <w:ind w:left="567" w:hanging="567"/>
        <w:rPr>
          <w:rFonts w:ascii="Arial" w:hAnsi="Arial" w:cs="Arial"/>
          <w:sz w:val="22"/>
          <w:szCs w:val="22"/>
        </w:rPr>
      </w:pPr>
    </w:p>
    <w:p w14:paraId="1A4AB732" w14:textId="1DDE1EDC" w:rsidR="003D4A68" w:rsidRPr="0076759C" w:rsidRDefault="003D4A68" w:rsidP="003D4A68">
      <w:pPr>
        <w:tabs>
          <w:tab w:val="right" w:pos="9633"/>
        </w:tabs>
        <w:ind w:left="720" w:hanging="720"/>
        <w:rPr>
          <w:rFonts w:ascii="Arial" w:hAnsi="Arial" w:cs="Arial"/>
          <w:sz w:val="22"/>
          <w:szCs w:val="22"/>
        </w:rPr>
      </w:pPr>
      <w:r w:rsidRPr="0076759C">
        <w:rPr>
          <w:rFonts w:ascii="Arial" w:hAnsi="Arial" w:cs="Arial"/>
          <w:sz w:val="22"/>
          <w:szCs w:val="22"/>
        </w:rPr>
        <w:t>(a)</w:t>
      </w:r>
      <w:r w:rsidRPr="0076759C">
        <w:rPr>
          <w:rFonts w:ascii="Arial" w:hAnsi="Arial" w:cs="Arial"/>
          <w:sz w:val="22"/>
          <w:szCs w:val="22"/>
        </w:rPr>
        <w:tab/>
        <w:t>Distinguish, with the use of examples, between public goods, common resources and negative externalities and explain why they are associated with market failure.</w:t>
      </w:r>
      <w:r w:rsidRPr="0076759C">
        <w:rPr>
          <w:rFonts w:ascii="Arial" w:hAnsi="Arial" w:cs="Arial"/>
          <w:sz w:val="22"/>
          <w:szCs w:val="22"/>
        </w:rPr>
        <w:tab/>
        <w:t xml:space="preserve">     (12 marks)</w:t>
      </w:r>
    </w:p>
    <w:p w14:paraId="3F62C0F2" w14:textId="77777777" w:rsidR="003D4A68" w:rsidRPr="0076759C" w:rsidRDefault="003D4A68" w:rsidP="003D4A68">
      <w:pPr>
        <w:tabs>
          <w:tab w:val="right" w:pos="9360"/>
        </w:tabs>
        <w:rPr>
          <w:rFonts w:ascii="Arial" w:hAnsi="Arial" w:cs="Arial"/>
          <w:sz w:val="22"/>
          <w:szCs w:val="22"/>
        </w:rPr>
      </w:pPr>
    </w:p>
    <w:p w14:paraId="4A90DE34" w14:textId="16576B1F" w:rsidR="003D4A68" w:rsidRPr="0076759C" w:rsidRDefault="003D4A68" w:rsidP="003D4A68">
      <w:pPr>
        <w:tabs>
          <w:tab w:val="right" w:pos="9633"/>
        </w:tabs>
        <w:ind w:left="720" w:hanging="720"/>
        <w:rPr>
          <w:rFonts w:ascii="Arial" w:hAnsi="Arial" w:cs="Arial"/>
          <w:sz w:val="22"/>
          <w:szCs w:val="22"/>
        </w:rPr>
      </w:pPr>
      <w:r w:rsidRPr="0076759C">
        <w:rPr>
          <w:rFonts w:ascii="Arial" w:hAnsi="Arial" w:cs="Arial"/>
          <w:sz w:val="22"/>
          <w:szCs w:val="22"/>
        </w:rPr>
        <w:t>(b)</w:t>
      </w:r>
      <w:r w:rsidRPr="0076759C">
        <w:rPr>
          <w:rFonts w:ascii="Arial" w:hAnsi="Arial" w:cs="Arial"/>
          <w:sz w:val="22"/>
          <w:szCs w:val="22"/>
        </w:rPr>
        <w:tab/>
        <w:t>Discuss the policy options available to the government to deal with the market failure associated with public goods, common resources,</w:t>
      </w:r>
      <w:r w:rsidR="00DE40C4" w:rsidRPr="0076759C">
        <w:rPr>
          <w:rFonts w:ascii="Arial" w:hAnsi="Arial" w:cs="Arial"/>
          <w:sz w:val="22"/>
          <w:szCs w:val="22"/>
        </w:rPr>
        <w:t xml:space="preserve"> and negative externalities.</w:t>
      </w:r>
      <w:r w:rsidR="00DE40C4" w:rsidRPr="0076759C">
        <w:rPr>
          <w:rFonts w:ascii="Arial" w:hAnsi="Arial" w:cs="Arial"/>
          <w:sz w:val="22"/>
          <w:szCs w:val="22"/>
        </w:rPr>
        <w:tab/>
        <w:t>(8</w:t>
      </w:r>
      <w:r w:rsidRPr="0076759C">
        <w:rPr>
          <w:rFonts w:ascii="Arial" w:hAnsi="Arial" w:cs="Arial"/>
          <w:sz w:val="22"/>
          <w:szCs w:val="22"/>
        </w:rPr>
        <w:t xml:space="preserve"> marks)</w:t>
      </w:r>
    </w:p>
    <w:p w14:paraId="32A94603" w14:textId="77777777" w:rsidR="003D4A68" w:rsidRDefault="003D4A68" w:rsidP="003D4A68">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366"/>
        <w:gridCol w:w="1559"/>
      </w:tblGrid>
      <w:tr w:rsidR="003D4A68" w:rsidRPr="00062B70" w14:paraId="21D5EA6A" w14:textId="77777777" w:rsidTr="00905711">
        <w:trPr>
          <w:trHeight w:val="4444"/>
        </w:trPr>
        <w:tc>
          <w:tcPr>
            <w:tcW w:w="7366" w:type="dxa"/>
          </w:tcPr>
          <w:p w14:paraId="22EFA1C1" w14:textId="45EFD60F" w:rsidR="003D4A68" w:rsidRDefault="003D4A68" w:rsidP="00905711">
            <w:pPr>
              <w:spacing w:before="120"/>
              <w:rPr>
                <w:rFonts w:ascii="Arial" w:hAnsi="Arial" w:cs="Arial"/>
                <w:sz w:val="22"/>
                <w:szCs w:val="22"/>
              </w:rPr>
            </w:pPr>
            <w:r>
              <w:rPr>
                <w:rFonts w:ascii="Arial" w:hAnsi="Arial" w:cs="Arial"/>
                <w:sz w:val="22"/>
                <w:szCs w:val="22"/>
              </w:rPr>
              <w:t>(a)</w:t>
            </w:r>
            <w:r w:rsidRPr="000F5AD2">
              <w:rPr>
                <w:rFonts w:ascii="Arial" w:hAnsi="Arial" w:cs="Arial"/>
                <w:sz w:val="22"/>
                <w:szCs w:val="22"/>
              </w:rPr>
              <w:t xml:space="preserve"> </w:t>
            </w:r>
            <w:r>
              <w:rPr>
                <w:rFonts w:ascii="Arial" w:hAnsi="Arial" w:cs="Arial"/>
                <w:sz w:val="22"/>
                <w:szCs w:val="22"/>
              </w:rPr>
              <w:t xml:space="preserve">3 x 4 marks </w:t>
            </w:r>
          </w:p>
          <w:p w14:paraId="5E1D3996" w14:textId="77777777" w:rsidR="003D4A68" w:rsidRPr="000F5AD2" w:rsidRDefault="003D4A68" w:rsidP="00905711">
            <w:pPr>
              <w:spacing w:before="120"/>
              <w:rPr>
                <w:rFonts w:ascii="Arial" w:hAnsi="Arial" w:cs="Arial"/>
                <w:sz w:val="22"/>
                <w:szCs w:val="22"/>
              </w:rPr>
            </w:pPr>
          </w:p>
          <w:p w14:paraId="22370C7B" w14:textId="77777777" w:rsidR="003D4A68" w:rsidRPr="00DE40C4" w:rsidRDefault="003D4A68" w:rsidP="00905711">
            <w:pPr>
              <w:spacing w:after="120"/>
              <w:rPr>
                <w:rFonts w:ascii="Arial" w:hAnsi="Arial" w:cs="Arial"/>
                <w:b/>
                <w:sz w:val="22"/>
                <w:szCs w:val="22"/>
              </w:rPr>
            </w:pPr>
            <w:r w:rsidRPr="00DE40C4">
              <w:rPr>
                <w:rFonts w:ascii="Arial" w:hAnsi="Arial" w:cs="Arial"/>
                <w:b/>
                <w:sz w:val="22"/>
                <w:szCs w:val="22"/>
              </w:rPr>
              <w:t>Public good:</w:t>
            </w:r>
          </w:p>
          <w:p w14:paraId="34E68E1F" w14:textId="77777777" w:rsidR="003D4A68" w:rsidRDefault="003D4A68" w:rsidP="00905711">
            <w:pPr>
              <w:spacing w:after="120"/>
              <w:rPr>
                <w:rFonts w:ascii="Arial" w:hAnsi="Arial" w:cs="Arial"/>
                <w:sz w:val="22"/>
                <w:szCs w:val="22"/>
              </w:rPr>
            </w:pPr>
            <w:r>
              <w:rPr>
                <w:rFonts w:ascii="Arial" w:hAnsi="Arial" w:cs="Arial"/>
                <w:sz w:val="22"/>
                <w:szCs w:val="22"/>
              </w:rPr>
              <w:t>non-rival – everyone can consume the good/service at the same time</w:t>
            </w:r>
          </w:p>
          <w:p w14:paraId="0BE70106" w14:textId="77777777" w:rsidR="003D4A68" w:rsidRDefault="003D4A68" w:rsidP="00905711">
            <w:pPr>
              <w:spacing w:after="120"/>
              <w:rPr>
                <w:rFonts w:ascii="Arial" w:hAnsi="Arial" w:cs="Arial"/>
                <w:sz w:val="22"/>
                <w:szCs w:val="22"/>
              </w:rPr>
            </w:pPr>
            <w:r>
              <w:rPr>
                <w:rFonts w:ascii="Arial" w:hAnsi="Arial" w:cs="Arial"/>
                <w:sz w:val="22"/>
                <w:szCs w:val="22"/>
              </w:rPr>
              <w:t>non-excludable – Non-payers or free-riders cannot be excluded</w:t>
            </w:r>
          </w:p>
          <w:p w14:paraId="381EFAC7" w14:textId="77777777" w:rsidR="003D4A68" w:rsidRDefault="003D4A68" w:rsidP="00905711">
            <w:pPr>
              <w:spacing w:after="120"/>
              <w:rPr>
                <w:rFonts w:ascii="Arial" w:hAnsi="Arial" w:cs="Arial"/>
                <w:sz w:val="22"/>
                <w:szCs w:val="22"/>
              </w:rPr>
            </w:pPr>
            <w:r>
              <w:rPr>
                <w:rFonts w:ascii="Arial" w:hAnsi="Arial" w:cs="Arial"/>
                <w:sz w:val="22"/>
                <w:szCs w:val="22"/>
              </w:rPr>
              <w:t>Examples – lighthouses, suburban roads, national defence, national parks, free to air television and public broadcast radio</w:t>
            </w:r>
          </w:p>
          <w:p w14:paraId="42B6FEC4" w14:textId="3599EE45" w:rsidR="003D4A68" w:rsidRDefault="003D4A68" w:rsidP="00DE40C4">
            <w:pPr>
              <w:spacing w:after="120"/>
              <w:rPr>
                <w:rFonts w:ascii="Arial" w:hAnsi="Arial" w:cs="Arial"/>
                <w:sz w:val="22"/>
                <w:szCs w:val="22"/>
              </w:rPr>
            </w:pPr>
            <w:r>
              <w:rPr>
                <w:rFonts w:ascii="Arial" w:hAnsi="Arial" w:cs="Arial"/>
                <w:sz w:val="22"/>
                <w:szCs w:val="22"/>
              </w:rPr>
              <w:t xml:space="preserve">The market fails because private producers will not provide these goods as they cannot be priced and sold in a market. They will not generate a profit as free riders can enjoy consumption without payment </w:t>
            </w:r>
            <w:r w:rsidR="00DE40C4">
              <w:rPr>
                <w:rFonts w:ascii="Arial" w:hAnsi="Arial" w:cs="Arial"/>
                <w:sz w:val="22"/>
                <w:szCs w:val="22"/>
              </w:rPr>
              <w:t>to cover the cost of provision.</w:t>
            </w:r>
          </w:p>
          <w:p w14:paraId="0158880A" w14:textId="77777777" w:rsidR="003D4A68" w:rsidRPr="00DE40C4" w:rsidRDefault="003D4A68" w:rsidP="00905711">
            <w:pPr>
              <w:spacing w:before="120" w:after="120"/>
              <w:rPr>
                <w:rFonts w:ascii="Arial" w:hAnsi="Arial" w:cs="Arial"/>
                <w:b/>
                <w:sz w:val="22"/>
                <w:szCs w:val="22"/>
              </w:rPr>
            </w:pPr>
            <w:r w:rsidRPr="00DE40C4">
              <w:rPr>
                <w:rFonts w:ascii="Arial" w:hAnsi="Arial" w:cs="Arial"/>
                <w:b/>
                <w:sz w:val="22"/>
                <w:szCs w:val="22"/>
              </w:rPr>
              <w:t>Common resource:</w:t>
            </w:r>
          </w:p>
          <w:p w14:paraId="3C678B26" w14:textId="77777777" w:rsidR="003D4A68" w:rsidRDefault="003D4A68" w:rsidP="00905711">
            <w:pPr>
              <w:spacing w:before="120" w:after="120"/>
              <w:rPr>
                <w:rFonts w:ascii="Arial" w:hAnsi="Arial" w:cs="Arial"/>
                <w:sz w:val="22"/>
                <w:szCs w:val="22"/>
              </w:rPr>
            </w:pPr>
            <w:r>
              <w:rPr>
                <w:rFonts w:ascii="Arial" w:hAnsi="Arial" w:cs="Arial"/>
                <w:sz w:val="22"/>
                <w:szCs w:val="22"/>
              </w:rPr>
              <w:t>Non-excludable – anybody can access these goods and they have no price</w:t>
            </w:r>
          </w:p>
          <w:p w14:paraId="6B520E64" w14:textId="77777777" w:rsidR="003D4A68" w:rsidRDefault="003D4A68" w:rsidP="00905711">
            <w:pPr>
              <w:spacing w:before="120" w:after="120"/>
              <w:rPr>
                <w:rFonts w:ascii="Arial" w:hAnsi="Arial" w:cs="Arial"/>
                <w:sz w:val="22"/>
                <w:szCs w:val="22"/>
              </w:rPr>
            </w:pPr>
            <w:r>
              <w:rPr>
                <w:rFonts w:ascii="Arial" w:hAnsi="Arial" w:cs="Arial"/>
                <w:sz w:val="22"/>
                <w:szCs w:val="22"/>
              </w:rPr>
              <w:t xml:space="preserve">Rival – consumption by one person affects the consumption of others. </w:t>
            </w:r>
          </w:p>
          <w:p w14:paraId="45FEF29C" w14:textId="77777777" w:rsidR="003D4A68" w:rsidRDefault="003D4A68" w:rsidP="00905711">
            <w:pPr>
              <w:spacing w:before="120" w:after="120"/>
              <w:rPr>
                <w:rFonts w:ascii="Arial" w:hAnsi="Arial" w:cs="Arial"/>
                <w:sz w:val="22"/>
                <w:szCs w:val="22"/>
              </w:rPr>
            </w:pPr>
            <w:r>
              <w:rPr>
                <w:rFonts w:ascii="Arial" w:hAnsi="Arial" w:cs="Arial"/>
                <w:sz w:val="22"/>
                <w:szCs w:val="22"/>
              </w:rPr>
              <w:t>Examples – natural resources such as fish stocks, the atmosphere, and roads that become congested during peak times</w:t>
            </w:r>
          </w:p>
          <w:p w14:paraId="35FE57EF" w14:textId="6028065A" w:rsidR="003D4A68" w:rsidRDefault="003D4A68" w:rsidP="00905711">
            <w:pPr>
              <w:spacing w:before="120" w:after="120"/>
              <w:rPr>
                <w:rFonts w:ascii="Arial" w:hAnsi="Arial" w:cs="Arial"/>
                <w:sz w:val="22"/>
                <w:szCs w:val="22"/>
              </w:rPr>
            </w:pPr>
            <w:r>
              <w:rPr>
                <w:rFonts w:ascii="Arial" w:hAnsi="Arial" w:cs="Arial"/>
                <w:sz w:val="22"/>
                <w:szCs w:val="22"/>
              </w:rPr>
              <w:t>The market fails because the common resources are over-consumed as individuals use rational self-interest to consume as much of the free good as possible. The result is a rapid depletion of common resources – this is calle</w:t>
            </w:r>
            <w:r w:rsidR="00DE40C4">
              <w:rPr>
                <w:rFonts w:ascii="Arial" w:hAnsi="Arial" w:cs="Arial"/>
                <w:sz w:val="22"/>
                <w:szCs w:val="22"/>
              </w:rPr>
              <w:t>d the ‘tragedy of the commons’.</w:t>
            </w:r>
          </w:p>
          <w:p w14:paraId="368E38A2" w14:textId="438EA5F4" w:rsidR="003D4A68" w:rsidRPr="0076759C" w:rsidRDefault="003D4A68" w:rsidP="00905711">
            <w:pPr>
              <w:spacing w:before="120" w:after="120"/>
              <w:rPr>
                <w:rFonts w:ascii="Arial" w:hAnsi="Arial" w:cs="Arial"/>
                <w:b/>
                <w:sz w:val="22"/>
                <w:szCs w:val="22"/>
              </w:rPr>
            </w:pPr>
            <w:r w:rsidRPr="0076759C">
              <w:rPr>
                <w:rFonts w:ascii="Arial" w:hAnsi="Arial" w:cs="Arial"/>
                <w:b/>
                <w:sz w:val="22"/>
                <w:szCs w:val="22"/>
              </w:rPr>
              <w:t>Negative Externalities:</w:t>
            </w:r>
          </w:p>
          <w:p w14:paraId="5281631F" w14:textId="3EF5346B" w:rsidR="003D4A68" w:rsidRPr="0076759C" w:rsidRDefault="003D4A68" w:rsidP="00905711">
            <w:pPr>
              <w:spacing w:before="120" w:after="120"/>
              <w:rPr>
                <w:rFonts w:ascii="Arial" w:hAnsi="Arial" w:cs="Arial"/>
                <w:sz w:val="22"/>
                <w:szCs w:val="22"/>
              </w:rPr>
            </w:pPr>
            <w:r w:rsidRPr="0076759C">
              <w:rPr>
                <w:rFonts w:ascii="Arial" w:hAnsi="Arial" w:cs="Arial"/>
                <w:sz w:val="22"/>
                <w:szCs w:val="22"/>
              </w:rPr>
              <w:t xml:space="preserve">Side effect of economic activity that has a cost on a </w:t>
            </w:r>
            <w:r w:rsidR="00905711" w:rsidRPr="0076759C">
              <w:rPr>
                <w:rFonts w:ascii="Arial" w:hAnsi="Arial" w:cs="Arial"/>
                <w:sz w:val="22"/>
                <w:szCs w:val="22"/>
              </w:rPr>
              <w:t>third</w:t>
            </w:r>
            <w:r w:rsidRPr="0076759C">
              <w:rPr>
                <w:rFonts w:ascii="Arial" w:hAnsi="Arial" w:cs="Arial"/>
                <w:sz w:val="22"/>
                <w:szCs w:val="22"/>
              </w:rPr>
              <w:t xml:space="preserve"> party and this cost is not included in the market.</w:t>
            </w:r>
          </w:p>
          <w:p w14:paraId="30D2D61B" w14:textId="2EB2DD93" w:rsidR="003D4A68" w:rsidRPr="0076759C" w:rsidRDefault="003D4A68" w:rsidP="00905711">
            <w:pPr>
              <w:spacing w:before="120" w:after="120"/>
              <w:rPr>
                <w:rFonts w:ascii="Arial" w:hAnsi="Arial" w:cs="Arial"/>
                <w:sz w:val="22"/>
                <w:szCs w:val="22"/>
              </w:rPr>
            </w:pPr>
            <w:r w:rsidRPr="0076759C">
              <w:rPr>
                <w:rFonts w:ascii="Arial" w:hAnsi="Arial" w:cs="Arial"/>
                <w:sz w:val="22"/>
                <w:szCs w:val="22"/>
              </w:rPr>
              <w:t>Examples – air pollution from driving cars and flying on planes, using fossil fuels causing global warming</w:t>
            </w:r>
            <w:r w:rsidR="00905711" w:rsidRPr="0076759C">
              <w:rPr>
                <w:rFonts w:ascii="Arial" w:hAnsi="Arial" w:cs="Arial"/>
                <w:sz w:val="22"/>
                <w:szCs w:val="22"/>
              </w:rPr>
              <w:t>, pollution affecting the health of local residents.</w:t>
            </w:r>
          </w:p>
          <w:p w14:paraId="4D9039C5" w14:textId="77777777" w:rsidR="00DE40C4" w:rsidRPr="0076759C" w:rsidRDefault="00905711" w:rsidP="00905711">
            <w:pPr>
              <w:spacing w:before="120" w:after="120"/>
              <w:rPr>
                <w:rFonts w:ascii="Arial" w:hAnsi="Arial" w:cs="Arial"/>
                <w:sz w:val="22"/>
                <w:szCs w:val="22"/>
              </w:rPr>
            </w:pPr>
            <w:r w:rsidRPr="0076759C">
              <w:rPr>
                <w:rFonts w:ascii="Arial" w:hAnsi="Arial" w:cs="Arial"/>
                <w:sz w:val="22"/>
                <w:szCs w:val="22"/>
              </w:rPr>
              <w:t xml:space="preserve">The failure to internalise the external cost means production will be greater than the optimal amount and the market price will be less than the optimal price. </w:t>
            </w:r>
          </w:p>
          <w:p w14:paraId="1EEB132A" w14:textId="57D62682" w:rsidR="00905711" w:rsidRPr="0076759C" w:rsidRDefault="00905711" w:rsidP="00905711">
            <w:pPr>
              <w:spacing w:before="120" w:after="120"/>
              <w:rPr>
                <w:rFonts w:ascii="Arial" w:hAnsi="Arial" w:cs="Arial"/>
                <w:sz w:val="22"/>
                <w:szCs w:val="22"/>
              </w:rPr>
            </w:pPr>
            <w:r w:rsidRPr="0076759C">
              <w:rPr>
                <w:rFonts w:ascii="Arial" w:hAnsi="Arial" w:cs="Arial"/>
                <w:sz w:val="22"/>
                <w:szCs w:val="22"/>
              </w:rPr>
              <w:t>If producers were forced to pay for the external costs, then there would be no externality and no market failure.</w:t>
            </w:r>
          </w:p>
          <w:p w14:paraId="1203CBC6" w14:textId="25A6C92D" w:rsidR="003D4A68" w:rsidRPr="000F5AD2" w:rsidRDefault="003D4A68" w:rsidP="00905711">
            <w:pPr>
              <w:spacing w:before="120"/>
              <w:rPr>
                <w:rFonts w:ascii="Arial" w:hAnsi="Arial" w:cs="Arial"/>
                <w:sz w:val="22"/>
                <w:szCs w:val="22"/>
              </w:rPr>
            </w:pPr>
          </w:p>
        </w:tc>
        <w:tc>
          <w:tcPr>
            <w:tcW w:w="1559" w:type="dxa"/>
          </w:tcPr>
          <w:p w14:paraId="36AD14BE" w14:textId="77777777" w:rsidR="003D4A68" w:rsidRDefault="003D4A68" w:rsidP="00905711">
            <w:pPr>
              <w:spacing w:before="120"/>
              <w:rPr>
                <w:rFonts w:ascii="Arial" w:hAnsi="Arial" w:cs="Arial"/>
                <w:sz w:val="22"/>
                <w:szCs w:val="22"/>
              </w:rPr>
            </w:pPr>
          </w:p>
          <w:p w14:paraId="29017E23" w14:textId="77777777" w:rsidR="003D4A68" w:rsidRDefault="003D4A68" w:rsidP="00905711">
            <w:pPr>
              <w:rPr>
                <w:rFonts w:ascii="Arial" w:hAnsi="Arial" w:cs="Arial"/>
                <w:sz w:val="22"/>
                <w:szCs w:val="22"/>
              </w:rPr>
            </w:pPr>
          </w:p>
          <w:p w14:paraId="3950D8A3" w14:textId="77777777" w:rsidR="003D4A68" w:rsidRDefault="003D4A68" w:rsidP="00905711">
            <w:pPr>
              <w:rPr>
                <w:rFonts w:ascii="Arial" w:hAnsi="Arial" w:cs="Arial"/>
                <w:sz w:val="22"/>
                <w:szCs w:val="22"/>
              </w:rPr>
            </w:pPr>
          </w:p>
          <w:p w14:paraId="6D93A979" w14:textId="77777777" w:rsidR="003D4A68" w:rsidRDefault="003D4A68" w:rsidP="00905711">
            <w:pPr>
              <w:rPr>
                <w:rFonts w:ascii="Arial" w:hAnsi="Arial" w:cs="Arial"/>
                <w:sz w:val="22"/>
                <w:szCs w:val="22"/>
              </w:rPr>
            </w:pPr>
          </w:p>
          <w:p w14:paraId="6AAB92DD" w14:textId="75C07592" w:rsidR="003D4A68" w:rsidRDefault="00DE40C4" w:rsidP="00DE40C4">
            <w:pPr>
              <w:spacing w:after="240"/>
              <w:rPr>
                <w:rFonts w:ascii="Arial" w:hAnsi="Arial" w:cs="Arial"/>
                <w:sz w:val="22"/>
                <w:szCs w:val="22"/>
              </w:rPr>
            </w:pPr>
            <w:r>
              <w:rPr>
                <w:rFonts w:ascii="Arial" w:hAnsi="Arial" w:cs="Arial"/>
                <w:sz w:val="22"/>
                <w:szCs w:val="22"/>
              </w:rPr>
              <w:t>1 – 4 marks</w:t>
            </w:r>
          </w:p>
          <w:p w14:paraId="736B4FBB" w14:textId="7A56C89B" w:rsidR="00DE40C4" w:rsidRDefault="00DE40C4" w:rsidP="00DE40C4">
            <w:pPr>
              <w:spacing w:after="240"/>
              <w:rPr>
                <w:rFonts w:ascii="Arial" w:hAnsi="Arial" w:cs="Arial"/>
                <w:sz w:val="22"/>
                <w:szCs w:val="22"/>
              </w:rPr>
            </w:pPr>
          </w:p>
          <w:p w14:paraId="6E5AE38F" w14:textId="17854B4A" w:rsidR="00DE40C4" w:rsidRDefault="00DE40C4" w:rsidP="00DE40C4">
            <w:pPr>
              <w:spacing w:after="240"/>
              <w:rPr>
                <w:rFonts w:ascii="Arial" w:hAnsi="Arial" w:cs="Arial"/>
                <w:sz w:val="22"/>
                <w:szCs w:val="22"/>
              </w:rPr>
            </w:pPr>
          </w:p>
          <w:p w14:paraId="6FA60FF3" w14:textId="25A633FF" w:rsidR="00DE40C4" w:rsidRDefault="00DE40C4" w:rsidP="00DE40C4">
            <w:pPr>
              <w:spacing w:after="240"/>
              <w:rPr>
                <w:rFonts w:ascii="Arial" w:hAnsi="Arial" w:cs="Arial"/>
                <w:sz w:val="22"/>
                <w:szCs w:val="22"/>
              </w:rPr>
            </w:pPr>
          </w:p>
          <w:p w14:paraId="742579BA" w14:textId="77777777" w:rsidR="00DE40C4" w:rsidRDefault="00DE40C4" w:rsidP="00DE40C4">
            <w:pPr>
              <w:spacing w:after="240"/>
              <w:rPr>
                <w:rFonts w:ascii="Arial" w:hAnsi="Arial" w:cs="Arial"/>
                <w:sz w:val="22"/>
                <w:szCs w:val="22"/>
              </w:rPr>
            </w:pPr>
          </w:p>
          <w:p w14:paraId="532E2783" w14:textId="77777777" w:rsidR="003D4A68" w:rsidRDefault="003D4A68" w:rsidP="00905711">
            <w:pPr>
              <w:spacing w:before="120"/>
              <w:rPr>
                <w:rFonts w:ascii="Arial" w:hAnsi="Arial" w:cs="Arial"/>
                <w:sz w:val="22"/>
                <w:szCs w:val="22"/>
              </w:rPr>
            </w:pPr>
          </w:p>
          <w:p w14:paraId="2CAEB6C4" w14:textId="77777777" w:rsidR="003D4A68" w:rsidRDefault="003D4A68" w:rsidP="00905711">
            <w:pPr>
              <w:spacing w:before="120"/>
              <w:rPr>
                <w:rFonts w:ascii="Arial" w:hAnsi="Arial" w:cs="Arial"/>
                <w:sz w:val="22"/>
                <w:szCs w:val="22"/>
              </w:rPr>
            </w:pPr>
          </w:p>
          <w:p w14:paraId="311DCA72" w14:textId="58F914E6" w:rsidR="003D4A68" w:rsidRDefault="00DE40C4" w:rsidP="00DE40C4">
            <w:pPr>
              <w:spacing w:after="240"/>
              <w:rPr>
                <w:rFonts w:ascii="Arial" w:hAnsi="Arial" w:cs="Arial"/>
                <w:sz w:val="22"/>
                <w:szCs w:val="22"/>
              </w:rPr>
            </w:pPr>
            <w:r>
              <w:rPr>
                <w:rFonts w:ascii="Arial" w:hAnsi="Arial" w:cs="Arial"/>
                <w:sz w:val="22"/>
                <w:szCs w:val="22"/>
              </w:rPr>
              <w:t>1  - 4 marks</w:t>
            </w:r>
          </w:p>
          <w:p w14:paraId="51A7EF88" w14:textId="58E1F888" w:rsidR="003D4A68" w:rsidRDefault="003D4A68" w:rsidP="00905711">
            <w:pPr>
              <w:spacing w:before="120"/>
              <w:rPr>
                <w:rFonts w:ascii="Arial" w:hAnsi="Arial" w:cs="Arial"/>
                <w:sz w:val="22"/>
                <w:szCs w:val="22"/>
              </w:rPr>
            </w:pPr>
          </w:p>
          <w:p w14:paraId="7008708A" w14:textId="77777777" w:rsidR="00DE40C4" w:rsidRDefault="00DE40C4" w:rsidP="00905711">
            <w:pPr>
              <w:spacing w:before="120"/>
              <w:rPr>
                <w:rFonts w:ascii="Arial" w:hAnsi="Arial" w:cs="Arial"/>
                <w:sz w:val="22"/>
                <w:szCs w:val="22"/>
              </w:rPr>
            </w:pPr>
          </w:p>
          <w:p w14:paraId="18A18ACA" w14:textId="77777777" w:rsidR="00DE40C4" w:rsidRDefault="00DE40C4" w:rsidP="00DE40C4">
            <w:pPr>
              <w:spacing w:before="120"/>
              <w:rPr>
                <w:rFonts w:ascii="Arial" w:hAnsi="Arial" w:cs="Arial"/>
                <w:sz w:val="22"/>
                <w:szCs w:val="22"/>
              </w:rPr>
            </w:pPr>
          </w:p>
          <w:p w14:paraId="033E2AC5" w14:textId="77777777" w:rsidR="00DE40C4" w:rsidRDefault="00DE40C4" w:rsidP="00DE40C4">
            <w:pPr>
              <w:spacing w:before="120"/>
              <w:rPr>
                <w:rFonts w:ascii="Arial" w:hAnsi="Arial" w:cs="Arial"/>
                <w:sz w:val="22"/>
                <w:szCs w:val="22"/>
              </w:rPr>
            </w:pPr>
          </w:p>
          <w:p w14:paraId="4EB98241" w14:textId="77777777" w:rsidR="00DE40C4" w:rsidRDefault="00DE40C4" w:rsidP="00DE40C4">
            <w:pPr>
              <w:spacing w:before="120"/>
              <w:rPr>
                <w:rFonts w:ascii="Arial" w:hAnsi="Arial" w:cs="Arial"/>
                <w:sz w:val="22"/>
                <w:szCs w:val="22"/>
              </w:rPr>
            </w:pPr>
          </w:p>
          <w:p w14:paraId="1692A4F9" w14:textId="77777777" w:rsidR="00DE40C4" w:rsidRDefault="00DE40C4" w:rsidP="00DE40C4">
            <w:pPr>
              <w:spacing w:before="120"/>
              <w:rPr>
                <w:rFonts w:ascii="Arial" w:hAnsi="Arial" w:cs="Arial"/>
                <w:sz w:val="22"/>
                <w:szCs w:val="22"/>
              </w:rPr>
            </w:pPr>
          </w:p>
          <w:p w14:paraId="4D49C34B" w14:textId="520B4CEB" w:rsidR="003D4A68" w:rsidRPr="000F5AD2" w:rsidRDefault="00905711" w:rsidP="00DE40C4">
            <w:pPr>
              <w:spacing w:before="120"/>
              <w:rPr>
                <w:rFonts w:ascii="Arial" w:hAnsi="Arial" w:cs="Arial"/>
                <w:sz w:val="22"/>
                <w:szCs w:val="22"/>
              </w:rPr>
            </w:pPr>
            <w:r>
              <w:rPr>
                <w:rFonts w:ascii="Arial" w:hAnsi="Arial" w:cs="Arial"/>
                <w:sz w:val="22"/>
                <w:szCs w:val="22"/>
              </w:rPr>
              <w:t xml:space="preserve">1 </w:t>
            </w:r>
            <w:r w:rsidR="00DE40C4">
              <w:rPr>
                <w:rFonts w:ascii="Arial" w:hAnsi="Arial" w:cs="Arial"/>
                <w:sz w:val="22"/>
                <w:szCs w:val="22"/>
              </w:rPr>
              <w:t>– 4 marks</w:t>
            </w:r>
          </w:p>
        </w:tc>
      </w:tr>
    </w:tbl>
    <w:p w14:paraId="268EBA01" w14:textId="77777777" w:rsidR="003D4A68" w:rsidRDefault="003D4A68" w:rsidP="003D4A68">
      <w:pPr>
        <w:tabs>
          <w:tab w:val="left" w:pos="567"/>
          <w:tab w:val="left" w:pos="8505"/>
        </w:tabs>
        <w:spacing w:before="120"/>
        <w:ind w:left="992" w:hanging="992"/>
        <w:rPr>
          <w:rFonts w:ascii="Arial" w:hAnsi="Arial" w:cs="Arial"/>
          <w:b/>
        </w:rPr>
      </w:pPr>
    </w:p>
    <w:p w14:paraId="4C827581" w14:textId="77777777" w:rsidR="003D4A68" w:rsidRDefault="003D4A68" w:rsidP="003D4A68">
      <w:pPr>
        <w:tabs>
          <w:tab w:val="left" w:pos="567"/>
          <w:tab w:val="left" w:pos="8505"/>
        </w:tabs>
        <w:spacing w:before="120"/>
        <w:ind w:left="992" w:hanging="992"/>
        <w:rPr>
          <w:rFonts w:ascii="Arial" w:eastAsia="Times New Roman" w:hAnsi="Arial" w:cs="Arial"/>
          <w:b/>
          <w:sz w:val="22"/>
          <w:szCs w:val="22"/>
          <w:lang w:val="en-AU" w:eastAsia="en-US"/>
        </w:rPr>
      </w:pPr>
    </w:p>
    <w:p w14:paraId="43E2B818" w14:textId="77777777" w:rsidR="003D4A68" w:rsidRPr="00C5297B" w:rsidRDefault="003D4A68" w:rsidP="003D4A68">
      <w:pPr>
        <w:tabs>
          <w:tab w:val="left" w:pos="567"/>
          <w:tab w:val="left" w:pos="7797"/>
        </w:tabs>
        <w:rPr>
          <w:rFonts w:ascii="Arial" w:eastAsia="Times New Roman" w:hAnsi="Arial" w:cs="Arial"/>
          <w:b/>
          <w:sz w:val="22"/>
          <w:szCs w:val="22"/>
          <w:lang w:val="en-AU" w:eastAsia="en-US"/>
        </w:rPr>
      </w:pPr>
    </w:p>
    <w:p w14:paraId="6BBD4F93" w14:textId="77777777" w:rsidR="003D4A68" w:rsidRDefault="003D4A68" w:rsidP="003D4A68">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507"/>
        <w:gridCol w:w="1560"/>
      </w:tblGrid>
      <w:tr w:rsidR="003D4A68" w:rsidRPr="00062B70" w14:paraId="2EA74378" w14:textId="77777777" w:rsidTr="00905711">
        <w:trPr>
          <w:trHeight w:val="9560"/>
        </w:trPr>
        <w:tc>
          <w:tcPr>
            <w:tcW w:w="7507" w:type="dxa"/>
          </w:tcPr>
          <w:p w14:paraId="759E60E6" w14:textId="27A88310" w:rsidR="003D4A68" w:rsidRDefault="00DE40C4" w:rsidP="00905711">
            <w:pPr>
              <w:spacing w:before="120" w:after="120"/>
              <w:rPr>
                <w:rFonts w:ascii="Arial" w:hAnsi="Arial" w:cs="Arial"/>
                <w:sz w:val="22"/>
                <w:szCs w:val="22"/>
              </w:rPr>
            </w:pPr>
            <w:r>
              <w:rPr>
                <w:rFonts w:ascii="Arial" w:hAnsi="Arial" w:cs="Arial"/>
                <w:sz w:val="22"/>
                <w:szCs w:val="22"/>
              </w:rPr>
              <w:t>(b) 3 x 2</w:t>
            </w:r>
            <w:r w:rsidR="00F316B8">
              <w:rPr>
                <w:rFonts w:ascii="Arial" w:hAnsi="Arial" w:cs="Arial"/>
                <w:sz w:val="22"/>
                <w:szCs w:val="22"/>
              </w:rPr>
              <w:t xml:space="preserve"> marks + 1 x 2 marks</w:t>
            </w:r>
          </w:p>
          <w:p w14:paraId="57F845D9" w14:textId="77777777" w:rsidR="003D4A68" w:rsidRPr="00DE40C4" w:rsidRDefault="003D4A68" w:rsidP="00905711">
            <w:pPr>
              <w:spacing w:before="120" w:after="120"/>
              <w:rPr>
                <w:rFonts w:ascii="Arial" w:hAnsi="Arial" w:cs="Arial"/>
                <w:b/>
                <w:sz w:val="22"/>
                <w:szCs w:val="22"/>
              </w:rPr>
            </w:pPr>
            <w:r w:rsidRPr="00DE40C4">
              <w:rPr>
                <w:rFonts w:ascii="Arial" w:hAnsi="Arial" w:cs="Arial"/>
                <w:b/>
                <w:sz w:val="22"/>
                <w:szCs w:val="22"/>
              </w:rPr>
              <w:t>Public good policy options:</w:t>
            </w:r>
          </w:p>
          <w:p w14:paraId="6A9C7E0E" w14:textId="77777777" w:rsidR="003D4A68" w:rsidRDefault="003D4A68" w:rsidP="00905711">
            <w:pPr>
              <w:spacing w:before="120" w:after="120"/>
              <w:rPr>
                <w:rFonts w:ascii="Arial" w:hAnsi="Arial" w:cs="Arial"/>
                <w:sz w:val="22"/>
                <w:szCs w:val="22"/>
              </w:rPr>
            </w:pPr>
            <w:r>
              <w:rPr>
                <w:rFonts w:ascii="Arial" w:hAnsi="Arial" w:cs="Arial"/>
                <w:sz w:val="22"/>
                <w:szCs w:val="22"/>
              </w:rPr>
              <w:t>Many public goods are important for society and if the private market does not provide them, then the government must supply these goods and services and cover their cost from general taxation.</w:t>
            </w:r>
          </w:p>
          <w:p w14:paraId="109CD254" w14:textId="77777777" w:rsidR="003D4A68" w:rsidRDefault="003D4A68" w:rsidP="00905711">
            <w:pPr>
              <w:spacing w:before="120" w:after="120"/>
              <w:rPr>
                <w:rFonts w:ascii="Arial" w:hAnsi="Arial" w:cs="Arial"/>
                <w:sz w:val="22"/>
                <w:szCs w:val="22"/>
              </w:rPr>
            </w:pPr>
            <w:r>
              <w:rPr>
                <w:rFonts w:ascii="Arial" w:hAnsi="Arial" w:cs="Arial"/>
                <w:sz w:val="22"/>
                <w:szCs w:val="22"/>
              </w:rPr>
              <w:t>For example, the local government provides footpaths and local parks, the State government provides roads and Police, the Commonwealth government provides national defence forces, national parks and funds the ABC.</w:t>
            </w:r>
          </w:p>
          <w:p w14:paraId="6B3DA1ED" w14:textId="77777777" w:rsidR="003D4A68" w:rsidRDefault="003D4A68" w:rsidP="00905711">
            <w:pPr>
              <w:spacing w:before="120" w:after="120"/>
              <w:rPr>
                <w:rFonts w:ascii="Arial" w:hAnsi="Arial" w:cs="Arial"/>
                <w:sz w:val="22"/>
                <w:szCs w:val="22"/>
              </w:rPr>
            </w:pPr>
            <w:r>
              <w:rPr>
                <w:rFonts w:ascii="Arial" w:hAnsi="Arial" w:cs="Arial"/>
                <w:sz w:val="22"/>
                <w:szCs w:val="22"/>
              </w:rPr>
              <w:t>The exception to government provision is free-to air television and public radio broadcasting. They are both non-rival and non-excludable but private firms provide most TV channels and radio stations. This is because they generate income by charging for advertising. The government still provides some TV and radio services such as the4 ABC.</w:t>
            </w:r>
          </w:p>
          <w:p w14:paraId="7F1B34F7" w14:textId="25EE4CD1" w:rsidR="003D4A68" w:rsidRDefault="003D4A68" w:rsidP="00905711">
            <w:pPr>
              <w:spacing w:before="120" w:after="120"/>
              <w:rPr>
                <w:rFonts w:ascii="Arial" w:hAnsi="Arial" w:cs="Arial"/>
                <w:sz w:val="22"/>
                <w:szCs w:val="22"/>
              </w:rPr>
            </w:pPr>
            <w:r>
              <w:rPr>
                <w:rFonts w:ascii="Arial" w:hAnsi="Arial" w:cs="Arial"/>
                <w:sz w:val="22"/>
                <w:szCs w:val="22"/>
              </w:rPr>
              <w:t>State governments also provide publicly funded schools and hospitals because if these services were left to the private market they would be too expensive for many families (even private schools that charge fees are still heavily subsidised by the government). The government provides these ‘merit goods’ because they have a large positive external be</w:t>
            </w:r>
            <w:r w:rsidR="00DE40C4">
              <w:rPr>
                <w:rFonts w:ascii="Arial" w:hAnsi="Arial" w:cs="Arial"/>
                <w:sz w:val="22"/>
                <w:szCs w:val="22"/>
              </w:rPr>
              <w:t>nefit for the society.</w:t>
            </w:r>
          </w:p>
          <w:p w14:paraId="51CBD546" w14:textId="77777777" w:rsidR="003D4A68" w:rsidRPr="00DE40C4" w:rsidRDefault="003D4A68" w:rsidP="00905711">
            <w:pPr>
              <w:spacing w:before="120" w:after="120"/>
              <w:rPr>
                <w:rFonts w:ascii="Arial" w:hAnsi="Arial" w:cs="Arial"/>
                <w:b/>
                <w:sz w:val="22"/>
                <w:szCs w:val="22"/>
              </w:rPr>
            </w:pPr>
            <w:r w:rsidRPr="00DE40C4">
              <w:rPr>
                <w:rFonts w:ascii="Arial" w:hAnsi="Arial" w:cs="Arial"/>
                <w:b/>
                <w:sz w:val="22"/>
                <w:szCs w:val="22"/>
              </w:rPr>
              <w:t>Common resources policy options:</w:t>
            </w:r>
          </w:p>
          <w:p w14:paraId="13C1CDDA" w14:textId="77777777" w:rsidR="003D4A68" w:rsidRDefault="003D4A68" w:rsidP="00905711">
            <w:pPr>
              <w:spacing w:before="120" w:after="120"/>
              <w:rPr>
                <w:rFonts w:ascii="Arial" w:hAnsi="Arial" w:cs="Arial"/>
                <w:sz w:val="22"/>
                <w:szCs w:val="22"/>
              </w:rPr>
            </w:pPr>
            <w:r>
              <w:rPr>
                <w:rFonts w:ascii="Arial" w:hAnsi="Arial" w:cs="Arial"/>
                <w:sz w:val="22"/>
                <w:szCs w:val="22"/>
              </w:rPr>
              <w:t>The government must act as protector and regulator of common resources to ensure they are not over-consumed. There is no automatic incentive for individuals and private firms to limit their use of natural environmental resources when they are seeking to maximise their self-interest and/or profits.</w:t>
            </w:r>
          </w:p>
          <w:p w14:paraId="0D02DB7F" w14:textId="77777777" w:rsidR="003D4A68" w:rsidRDefault="003D4A68" w:rsidP="00905711">
            <w:pPr>
              <w:spacing w:before="120" w:after="120"/>
              <w:rPr>
                <w:rFonts w:ascii="Arial" w:hAnsi="Arial" w:cs="Arial"/>
                <w:sz w:val="22"/>
                <w:szCs w:val="22"/>
              </w:rPr>
            </w:pPr>
            <w:r>
              <w:rPr>
                <w:rFonts w:ascii="Arial" w:hAnsi="Arial" w:cs="Arial"/>
                <w:sz w:val="22"/>
                <w:szCs w:val="22"/>
              </w:rPr>
              <w:t>For example, restrictions can be placed on the fishing season, bag limits for recreational fishing and fishing license quotas. This will ensure that fish stocks are sustainably harvested.</w:t>
            </w:r>
          </w:p>
          <w:p w14:paraId="48A8D27D" w14:textId="77777777" w:rsidR="003D4A68" w:rsidRDefault="003D4A68" w:rsidP="00905711">
            <w:pPr>
              <w:spacing w:before="120" w:after="120"/>
              <w:rPr>
                <w:rFonts w:ascii="Arial" w:hAnsi="Arial" w:cs="Arial"/>
                <w:sz w:val="22"/>
                <w:szCs w:val="22"/>
              </w:rPr>
            </w:pPr>
            <w:r>
              <w:rPr>
                <w:rFonts w:ascii="Arial" w:hAnsi="Arial" w:cs="Arial"/>
                <w:sz w:val="22"/>
                <w:szCs w:val="22"/>
              </w:rPr>
              <w:t>Tolls can be placed on the use of freeways especially at peak times to reduce congestion. Legislation can be passed regulating the amount of carbon emissions released into the atmosphere.</w:t>
            </w:r>
          </w:p>
          <w:p w14:paraId="487754B5" w14:textId="77777777" w:rsidR="00DE40C4" w:rsidRPr="0076759C" w:rsidRDefault="00DE40C4" w:rsidP="00905711">
            <w:pPr>
              <w:spacing w:before="120" w:after="120"/>
              <w:rPr>
                <w:rFonts w:ascii="Arial" w:hAnsi="Arial" w:cs="Arial"/>
                <w:b/>
                <w:sz w:val="22"/>
                <w:szCs w:val="22"/>
              </w:rPr>
            </w:pPr>
            <w:r w:rsidRPr="0076759C">
              <w:rPr>
                <w:rFonts w:ascii="Arial" w:hAnsi="Arial" w:cs="Arial"/>
                <w:b/>
                <w:sz w:val="22"/>
                <w:szCs w:val="22"/>
              </w:rPr>
              <w:t>Negative Externality:</w:t>
            </w:r>
          </w:p>
          <w:p w14:paraId="6F7FEDD3" w14:textId="77777777" w:rsidR="00DE40C4" w:rsidRPr="0076759C" w:rsidRDefault="00DE40C4" w:rsidP="00905711">
            <w:pPr>
              <w:spacing w:before="120" w:after="120"/>
              <w:rPr>
                <w:rFonts w:ascii="Arial" w:hAnsi="Arial" w:cs="Arial"/>
                <w:sz w:val="22"/>
                <w:szCs w:val="22"/>
              </w:rPr>
            </w:pPr>
            <w:r w:rsidRPr="0076759C">
              <w:rPr>
                <w:rFonts w:ascii="Arial" w:hAnsi="Arial" w:cs="Arial"/>
                <w:sz w:val="22"/>
                <w:szCs w:val="22"/>
              </w:rPr>
              <w:t>Government should take action to reduce the production of goods causing negative externalities.</w:t>
            </w:r>
          </w:p>
          <w:p w14:paraId="7AC524BD" w14:textId="77777777" w:rsidR="00DE40C4" w:rsidRPr="0076759C" w:rsidRDefault="00DE40C4" w:rsidP="00905711">
            <w:pPr>
              <w:spacing w:before="120" w:after="120"/>
              <w:rPr>
                <w:rFonts w:ascii="Arial" w:hAnsi="Arial" w:cs="Arial"/>
                <w:sz w:val="22"/>
                <w:szCs w:val="22"/>
              </w:rPr>
            </w:pPr>
            <w:r w:rsidRPr="0076759C">
              <w:rPr>
                <w:rFonts w:ascii="Arial" w:hAnsi="Arial" w:cs="Arial"/>
                <w:sz w:val="22"/>
                <w:szCs w:val="22"/>
              </w:rPr>
              <w:t>The external cost can be internalised by the government placing a tax (equal to the external cost) on production of the good.</w:t>
            </w:r>
          </w:p>
          <w:p w14:paraId="45196380" w14:textId="77777777" w:rsidR="00DE40C4" w:rsidRPr="0076759C" w:rsidRDefault="00DE40C4" w:rsidP="00905711">
            <w:pPr>
              <w:spacing w:before="120" w:after="120"/>
              <w:rPr>
                <w:rFonts w:ascii="Arial" w:hAnsi="Arial" w:cs="Arial"/>
                <w:sz w:val="22"/>
                <w:szCs w:val="22"/>
              </w:rPr>
            </w:pPr>
            <w:r w:rsidRPr="0076759C">
              <w:rPr>
                <w:rFonts w:ascii="Arial" w:hAnsi="Arial" w:cs="Arial"/>
                <w:sz w:val="22"/>
                <w:szCs w:val="22"/>
              </w:rPr>
              <w:t>The tax forces the polluter to pay and decreases supply causing an increase in price and a decrease in quantity produced (reward diagram if provided –</w:t>
            </w:r>
            <w:r w:rsidRPr="00DD092B">
              <w:rPr>
                <w:rFonts w:ascii="Arial" w:hAnsi="Arial" w:cs="Arial"/>
                <w:i/>
                <w:sz w:val="22"/>
                <w:szCs w:val="22"/>
              </w:rPr>
              <w:t xml:space="preserve"> as per p.115 Parry and Kemp 6</w:t>
            </w:r>
            <w:r w:rsidRPr="00DD092B">
              <w:rPr>
                <w:rFonts w:ascii="Arial" w:hAnsi="Arial" w:cs="Arial"/>
                <w:i/>
                <w:sz w:val="22"/>
                <w:szCs w:val="22"/>
                <w:vertAlign w:val="superscript"/>
              </w:rPr>
              <w:t>th</w:t>
            </w:r>
            <w:r w:rsidRPr="00DD092B">
              <w:rPr>
                <w:rFonts w:ascii="Arial" w:hAnsi="Arial" w:cs="Arial"/>
                <w:i/>
                <w:sz w:val="22"/>
                <w:szCs w:val="22"/>
              </w:rPr>
              <w:t xml:space="preserve"> Edition)</w:t>
            </w:r>
          </w:p>
          <w:p w14:paraId="41AB4C90" w14:textId="5663935E" w:rsidR="00DE40C4" w:rsidRPr="0044502D" w:rsidRDefault="00DE40C4" w:rsidP="00905711">
            <w:pPr>
              <w:spacing w:before="120" w:after="120"/>
              <w:rPr>
                <w:rFonts w:ascii="Arial" w:hAnsi="Arial" w:cs="Arial"/>
                <w:sz w:val="22"/>
                <w:szCs w:val="22"/>
              </w:rPr>
            </w:pPr>
          </w:p>
        </w:tc>
        <w:tc>
          <w:tcPr>
            <w:tcW w:w="1560" w:type="dxa"/>
          </w:tcPr>
          <w:p w14:paraId="63A4F758" w14:textId="77777777" w:rsidR="003D4A68" w:rsidRDefault="003D4A68" w:rsidP="00905711">
            <w:pPr>
              <w:spacing w:before="120"/>
              <w:rPr>
                <w:rFonts w:ascii="Arial" w:hAnsi="Arial" w:cs="Arial"/>
                <w:sz w:val="22"/>
                <w:szCs w:val="22"/>
              </w:rPr>
            </w:pPr>
          </w:p>
          <w:p w14:paraId="4AB1CC4D" w14:textId="77777777" w:rsidR="003D4A68" w:rsidRPr="0044502D" w:rsidRDefault="003D4A68" w:rsidP="00905711">
            <w:pPr>
              <w:spacing w:before="120"/>
              <w:rPr>
                <w:rFonts w:ascii="Arial" w:hAnsi="Arial" w:cs="Arial"/>
                <w:sz w:val="22"/>
                <w:szCs w:val="22"/>
              </w:rPr>
            </w:pPr>
          </w:p>
          <w:p w14:paraId="6889C6B1" w14:textId="77777777" w:rsidR="003D4A68" w:rsidRDefault="004E0016" w:rsidP="00905711">
            <w:pPr>
              <w:rPr>
                <w:rFonts w:ascii="Arial" w:hAnsi="Arial" w:cs="Arial"/>
                <w:sz w:val="22"/>
                <w:szCs w:val="22"/>
              </w:rPr>
            </w:pPr>
            <w:r>
              <w:rPr>
                <w:rFonts w:ascii="Arial" w:hAnsi="Arial" w:cs="Arial"/>
                <w:sz w:val="22"/>
                <w:szCs w:val="22"/>
              </w:rPr>
              <w:t>1-3 marks</w:t>
            </w:r>
          </w:p>
          <w:p w14:paraId="5D7DAA77" w14:textId="77777777" w:rsidR="004E0016" w:rsidRDefault="004E0016" w:rsidP="00905711">
            <w:pPr>
              <w:rPr>
                <w:rFonts w:ascii="Arial" w:hAnsi="Arial" w:cs="Arial"/>
                <w:sz w:val="22"/>
                <w:szCs w:val="22"/>
              </w:rPr>
            </w:pPr>
          </w:p>
          <w:p w14:paraId="3DC00E33" w14:textId="77777777" w:rsidR="004E0016" w:rsidRDefault="004E0016" w:rsidP="00905711">
            <w:pPr>
              <w:rPr>
                <w:rFonts w:ascii="Arial" w:hAnsi="Arial" w:cs="Arial"/>
                <w:sz w:val="22"/>
                <w:szCs w:val="22"/>
              </w:rPr>
            </w:pPr>
          </w:p>
          <w:p w14:paraId="05067861" w14:textId="77777777" w:rsidR="004E0016" w:rsidRDefault="004E0016" w:rsidP="00905711">
            <w:pPr>
              <w:rPr>
                <w:rFonts w:ascii="Arial" w:hAnsi="Arial" w:cs="Arial"/>
                <w:sz w:val="22"/>
                <w:szCs w:val="22"/>
              </w:rPr>
            </w:pPr>
          </w:p>
          <w:p w14:paraId="7CAD4627" w14:textId="77777777" w:rsidR="004E0016" w:rsidRDefault="004E0016" w:rsidP="00905711">
            <w:pPr>
              <w:rPr>
                <w:rFonts w:ascii="Arial" w:hAnsi="Arial" w:cs="Arial"/>
                <w:sz w:val="22"/>
                <w:szCs w:val="22"/>
              </w:rPr>
            </w:pPr>
          </w:p>
          <w:p w14:paraId="31C6DDB9" w14:textId="77777777" w:rsidR="004E0016" w:rsidRDefault="004E0016" w:rsidP="00905711">
            <w:pPr>
              <w:rPr>
                <w:rFonts w:ascii="Arial" w:hAnsi="Arial" w:cs="Arial"/>
                <w:sz w:val="22"/>
                <w:szCs w:val="22"/>
              </w:rPr>
            </w:pPr>
          </w:p>
          <w:p w14:paraId="0C6123F6" w14:textId="77777777" w:rsidR="004E0016" w:rsidRDefault="004E0016" w:rsidP="00905711">
            <w:pPr>
              <w:rPr>
                <w:rFonts w:ascii="Arial" w:hAnsi="Arial" w:cs="Arial"/>
                <w:sz w:val="22"/>
                <w:szCs w:val="22"/>
              </w:rPr>
            </w:pPr>
          </w:p>
          <w:p w14:paraId="7F8463F1" w14:textId="77777777" w:rsidR="004E0016" w:rsidRDefault="004E0016" w:rsidP="00905711">
            <w:pPr>
              <w:rPr>
                <w:rFonts w:ascii="Arial" w:hAnsi="Arial" w:cs="Arial"/>
                <w:sz w:val="22"/>
                <w:szCs w:val="22"/>
              </w:rPr>
            </w:pPr>
          </w:p>
          <w:p w14:paraId="64676A49" w14:textId="77777777" w:rsidR="004E0016" w:rsidRDefault="004E0016" w:rsidP="00905711">
            <w:pPr>
              <w:rPr>
                <w:rFonts w:ascii="Arial" w:hAnsi="Arial" w:cs="Arial"/>
                <w:sz w:val="22"/>
                <w:szCs w:val="22"/>
              </w:rPr>
            </w:pPr>
          </w:p>
          <w:p w14:paraId="09267C02" w14:textId="77777777" w:rsidR="004E0016" w:rsidRDefault="004E0016" w:rsidP="00905711">
            <w:pPr>
              <w:rPr>
                <w:rFonts w:ascii="Arial" w:hAnsi="Arial" w:cs="Arial"/>
                <w:sz w:val="22"/>
                <w:szCs w:val="22"/>
              </w:rPr>
            </w:pPr>
          </w:p>
          <w:p w14:paraId="73D2EEA2" w14:textId="77777777" w:rsidR="004E0016" w:rsidRDefault="004E0016" w:rsidP="00905711">
            <w:pPr>
              <w:rPr>
                <w:rFonts w:ascii="Arial" w:hAnsi="Arial" w:cs="Arial"/>
                <w:sz w:val="22"/>
                <w:szCs w:val="22"/>
              </w:rPr>
            </w:pPr>
          </w:p>
          <w:p w14:paraId="3F64DB8E" w14:textId="77777777" w:rsidR="004E0016" w:rsidRDefault="004E0016" w:rsidP="00905711">
            <w:pPr>
              <w:rPr>
                <w:rFonts w:ascii="Arial" w:hAnsi="Arial" w:cs="Arial"/>
                <w:sz w:val="22"/>
                <w:szCs w:val="22"/>
              </w:rPr>
            </w:pPr>
          </w:p>
          <w:p w14:paraId="516560B6" w14:textId="77777777" w:rsidR="004E0016" w:rsidRDefault="004E0016" w:rsidP="00905711">
            <w:pPr>
              <w:rPr>
                <w:rFonts w:ascii="Arial" w:hAnsi="Arial" w:cs="Arial"/>
                <w:sz w:val="22"/>
                <w:szCs w:val="22"/>
              </w:rPr>
            </w:pPr>
          </w:p>
          <w:p w14:paraId="48A856B7" w14:textId="77777777" w:rsidR="004E0016" w:rsidRDefault="004E0016" w:rsidP="00905711">
            <w:pPr>
              <w:rPr>
                <w:rFonts w:ascii="Arial" w:hAnsi="Arial" w:cs="Arial"/>
                <w:sz w:val="22"/>
                <w:szCs w:val="22"/>
              </w:rPr>
            </w:pPr>
          </w:p>
          <w:p w14:paraId="1229EC03" w14:textId="77777777" w:rsidR="004E0016" w:rsidRDefault="004E0016" w:rsidP="00905711">
            <w:pPr>
              <w:rPr>
                <w:rFonts w:ascii="Arial" w:hAnsi="Arial" w:cs="Arial"/>
                <w:sz w:val="22"/>
                <w:szCs w:val="22"/>
              </w:rPr>
            </w:pPr>
          </w:p>
          <w:p w14:paraId="23C7E7CD" w14:textId="77777777" w:rsidR="004E0016" w:rsidRDefault="004E0016" w:rsidP="00905711">
            <w:pPr>
              <w:rPr>
                <w:rFonts w:ascii="Arial" w:hAnsi="Arial" w:cs="Arial"/>
                <w:sz w:val="22"/>
                <w:szCs w:val="22"/>
              </w:rPr>
            </w:pPr>
          </w:p>
          <w:p w14:paraId="74F32C3D" w14:textId="77777777" w:rsidR="004E0016" w:rsidRDefault="004E0016" w:rsidP="00905711">
            <w:pPr>
              <w:rPr>
                <w:rFonts w:ascii="Arial" w:hAnsi="Arial" w:cs="Arial"/>
                <w:sz w:val="22"/>
                <w:szCs w:val="22"/>
              </w:rPr>
            </w:pPr>
          </w:p>
          <w:p w14:paraId="0B07C609" w14:textId="77777777" w:rsidR="004E0016" w:rsidRDefault="004E0016" w:rsidP="00905711">
            <w:pPr>
              <w:rPr>
                <w:rFonts w:ascii="Arial" w:hAnsi="Arial" w:cs="Arial"/>
                <w:sz w:val="22"/>
                <w:szCs w:val="22"/>
              </w:rPr>
            </w:pPr>
          </w:p>
          <w:p w14:paraId="78C2D42C" w14:textId="77777777" w:rsidR="004E0016" w:rsidRDefault="004E0016" w:rsidP="00905711">
            <w:pPr>
              <w:rPr>
                <w:rFonts w:ascii="Arial" w:hAnsi="Arial" w:cs="Arial"/>
                <w:sz w:val="22"/>
                <w:szCs w:val="22"/>
              </w:rPr>
            </w:pPr>
          </w:p>
          <w:p w14:paraId="43A398D1" w14:textId="77777777" w:rsidR="004E0016" w:rsidRDefault="004E0016" w:rsidP="00905711">
            <w:pPr>
              <w:rPr>
                <w:rFonts w:ascii="Arial" w:hAnsi="Arial" w:cs="Arial"/>
                <w:sz w:val="22"/>
                <w:szCs w:val="22"/>
              </w:rPr>
            </w:pPr>
          </w:p>
          <w:p w14:paraId="6A81BCA7" w14:textId="77777777" w:rsidR="004E0016" w:rsidRDefault="004E0016" w:rsidP="00905711">
            <w:pPr>
              <w:rPr>
                <w:rFonts w:ascii="Arial" w:hAnsi="Arial" w:cs="Arial"/>
                <w:sz w:val="22"/>
                <w:szCs w:val="22"/>
              </w:rPr>
            </w:pPr>
          </w:p>
          <w:p w14:paraId="50FE5D13" w14:textId="1B555E38" w:rsidR="004E0016" w:rsidRDefault="00F316B8" w:rsidP="00905711">
            <w:pPr>
              <w:rPr>
                <w:rFonts w:ascii="Arial" w:hAnsi="Arial" w:cs="Arial"/>
                <w:sz w:val="22"/>
                <w:szCs w:val="22"/>
              </w:rPr>
            </w:pPr>
            <w:r>
              <w:rPr>
                <w:rFonts w:ascii="Arial" w:hAnsi="Arial" w:cs="Arial"/>
                <w:sz w:val="22"/>
                <w:szCs w:val="22"/>
              </w:rPr>
              <w:t>1 – 2</w:t>
            </w:r>
            <w:r w:rsidR="004E0016">
              <w:rPr>
                <w:rFonts w:ascii="Arial" w:hAnsi="Arial" w:cs="Arial"/>
                <w:sz w:val="22"/>
                <w:szCs w:val="22"/>
              </w:rPr>
              <w:t xml:space="preserve"> marks</w:t>
            </w:r>
          </w:p>
          <w:p w14:paraId="7A7C6D00" w14:textId="77777777" w:rsidR="004E0016" w:rsidRDefault="004E0016" w:rsidP="00905711">
            <w:pPr>
              <w:rPr>
                <w:rFonts w:ascii="Arial" w:hAnsi="Arial" w:cs="Arial"/>
                <w:sz w:val="22"/>
                <w:szCs w:val="22"/>
              </w:rPr>
            </w:pPr>
          </w:p>
          <w:p w14:paraId="02D23B88" w14:textId="77777777" w:rsidR="004E0016" w:rsidRDefault="004E0016" w:rsidP="00905711">
            <w:pPr>
              <w:rPr>
                <w:rFonts w:ascii="Arial" w:hAnsi="Arial" w:cs="Arial"/>
                <w:sz w:val="22"/>
                <w:szCs w:val="22"/>
              </w:rPr>
            </w:pPr>
          </w:p>
          <w:p w14:paraId="4E25C0C2" w14:textId="77777777" w:rsidR="004E0016" w:rsidRDefault="004E0016" w:rsidP="00905711">
            <w:pPr>
              <w:rPr>
                <w:rFonts w:ascii="Arial" w:hAnsi="Arial" w:cs="Arial"/>
                <w:sz w:val="22"/>
                <w:szCs w:val="22"/>
              </w:rPr>
            </w:pPr>
          </w:p>
          <w:p w14:paraId="20CCD436" w14:textId="77777777" w:rsidR="004E0016" w:rsidRDefault="004E0016" w:rsidP="00905711">
            <w:pPr>
              <w:rPr>
                <w:rFonts w:ascii="Arial" w:hAnsi="Arial" w:cs="Arial"/>
                <w:sz w:val="22"/>
                <w:szCs w:val="22"/>
              </w:rPr>
            </w:pPr>
          </w:p>
          <w:p w14:paraId="4EC4257C" w14:textId="77777777" w:rsidR="004E0016" w:rsidRDefault="004E0016" w:rsidP="00905711">
            <w:pPr>
              <w:rPr>
                <w:rFonts w:ascii="Arial" w:hAnsi="Arial" w:cs="Arial"/>
                <w:sz w:val="22"/>
                <w:szCs w:val="22"/>
              </w:rPr>
            </w:pPr>
          </w:p>
          <w:p w14:paraId="59848E95" w14:textId="77777777" w:rsidR="004E0016" w:rsidRDefault="004E0016" w:rsidP="00905711">
            <w:pPr>
              <w:rPr>
                <w:rFonts w:ascii="Arial" w:hAnsi="Arial" w:cs="Arial"/>
                <w:sz w:val="22"/>
                <w:szCs w:val="22"/>
              </w:rPr>
            </w:pPr>
          </w:p>
          <w:p w14:paraId="13E9ABDC" w14:textId="77777777" w:rsidR="004E0016" w:rsidRDefault="004E0016" w:rsidP="00905711">
            <w:pPr>
              <w:rPr>
                <w:rFonts w:ascii="Arial" w:hAnsi="Arial" w:cs="Arial"/>
                <w:sz w:val="22"/>
                <w:szCs w:val="22"/>
              </w:rPr>
            </w:pPr>
          </w:p>
          <w:p w14:paraId="473D2CD7" w14:textId="77777777" w:rsidR="004E0016" w:rsidRDefault="004E0016" w:rsidP="00905711">
            <w:pPr>
              <w:rPr>
                <w:rFonts w:ascii="Arial" w:hAnsi="Arial" w:cs="Arial"/>
                <w:sz w:val="22"/>
                <w:szCs w:val="22"/>
              </w:rPr>
            </w:pPr>
          </w:p>
          <w:p w14:paraId="165C2B55" w14:textId="77777777" w:rsidR="004E0016" w:rsidRDefault="004E0016" w:rsidP="00905711">
            <w:pPr>
              <w:rPr>
                <w:rFonts w:ascii="Arial" w:hAnsi="Arial" w:cs="Arial"/>
                <w:sz w:val="22"/>
                <w:szCs w:val="22"/>
              </w:rPr>
            </w:pPr>
          </w:p>
          <w:p w14:paraId="511B4D9A" w14:textId="77777777" w:rsidR="004E0016" w:rsidRDefault="004E0016" w:rsidP="00905711">
            <w:pPr>
              <w:rPr>
                <w:rFonts w:ascii="Arial" w:hAnsi="Arial" w:cs="Arial"/>
                <w:sz w:val="22"/>
                <w:szCs w:val="22"/>
              </w:rPr>
            </w:pPr>
          </w:p>
          <w:p w14:paraId="1AEC8697" w14:textId="77777777" w:rsidR="004E0016" w:rsidRDefault="004E0016" w:rsidP="00905711">
            <w:pPr>
              <w:rPr>
                <w:rFonts w:ascii="Arial" w:hAnsi="Arial" w:cs="Arial"/>
                <w:sz w:val="22"/>
                <w:szCs w:val="22"/>
              </w:rPr>
            </w:pPr>
          </w:p>
          <w:p w14:paraId="51FD2824" w14:textId="77777777" w:rsidR="004E0016" w:rsidRDefault="004E0016" w:rsidP="00905711">
            <w:pPr>
              <w:rPr>
                <w:rFonts w:ascii="Arial" w:hAnsi="Arial" w:cs="Arial"/>
                <w:sz w:val="22"/>
                <w:szCs w:val="22"/>
              </w:rPr>
            </w:pPr>
          </w:p>
          <w:p w14:paraId="508CA384" w14:textId="77777777" w:rsidR="004E0016" w:rsidRDefault="004E0016" w:rsidP="00905711">
            <w:pPr>
              <w:rPr>
                <w:rFonts w:ascii="Arial" w:hAnsi="Arial" w:cs="Arial"/>
                <w:sz w:val="22"/>
                <w:szCs w:val="22"/>
              </w:rPr>
            </w:pPr>
          </w:p>
          <w:p w14:paraId="3FCEE775" w14:textId="77777777" w:rsidR="004E0016" w:rsidRDefault="004E0016" w:rsidP="00905711">
            <w:pPr>
              <w:rPr>
                <w:rFonts w:ascii="Arial" w:hAnsi="Arial" w:cs="Arial"/>
                <w:sz w:val="22"/>
                <w:szCs w:val="22"/>
              </w:rPr>
            </w:pPr>
          </w:p>
          <w:p w14:paraId="21F77DF1" w14:textId="013BC17C" w:rsidR="004E0016" w:rsidRPr="0044502D" w:rsidRDefault="004E0016" w:rsidP="00905711">
            <w:pPr>
              <w:rPr>
                <w:rFonts w:ascii="Arial" w:hAnsi="Arial" w:cs="Arial"/>
                <w:sz w:val="22"/>
                <w:szCs w:val="22"/>
              </w:rPr>
            </w:pPr>
            <w:r>
              <w:rPr>
                <w:rFonts w:ascii="Arial" w:hAnsi="Arial" w:cs="Arial"/>
                <w:sz w:val="22"/>
                <w:szCs w:val="22"/>
              </w:rPr>
              <w:t>1 – 3 marks</w:t>
            </w:r>
          </w:p>
        </w:tc>
      </w:tr>
    </w:tbl>
    <w:p w14:paraId="4B9ADEF8" w14:textId="2529D4E0" w:rsidR="003A7851" w:rsidRPr="00C5297B" w:rsidRDefault="003A7851" w:rsidP="001F3DB5">
      <w:pPr>
        <w:tabs>
          <w:tab w:val="left" w:pos="567"/>
          <w:tab w:val="left" w:pos="8505"/>
        </w:tabs>
        <w:spacing w:before="120"/>
        <w:rPr>
          <w:rFonts w:ascii="Arial" w:eastAsia="Times New Roman" w:hAnsi="Arial" w:cs="Arial"/>
          <w:sz w:val="22"/>
          <w:szCs w:val="22"/>
          <w:lang w:val="en-AU" w:eastAsia="en-US"/>
        </w:rPr>
      </w:pPr>
      <w:r w:rsidRPr="00C5297B">
        <w:rPr>
          <w:rFonts w:ascii="Arial" w:eastAsia="Times New Roman" w:hAnsi="Arial" w:cs="Arial"/>
          <w:b/>
          <w:sz w:val="22"/>
          <w:szCs w:val="22"/>
          <w:lang w:val="en-AU" w:eastAsia="en-US"/>
        </w:rPr>
        <w:lastRenderedPageBreak/>
        <w:t>Question 30</w:t>
      </w:r>
      <w:r w:rsidRPr="00C5297B">
        <w:rPr>
          <w:rFonts w:ascii="Arial" w:eastAsia="Times New Roman" w:hAnsi="Arial" w:cs="Arial"/>
          <w:sz w:val="22"/>
          <w:szCs w:val="22"/>
          <w:lang w:val="en-AU" w:eastAsia="en-US"/>
        </w:rPr>
        <w:tab/>
      </w:r>
      <w:r w:rsidRPr="00C5297B">
        <w:rPr>
          <w:rFonts w:ascii="Arial" w:eastAsia="Times New Roman" w:hAnsi="Arial" w:cs="Arial"/>
          <w:b/>
          <w:sz w:val="22"/>
          <w:szCs w:val="22"/>
          <w:lang w:val="en-AU" w:eastAsia="en-US"/>
        </w:rPr>
        <w:t>(20 marks)</w:t>
      </w:r>
    </w:p>
    <w:p w14:paraId="0F68A584" w14:textId="77777777" w:rsidR="003A7851" w:rsidRPr="00C5297B" w:rsidRDefault="003A7851" w:rsidP="003A7851">
      <w:pPr>
        <w:tabs>
          <w:tab w:val="left" w:pos="567"/>
          <w:tab w:val="left" w:pos="7797"/>
        </w:tabs>
        <w:ind w:left="993" w:hanging="993"/>
        <w:rPr>
          <w:rFonts w:ascii="Arial" w:eastAsia="Times New Roman" w:hAnsi="Arial" w:cs="Arial"/>
          <w:b/>
          <w:sz w:val="22"/>
          <w:szCs w:val="22"/>
          <w:lang w:val="en-AU" w:eastAsia="en-US"/>
        </w:rPr>
      </w:pPr>
    </w:p>
    <w:p w14:paraId="6AABA2F8" w14:textId="77777777" w:rsidR="003A7851" w:rsidRDefault="003A7851" w:rsidP="003A7851">
      <w:pPr>
        <w:pStyle w:val="qsm"/>
        <w:numPr>
          <w:ilvl w:val="0"/>
          <w:numId w:val="8"/>
        </w:numPr>
        <w:tabs>
          <w:tab w:val="left" w:pos="0"/>
          <w:tab w:val="left" w:pos="8647"/>
        </w:tabs>
        <w:spacing w:before="0"/>
        <w:ind w:hanging="720"/>
        <w:jc w:val="left"/>
        <w:rPr>
          <w:rFonts w:ascii="Arial" w:hAnsi="Arial" w:cs="Arial"/>
        </w:rPr>
      </w:pPr>
      <w:r>
        <w:rPr>
          <w:rFonts w:ascii="Arial" w:hAnsi="Arial" w:cs="Arial"/>
        </w:rPr>
        <w:t xml:space="preserve">Describe, with the use of some Australian examples, the features of markets characterised by imperfect competition. </w:t>
      </w:r>
      <w:r>
        <w:rPr>
          <w:rFonts w:ascii="Arial" w:hAnsi="Arial" w:cs="Arial"/>
        </w:rPr>
        <w:tab/>
        <w:t>(8 marks)</w:t>
      </w:r>
    </w:p>
    <w:p w14:paraId="5597F143" w14:textId="77777777" w:rsidR="003A7851" w:rsidRDefault="003A7851" w:rsidP="003A7851">
      <w:pPr>
        <w:pStyle w:val="qsm"/>
        <w:tabs>
          <w:tab w:val="left" w:pos="0"/>
          <w:tab w:val="left" w:pos="8647"/>
        </w:tabs>
        <w:spacing w:before="0"/>
        <w:ind w:left="720" w:firstLine="0"/>
        <w:jc w:val="left"/>
        <w:rPr>
          <w:rFonts w:ascii="Arial" w:hAnsi="Arial" w:cs="Arial"/>
        </w:rPr>
      </w:pPr>
    </w:p>
    <w:p w14:paraId="410F8A21" w14:textId="53D55C5E" w:rsidR="003A7851" w:rsidRDefault="003A7851" w:rsidP="003A7851">
      <w:pPr>
        <w:pStyle w:val="qsm"/>
        <w:numPr>
          <w:ilvl w:val="0"/>
          <w:numId w:val="8"/>
        </w:numPr>
        <w:tabs>
          <w:tab w:val="left" w:pos="0"/>
          <w:tab w:val="left" w:pos="8647"/>
        </w:tabs>
        <w:spacing w:before="0"/>
        <w:ind w:hanging="720"/>
        <w:jc w:val="left"/>
        <w:rPr>
          <w:rFonts w:ascii="Arial" w:hAnsi="Arial" w:cs="Arial"/>
        </w:rPr>
      </w:pPr>
      <w:r>
        <w:rPr>
          <w:rFonts w:ascii="Arial" w:hAnsi="Arial" w:cs="Arial"/>
        </w:rPr>
        <w:t xml:space="preserve">Outline </w:t>
      </w:r>
      <w:r w:rsidR="008F0AFD" w:rsidRPr="008F0AFD">
        <w:rPr>
          <w:rFonts w:ascii="Arial" w:hAnsi="Arial" w:cs="Arial"/>
          <w:b/>
        </w:rPr>
        <w:t>two</w:t>
      </w:r>
      <w:r w:rsidRPr="008F0AFD">
        <w:rPr>
          <w:rFonts w:ascii="Arial" w:hAnsi="Arial" w:cs="Arial"/>
          <w:b/>
        </w:rPr>
        <w:t xml:space="preserve"> </w:t>
      </w:r>
      <w:r>
        <w:rPr>
          <w:rFonts w:ascii="Arial" w:hAnsi="Arial" w:cs="Arial"/>
        </w:rPr>
        <w:t>types of anti-competitive behaviour</w:t>
      </w:r>
      <w:r w:rsidR="008F0AFD">
        <w:rPr>
          <w:rFonts w:ascii="Arial" w:hAnsi="Arial" w:cs="Arial"/>
        </w:rPr>
        <w:t>s used by firms and demonstrate with a model how significant market power can influence market efficiency.</w:t>
      </w:r>
      <w:r w:rsidR="008F0AFD">
        <w:rPr>
          <w:rFonts w:ascii="Arial" w:hAnsi="Arial" w:cs="Arial"/>
        </w:rPr>
        <w:tab/>
        <w:t>(8</w:t>
      </w:r>
      <w:r>
        <w:rPr>
          <w:rFonts w:ascii="Arial" w:hAnsi="Arial" w:cs="Arial"/>
        </w:rPr>
        <w:t xml:space="preserve"> marks)</w:t>
      </w:r>
    </w:p>
    <w:p w14:paraId="0C32F852" w14:textId="77777777" w:rsidR="003A7851" w:rsidRDefault="003A7851" w:rsidP="003A7851">
      <w:pPr>
        <w:pStyle w:val="ListParagraph"/>
        <w:rPr>
          <w:rFonts w:ascii="Arial" w:hAnsi="Arial" w:cs="Arial"/>
        </w:rPr>
      </w:pPr>
    </w:p>
    <w:p w14:paraId="1A6D1D96" w14:textId="69DBB2AC" w:rsidR="003A7851" w:rsidRDefault="003A7851" w:rsidP="003A7851">
      <w:pPr>
        <w:pStyle w:val="qsm"/>
        <w:numPr>
          <w:ilvl w:val="0"/>
          <w:numId w:val="8"/>
        </w:numPr>
        <w:tabs>
          <w:tab w:val="left" w:pos="0"/>
          <w:tab w:val="left" w:pos="8647"/>
        </w:tabs>
        <w:spacing w:before="0"/>
        <w:ind w:hanging="720"/>
        <w:jc w:val="left"/>
        <w:rPr>
          <w:rFonts w:ascii="Arial" w:hAnsi="Arial" w:cs="Arial"/>
        </w:rPr>
      </w:pPr>
      <w:r>
        <w:rPr>
          <w:rFonts w:ascii="Arial" w:hAnsi="Arial" w:cs="Arial"/>
        </w:rPr>
        <w:t>Discuss the role of government and the Australian Competition and Consumer Commission (ACCC) in ensuri</w:t>
      </w:r>
      <w:r w:rsidR="008F0AFD">
        <w:rPr>
          <w:rFonts w:ascii="Arial" w:hAnsi="Arial" w:cs="Arial"/>
        </w:rPr>
        <w:t>ng greater market efficiency.</w:t>
      </w:r>
      <w:r w:rsidR="008F0AFD">
        <w:rPr>
          <w:rFonts w:ascii="Arial" w:hAnsi="Arial" w:cs="Arial"/>
        </w:rPr>
        <w:tab/>
        <w:t>(4</w:t>
      </w:r>
      <w:r>
        <w:rPr>
          <w:rFonts w:ascii="Arial" w:hAnsi="Arial" w:cs="Arial"/>
        </w:rPr>
        <w:t xml:space="preserve"> marks)</w:t>
      </w:r>
    </w:p>
    <w:p w14:paraId="56582B3E" w14:textId="5A6E9449" w:rsidR="003A7851" w:rsidRDefault="003A7851" w:rsidP="00C5297B">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366"/>
        <w:gridCol w:w="1559"/>
      </w:tblGrid>
      <w:tr w:rsidR="004F6765" w:rsidRPr="00062B70" w14:paraId="7476CA16" w14:textId="77777777" w:rsidTr="006619F4">
        <w:trPr>
          <w:trHeight w:val="4444"/>
        </w:trPr>
        <w:tc>
          <w:tcPr>
            <w:tcW w:w="7366" w:type="dxa"/>
          </w:tcPr>
          <w:p w14:paraId="1BC76009" w14:textId="5E00B850" w:rsidR="004F6765" w:rsidRDefault="004F6765" w:rsidP="006619F4">
            <w:pPr>
              <w:spacing w:before="120"/>
              <w:rPr>
                <w:rFonts w:ascii="Arial" w:hAnsi="Arial" w:cs="Arial"/>
                <w:sz w:val="22"/>
                <w:szCs w:val="22"/>
              </w:rPr>
            </w:pPr>
            <w:r>
              <w:rPr>
                <w:rFonts w:ascii="Arial" w:hAnsi="Arial" w:cs="Arial"/>
                <w:sz w:val="22"/>
                <w:szCs w:val="22"/>
              </w:rPr>
              <w:t>(a)</w:t>
            </w:r>
          </w:p>
          <w:p w14:paraId="484360CE" w14:textId="275C50C9" w:rsidR="004C578F" w:rsidRDefault="00DD092B" w:rsidP="004C578F">
            <w:pPr>
              <w:spacing w:before="120"/>
              <w:rPr>
                <w:rFonts w:ascii="Arial" w:hAnsi="Arial" w:cs="Arial"/>
                <w:sz w:val="22"/>
                <w:szCs w:val="22"/>
              </w:rPr>
            </w:pPr>
            <w:r>
              <w:rPr>
                <w:rFonts w:ascii="Arial" w:hAnsi="Arial" w:cs="Arial"/>
                <w:sz w:val="22"/>
                <w:szCs w:val="22"/>
              </w:rPr>
              <w:t>Imperfect markets</w:t>
            </w:r>
            <w:r w:rsidR="00CA73A1">
              <w:rPr>
                <w:rFonts w:ascii="Arial" w:hAnsi="Arial" w:cs="Arial"/>
                <w:sz w:val="22"/>
                <w:szCs w:val="22"/>
              </w:rPr>
              <w:t>:</w:t>
            </w:r>
          </w:p>
          <w:p w14:paraId="4DE9B7D8" w14:textId="45B7A0A0" w:rsidR="00CA73A1" w:rsidRDefault="00CA73A1" w:rsidP="00CA73A1">
            <w:pPr>
              <w:spacing w:before="120"/>
              <w:rPr>
                <w:rFonts w:ascii="Arial" w:hAnsi="Arial" w:cs="Arial"/>
                <w:sz w:val="22"/>
                <w:szCs w:val="22"/>
              </w:rPr>
            </w:pPr>
            <w:r>
              <w:rPr>
                <w:rFonts w:ascii="Arial" w:hAnsi="Arial" w:cs="Arial"/>
                <w:sz w:val="22"/>
                <w:szCs w:val="22"/>
              </w:rPr>
              <w:t xml:space="preserve">There are a </w:t>
            </w:r>
            <w:r w:rsidRPr="00CA73A1">
              <w:rPr>
                <w:rFonts w:ascii="Arial" w:hAnsi="Arial" w:cs="Arial"/>
                <w:b/>
                <w:sz w:val="22"/>
                <w:szCs w:val="22"/>
              </w:rPr>
              <w:t>small num</w:t>
            </w:r>
            <w:r>
              <w:rPr>
                <w:rFonts w:ascii="Arial" w:hAnsi="Arial" w:cs="Arial"/>
                <w:b/>
                <w:sz w:val="22"/>
                <w:szCs w:val="22"/>
              </w:rPr>
              <w:t>ber of fi</w:t>
            </w:r>
            <w:r w:rsidRPr="00CA73A1">
              <w:rPr>
                <w:rFonts w:ascii="Arial" w:hAnsi="Arial" w:cs="Arial"/>
                <w:b/>
                <w:sz w:val="22"/>
                <w:szCs w:val="22"/>
              </w:rPr>
              <w:t>rms in the market</w:t>
            </w:r>
            <w:r>
              <w:rPr>
                <w:rFonts w:ascii="Arial" w:hAnsi="Arial" w:cs="Arial"/>
                <w:sz w:val="22"/>
                <w:szCs w:val="22"/>
              </w:rPr>
              <w:t xml:space="preserve"> reducing competition. This is often due to </w:t>
            </w:r>
            <w:r w:rsidRPr="00CA73A1">
              <w:rPr>
                <w:rFonts w:ascii="Arial" w:hAnsi="Arial" w:cs="Arial"/>
                <w:b/>
                <w:sz w:val="22"/>
                <w:szCs w:val="22"/>
              </w:rPr>
              <w:t>restrictions on entry to market</w:t>
            </w:r>
            <w:r>
              <w:rPr>
                <w:rFonts w:ascii="Arial" w:hAnsi="Arial" w:cs="Arial"/>
                <w:sz w:val="22"/>
                <w:szCs w:val="22"/>
              </w:rPr>
              <w:t xml:space="preserve">. This can be due to government regulation (government monopoly such as Australia Post), patents, technology barriers, start-up costs such as capital requirement, economics of scale, licensing requirements, brand proliferation. </w:t>
            </w:r>
          </w:p>
          <w:p w14:paraId="11334121" w14:textId="5ACE81BC" w:rsidR="004C578F" w:rsidRDefault="00CA73A1" w:rsidP="004C578F">
            <w:pPr>
              <w:spacing w:before="120"/>
              <w:rPr>
                <w:rFonts w:ascii="Arial" w:hAnsi="Arial" w:cs="Arial"/>
                <w:b/>
                <w:sz w:val="22"/>
                <w:szCs w:val="22"/>
              </w:rPr>
            </w:pPr>
            <w:r w:rsidRPr="00CA73A1">
              <w:rPr>
                <w:rFonts w:ascii="Arial" w:hAnsi="Arial" w:cs="Arial"/>
                <w:b/>
                <w:sz w:val="22"/>
                <w:szCs w:val="22"/>
              </w:rPr>
              <w:t>Firms with market power</w:t>
            </w:r>
            <w:r>
              <w:rPr>
                <w:rFonts w:ascii="Arial" w:hAnsi="Arial" w:cs="Arial"/>
                <w:sz w:val="22"/>
                <w:szCs w:val="22"/>
              </w:rPr>
              <w:t xml:space="preserve"> can become price setters. </w:t>
            </w:r>
            <w:r w:rsidR="004E0016">
              <w:rPr>
                <w:rFonts w:ascii="Arial" w:hAnsi="Arial" w:cs="Arial"/>
                <w:sz w:val="22"/>
                <w:szCs w:val="22"/>
              </w:rPr>
              <w:t xml:space="preserve">This means firms can, to some extent influence the prices they charge as they have </w:t>
            </w:r>
            <w:r w:rsidR="004E0016" w:rsidRPr="004E0016">
              <w:rPr>
                <w:rFonts w:ascii="Arial" w:hAnsi="Arial" w:cs="Arial"/>
                <w:b/>
                <w:sz w:val="22"/>
                <w:szCs w:val="22"/>
              </w:rPr>
              <w:t>differentiated their products</w:t>
            </w:r>
            <w:r w:rsidR="004E0016">
              <w:rPr>
                <w:rFonts w:ascii="Arial" w:hAnsi="Arial" w:cs="Arial"/>
                <w:sz w:val="22"/>
                <w:szCs w:val="22"/>
              </w:rPr>
              <w:t xml:space="preserve"> with use of adverting and building brand loyalty. </w:t>
            </w:r>
          </w:p>
          <w:p w14:paraId="3F53F532" w14:textId="4014E8EF" w:rsidR="00046AA5" w:rsidRPr="00046AA5" w:rsidRDefault="00046AA5" w:rsidP="004C578F">
            <w:pPr>
              <w:spacing w:before="120"/>
              <w:rPr>
                <w:rFonts w:ascii="Arial" w:hAnsi="Arial" w:cs="Arial"/>
                <w:sz w:val="22"/>
                <w:szCs w:val="22"/>
              </w:rPr>
            </w:pPr>
            <w:r w:rsidRPr="00046AA5">
              <w:rPr>
                <w:rFonts w:ascii="Arial" w:hAnsi="Arial" w:cs="Arial"/>
                <w:sz w:val="22"/>
                <w:szCs w:val="22"/>
              </w:rPr>
              <w:t>The result of an imperfect market will be a tendency for firms to exploit the market as they seek to maximise profits. The variations in either price or output will maximise their private interest but overall economic welfare of the society will be lower than for a competitive market.</w:t>
            </w:r>
          </w:p>
          <w:p w14:paraId="6515AE5A" w14:textId="77777777" w:rsidR="004C578F" w:rsidRDefault="004C578F" w:rsidP="004C578F">
            <w:pPr>
              <w:spacing w:before="120"/>
              <w:rPr>
                <w:rFonts w:ascii="Arial" w:hAnsi="Arial" w:cs="Arial"/>
                <w:sz w:val="22"/>
                <w:szCs w:val="22"/>
              </w:rPr>
            </w:pPr>
          </w:p>
          <w:p w14:paraId="6305E376" w14:textId="0E0165F4" w:rsidR="00B83898" w:rsidRDefault="004C578F" w:rsidP="004C578F">
            <w:pPr>
              <w:spacing w:before="120"/>
              <w:rPr>
                <w:rFonts w:ascii="Arial" w:hAnsi="Arial" w:cs="Arial"/>
                <w:sz w:val="22"/>
                <w:szCs w:val="22"/>
              </w:rPr>
            </w:pPr>
            <w:r>
              <w:rPr>
                <w:rFonts w:ascii="Arial" w:hAnsi="Arial" w:cs="Arial"/>
                <w:sz w:val="22"/>
                <w:szCs w:val="22"/>
              </w:rPr>
              <w:t>Non-competitive</w:t>
            </w:r>
            <w:r w:rsidR="00B83898">
              <w:rPr>
                <w:rFonts w:ascii="Arial" w:hAnsi="Arial" w:cs="Arial"/>
                <w:sz w:val="22"/>
                <w:szCs w:val="22"/>
              </w:rPr>
              <w:t xml:space="preserve"> market examples</w:t>
            </w:r>
            <w:r>
              <w:rPr>
                <w:rFonts w:ascii="Arial" w:hAnsi="Arial" w:cs="Arial"/>
                <w:sz w:val="22"/>
                <w:szCs w:val="22"/>
              </w:rPr>
              <w:t xml:space="preserve">: </w:t>
            </w:r>
          </w:p>
          <w:p w14:paraId="6D6B8324" w14:textId="5B9877C9" w:rsidR="00B83898" w:rsidRDefault="00B83898" w:rsidP="004C578F">
            <w:pPr>
              <w:spacing w:before="120"/>
              <w:rPr>
                <w:rFonts w:ascii="Arial" w:hAnsi="Arial" w:cs="Arial"/>
                <w:sz w:val="22"/>
                <w:szCs w:val="22"/>
              </w:rPr>
            </w:pPr>
            <w:r>
              <w:rPr>
                <w:rFonts w:ascii="Arial" w:hAnsi="Arial" w:cs="Arial"/>
                <w:sz w:val="22"/>
                <w:szCs w:val="22"/>
              </w:rPr>
              <w:t>Electricity Market in WA (Synergy – monopoly)</w:t>
            </w:r>
          </w:p>
          <w:p w14:paraId="033841CD" w14:textId="00BAB08B" w:rsidR="00B83898" w:rsidRDefault="00B83898" w:rsidP="004C578F">
            <w:pPr>
              <w:spacing w:before="120"/>
              <w:rPr>
                <w:rFonts w:ascii="Arial" w:hAnsi="Arial" w:cs="Arial"/>
                <w:sz w:val="22"/>
                <w:szCs w:val="22"/>
              </w:rPr>
            </w:pPr>
            <w:r>
              <w:rPr>
                <w:rFonts w:ascii="Arial" w:hAnsi="Arial" w:cs="Arial"/>
                <w:sz w:val="22"/>
                <w:szCs w:val="22"/>
              </w:rPr>
              <w:t>Postal service market (Australia Post - monopoly)</w:t>
            </w:r>
          </w:p>
          <w:p w14:paraId="4F13C841" w14:textId="14F09AB3" w:rsidR="004C578F" w:rsidRDefault="004C578F" w:rsidP="004C578F">
            <w:pPr>
              <w:spacing w:before="120"/>
              <w:rPr>
                <w:rFonts w:ascii="Arial" w:hAnsi="Arial" w:cs="Arial"/>
                <w:sz w:val="22"/>
                <w:szCs w:val="22"/>
              </w:rPr>
            </w:pPr>
            <w:r>
              <w:rPr>
                <w:rFonts w:ascii="Arial" w:hAnsi="Arial" w:cs="Arial"/>
                <w:sz w:val="22"/>
                <w:szCs w:val="22"/>
              </w:rPr>
              <w:t>Grocery market (Coles and Woolworths dominant – duopoly), Mobile phone market (Telstra, Optus and Vodafone dominant – oligopoly)</w:t>
            </w:r>
          </w:p>
          <w:p w14:paraId="34EE4CAD" w14:textId="1147EB83" w:rsidR="004F6765" w:rsidRDefault="004F6765" w:rsidP="006619F4">
            <w:pPr>
              <w:spacing w:before="120"/>
              <w:rPr>
                <w:rFonts w:ascii="Arial" w:hAnsi="Arial" w:cs="Arial"/>
                <w:sz w:val="22"/>
                <w:szCs w:val="22"/>
              </w:rPr>
            </w:pPr>
          </w:p>
          <w:p w14:paraId="65922B36" w14:textId="3542E1C1" w:rsidR="004F6765" w:rsidRPr="000F5AD2" w:rsidRDefault="004F6765" w:rsidP="006619F4">
            <w:pPr>
              <w:spacing w:before="120"/>
              <w:rPr>
                <w:rFonts w:ascii="Arial" w:hAnsi="Arial" w:cs="Arial"/>
                <w:sz w:val="22"/>
                <w:szCs w:val="22"/>
              </w:rPr>
            </w:pPr>
          </w:p>
          <w:p w14:paraId="2C503CD4" w14:textId="77777777" w:rsidR="004F6765" w:rsidRPr="000F5AD2" w:rsidRDefault="004F6765" w:rsidP="004F6765">
            <w:pPr>
              <w:spacing w:before="120" w:after="120"/>
              <w:rPr>
                <w:rFonts w:ascii="Arial" w:hAnsi="Arial" w:cs="Arial"/>
                <w:sz w:val="22"/>
                <w:szCs w:val="22"/>
              </w:rPr>
            </w:pPr>
          </w:p>
        </w:tc>
        <w:tc>
          <w:tcPr>
            <w:tcW w:w="1559" w:type="dxa"/>
          </w:tcPr>
          <w:p w14:paraId="1D3A61CA" w14:textId="77777777" w:rsidR="004F6765" w:rsidRDefault="004F6765" w:rsidP="006619F4">
            <w:pPr>
              <w:spacing w:before="120"/>
              <w:rPr>
                <w:rFonts w:ascii="Arial" w:hAnsi="Arial" w:cs="Arial"/>
                <w:sz w:val="22"/>
                <w:szCs w:val="22"/>
              </w:rPr>
            </w:pPr>
          </w:p>
          <w:p w14:paraId="63C654E1" w14:textId="77777777" w:rsidR="004F6765" w:rsidRDefault="004F6765" w:rsidP="006619F4">
            <w:pPr>
              <w:rPr>
                <w:rFonts w:ascii="Arial" w:hAnsi="Arial" w:cs="Arial"/>
                <w:sz w:val="22"/>
                <w:szCs w:val="22"/>
              </w:rPr>
            </w:pPr>
          </w:p>
          <w:p w14:paraId="4AB3150D" w14:textId="77777777" w:rsidR="004F6765" w:rsidRDefault="004F6765" w:rsidP="006619F4">
            <w:pPr>
              <w:rPr>
                <w:rFonts w:ascii="Arial" w:hAnsi="Arial" w:cs="Arial"/>
                <w:sz w:val="22"/>
                <w:szCs w:val="22"/>
              </w:rPr>
            </w:pPr>
          </w:p>
          <w:p w14:paraId="533B8158" w14:textId="77777777" w:rsidR="004F6765" w:rsidRDefault="004F6765" w:rsidP="006619F4">
            <w:pPr>
              <w:rPr>
                <w:rFonts w:ascii="Arial" w:hAnsi="Arial" w:cs="Arial"/>
                <w:sz w:val="22"/>
                <w:szCs w:val="22"/>
              </w:rPr>
            </w:pPr>
          </w:p>
          <w:p w14:paraId="2CDDDCD8" w14:textId="781BF783" w:rsidR="004F6765" w:rsidRDefault="004F6765" w:rsidP="006619F4">
            <w:pPr>
              <w:spacing w:after="240"/>
              <w:rPr>
                <w:rFonts w:ascii="Arial" w:hAnsi="Arial" w:cs="Arial"/>
                <w:sz w:val="22"/>
                <w:szCs w:val="22"/>
              </w:rPr>
            </w:pPr>
            <w:r>
              <w:rPr>
                <w:rFonts w:ascii="Arial" w:hAnsi="Arial" w:cs="Arial"/>
                <w:sz w:val="22"/>
                <w:szCs w:val="22"/>
              </w:rPr>
              <w:t>1 –</w:t>
            </w:r>
            <w:r w:rsidR="009E295C">
              <w:rPr>
                <w:rFonts w:ascii="Arial" w:hAnsi="Arial" w:cs="Arial"/>
                <w:sz w:val="22"/>
                <w:szCs w:val="22"/>
              </w:rPr>
              <w:t xml:space="preserve"> 5</w:t>
            </w:r>
            <w:r>
              <w:rPr>
                <w:rFonts w:ascii="Arial" w:hAnsi="Arial" w:cs="Arial"/>
                <w:sz w:val="22"/>
                <w:szCs w:val="22"/>
              </w:rPr>
              <w:t xml:space="preserve"> marks</w:t>
            </w:r>
          </w:p>
          <w:p w14:paraId="4303FC81" w14:textId="5F27C69D" w:rsidR="00046AA5" w:rsidRDefault="00046AA5" w:rsidP="006619F4">
            <w:pPr>
              <w:spacing w:after="240"/>
              <w:rPr>
                <w:rFonts w:ascii="Arial" w:hAnsi="Arial" w:cs="Arial"/>
                <w:sz w:val="22"/>
                <w:szCs w:val="22"/>
              </w:rPr>
            </w:pPr>
          </w:p>
          <w:p w14:paraId="13FB5D0A" w14:textId="48E9E88B" w:rsidR="00046AA5" w:rsidRDefault="00046AA5" w:rsidP="006619F4">
            <w:pPr>
              <w:spacing w:after="240"/>
              <w:rPr>
                <w:rFonts w:ascii="Arial" w:hAnsi="Arial" w:cs="Arial"/>
                <w:sz w:val="22"/>
                <w:szCs w:val="22"/>
              </w:rPr>
            </w:pPr>
          </w:p>
          <w:p w14:paraId="508B0386" w14:textId="41FB743C" w:rsidR="00046AA5" w:rsidRDefault="00046AA5" w:rsidP="006619F4">
            <w:pPr>
              <w:spacing w:after="240"/>
              <w:rPr>
                <w:rFonts w:ascii="Arial" w:hAnsi="Arial" w:cs="Arial"/>
                <w:sz w:val="22"/>
                <w:szCs w:val="22"/>
              </w:rPr>
            </w:pPr>
          </w:p>
          <w:p w14:paraId="66A708D2" w14:textId="5491013E" w:rsidR="00046AA5" w:rsidRDefault="00046AA5" w:rsidP="006619F4">
            <w:pPr>
              <w:spacing w:after="240"/>
              <w:rPr>
                <w:rFonts w:ascii="Arial" w:hAnsi="Arial" w:cs="Arial"/>
                <w:sz w:val="22"/>
                <w:szCs w:val="22"/>
              </w:rPr>
            </w:pPr>
          </w:p>
          <w:p w14:paraId="59E98A5A" w14:textId="127D6354" w:rsidR="00046AA5" w:rsidRDefault="00046AA5" w:rsidP="006619F4">
            <w:pPr>
              <w:spacing w:after="240"/>
              <w:rPr>
                <w:rFonts w:ascii="Arial" w:hAnsi="Arial" w:cs="Arial"/>
                <w:sz w:val="22"/>
                <w:szCs w:val="22"/>
              </w:rPr>
            </w:pPr>
          </w:p>
          <w:p w14:paraId="6F58524C" w14:textId="68C73062" w:rsidR="00046AA5" w:rsidRDefault="00046AA5" w:rsidP="006619F4">
            <w:pPr>
              <w:spacing w:after="240"/>
              <w:rPr>
                <w:rFonts w:ascii="Arial" w:hAnsi="Arial" w:cs="Arial"/>
                <w:sz w:val="22"/>
                <w:szCs w:val="22"/>
              </w:rPr>
            </w:pPr>
          </w:p>
          <w:p w14:paraId="3C980F9F" w14:textId="07B2BB13" w:rsidR="00046AA5" w:rsidRDefault="00046AA5" w:rsidP="006619F4">
            <w:pPr>
              <w:spacing w:after="240"/>
              <w:rPr>
                <w:rFonts w:ascii="Arial" w:hAnsi="Arial" w:cs="Arial"/>
                <w:sz w:val="22"/>
                <w:szCs w:val="22"/>
              </w:rPr>
            </w:pPr>
          </w:p>
          <w:p w14:paraId="6EBF88E6" w14:textId="77777777" w:rsidR="009E295C" w:rsidRDefault="009E295C" w:rsidP="006619F4">
            <w:pPr>
              <w:spacing w:after="240"/>
              <w:rPr>
                <w:rFonts w:ascii="Arial" w:hAnsi="Arial" w:cs="Arial"/>
                <w:sz w:val="22"/>
                <w:szCs w:val="22"/>
              </w:rPr>
            </w:pPr>
          </w:p>
          <w:p w14:paraId="6D7F1E3E" w14:textId="751EE2FB" w:rsidR="00046AA5" w:rsidRPr="009E295C" w:rsidRDefault="009E295C" w:rsidP="009E295C">
            <w:pPr>
              <w:pStyle w:val="ListParagraph"/>
              <w:numPr>
                <w:ilvl w:val="0"/>
                <w:numId w:val="9"/>
              </w:numPr>
              <w:spacing w:after="240"/>
              <w:ind w:left="318" w:hanging="284"/>
              <w:rPr>
                <w:rFonts w:ascii="Arial" w:hAnsi="Arial" w:cs="Arial"/>
                <w:sz w:val="22"/>
                <w:szCs w:val="22"/>
              </w:rPr>
            </w:pPr>
            <w:r>
              <w:rPr>
                <w:rFonts w:ascii="Arial" w:hAnsi="Arial" w:cs="Arial"/>
                <w:sz w:val="22"/>
                <w:szCs w:val="22"/>
              </w:rPr>
              <w:t>3 marks</w:t>
            </w:r>
          </w:p>
          <w:p w14:paraId="566E1612" w14:textId="77777777" w:rsidR="004F6765" w:rsidRDefault="004F6765" w:rsidP="006619F4">
            <w:pPr>
              <w:spacing w:after="240"/>
              <w:rPr>
                <w:rFonts w:ascii="Arial" w:hAnsi="Arial" w:cs="Arial"/>
                <w:sz w:val="22"/>
                <w:szCs w:val="22"/>
              </w:rPr>
            </w:pPr>
          </w:p>
          <w:p w14:paraId="585194F1" w14:textId="77777777" w:rsidR="004F6765" w:rsidRDefault="004F6765" w:rsidP="006619F4">
            <w:pPr>
              <w:spacing w:after="240"/>
              <w:rPr>
                <w:rFonts w:ascii="Arial" w:hAnsi="Arial" w:cs="Arial"/>
                <w:sz w:val="22"/>
                <w:szCs w:val="22"/>
              </w:rPr>
            </w:pPr>
          </w:p>
          <w:p w14:paraId="4CCBCAAD" w14:textId="77777777" w:rsidR="004F6765" w:rsidRDefault="004F6765" w:rsidP="006619F4">
            <w:pPr>
              <w:spacing w:after="240"/>
              <w:rPr>
                <w:rFonts w:ascii="Arial" w:hAnsi="Arial" w:cs="Arial"/>
                <w:sz w:val="22"/>
                <w:szCs w:val="22"/>
              </w:rPr>
            </w:pPr>
          </w:p>
          <w:p w14:paraId="412B229E" w14:textId="77777777" w:rsidR="004F6765" w:rsidRDefault="004F6765" w:rsidP="006619F4">
            <w:pPr>
              <w:spacing w:after="240"/>
              <w:rPr>
                <w:rFonts w:ascii="Arial" w:hAnsi="Arial" w:cs="Arial"/>
                <w:sz w:val="22"/>
                <w:szCs w:val="22"/>
              </w:rPr>
            </w:pPr>
          </w:p>
          <w:p w14:paraId="2036E187" w14:textId="61B92E24" w:rsidR="004F6765" w:rsidRPr="000F5AD2" w:rsidRDefault="004F6765" w:rsidP="006619F4">
            <w:pPr>
              <w:spacing w:before="120"/>
              <w:rPr>
                <w:rFonts w:ascii="Arial" w:hAnsi="Arial" w:cs="Arial"/>
                <w:sz w:val="22"/>
                <w:szCs w:val="22"/>
              </w:rPr>
            </w:pPr>
          </w:p>
        </w:tc>
      </w:tr>
    </w:tbl>
    <w:p w14:paraId="5F3B9939" w14:textId="22D28A08" w:rsidR="004F6765" w:rsidRDefault="004F6765" w:rsidP="00C5297B">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366"/>
        <w:gridCol w:w="1559"/>
      </w:tblGrid>
      <w:tr w:rsidR="004F6765" w:rsidRPr="00062B70" w14:paraId="4360AF1E" w14:textId="77777777" w:rsidTr="006619F4">
        <w:trPr>
          <w:trHeight w:val="4444"/>
        </w:trPr>
        <w:tc>
          <w:tcPr>
            <w:tcW w:w="7366" w:type="dxa"/>
          </w:tcPr>
          <w:p w14:paraId="768D8F8D" w14:textId="1590DB8D" w:rsidR="009E295C" w:rsidRDefault="00235D23" w:rsidP="006619F4">
            <w:pPr>
              <w:spacing w:before="120"/>
              <w:rPr>
                <w:rFonts w:ascii="Arial" w:hAnsi="Arial" w:cs="Arial"/>
                <w:sz w:val="22"/>
                <w:szCs w:val="22"/>
              </w:rPr>
            </w:pPr>
            <w:r>
              <w:rPr>
                <w:rFonts w:ascii="Arial" w:hAnsi="Arial" w:cs="Arial"/>
                <w:sz w:val="22"/>
                <w:szCs w:val="22"/>
              </w:rPr>
              <w:lastRenderedPageBreak/>
              <w:t>(b</w:t>
            </w:r>
            <w:r w:rsidR="004F6765">
              <w:rPr>
                <w:rFonts w:ascii="Arial" w:hAnsi="Arial" w:cs="Arial"/>
                <w:sz w:val="22"/>
                <w:szCs w:val="22"/>
              </w:rPr>
              <w:t>)</w:t>
            </w:r>
            <w:r w:rsidR="004F6765" w:rsidRPr="000F5AD2">
              <w:rPr>
                <w:rFonts w:ascii="Arial" w:hAnsi="Arial" w:cs="Arial"/>
                <w:sz w:val="22"/>
                <w:szCs w:val="22"/>
              </w:rPr>
              <w:t xml:space="preserve"> </w:t>
            </w:r>
            <w:r w:rsidR="008F0AFD">
              <w:rPr>
                <w:rFonts w:ascii="Arial" w:hAnsi="Arial" w:cs="Arial"/>
                <w:sz w:val="22"/>
                <w:szCs w:val="22"/>
              </w:rPr>
              <w:t>Outline of two: 2 x 2           Demonstration and explanation: 4</w:t>
            </w:r>
          </w:p>
          <w:p w14:paraId="5AE52A80" w14:textId="447FD411" w:rsidR="009E295C" w:rsidRDefault="009E295C" w:rsidP="006619F4">
            <w:pPr>
              <w:spacing w:before="120"/>
              <w:rPr>
                <w:rFonts w:ascii="Arial" w:hAnsi="Arial" w:cs="Arial"/>
                <w:sz w:val="22"/>
                <w:szCs w:val="22"/>
              </w:rPr>
            </w:pPr>
            <w:r>
              <w:rPr>
                <w:rFonts w:ascii="Arial" w:hAnsi="Arial" w:cs="Arial"/>
                <w:sz w:val="22"/>
                <w:szCs w:val="22"/>
              </w:rPr>
              <w:t>Anti-competitive behaviour refers to any agreements or arrangements between firms that seek to restrain competition and thereby remove the automatic regulation that comes from competitive markets.</w:t>
            </w:r>
          </w:p>
          <w:p w14:paraId="76F76A03" w14:textId="314CE121" w:rsidR="009E295C" w:rsidRDefault="009E295C" w:rsidP="006619F4">
            <w:pPr>
              <w:spacing w:before="120"/>
              <w:rPr>
                <w:rFonts w:ascii="Arial" w:hAnsi="Arial" w:cs="Arial"/>
                <w:sz w:val="22"/>
                <w:szCs w:val="22"/>
              </w:rPr>
            </w:pPr>
            <w:r>
              <w:rPr>
                <w:rFonts w:ascii="Arial" w:hAnsi="Arial" w:cs="Arial"/>
                <w:sz w:val="22"/>
                <w:szCs w:val="22"/>
              </w:rPr>
              <w:t>Examples of business practices that reduce competition include:</w:t>
            </w:r>
          </w:p>
          <w:p w14:paraId="6D657724" w14:textId="319E6EE7" w:rsidR="009E295C" w:rsidRDefault="009E295C" w:rsidP="006619F4">
            <w:pPr>
              <w:spacing w:before="120"/>
              <w:rPr>
                <w:rFonts w:ascii="Arial" w:hAnsi="Arial" w:cs="Arial"/>
                <w:sz w:val="22"/>
                <w:szCs w:val="22"/>
              </w:rPr>
            </w:pPr>
            <w:r>
              <w:rPr>
                <w:rFonts w:ascii="Arial" w:hAnsi="Arial" w:cs="Arial"/>
                <w:sz w:val="22"/>
                <w:szCs w:val="22"/>
              </w:rPr>
              <w:t>Cartel</w:t>
            </w:r>
          </w:p>
          <w:p w14:paraId="261161FF" w14:textId="31D022B1" w:rsidR="009E295C" w:rsidRDefault="009E295C" w:rsidP="006619F4">
            <w:pPr>
              <w:spacing w:before="120"/>
              <w:rPr>
                <w:rFonts w:ascii="Arial" w:hAnsi="Arial" w:cs="Arial"/>
                <w:sz w:val="22"/>
                <w:szCs w:val="22"/>
              </w:rPr>
            </w:pPr>
            <w:r>
              <w:rPr>
                <w:rFonts w:ascii="Arial" w:hAnsi="Arial" w:cs="Arial"/>
                <w:sz w:val="22"/>
                <w:szCs w:val="22"/>
              </w:rPr>
              <w:t>Collusion</w:t>
            </w:r>
          </w:p>
          <w:p w14:paraId="18CFAAA2" w14:textId="6EA61EE7" w:rsidR="009E295C" w:rsidRDefault="009E295C" w:rsidP="006619F4">
            <w:pPr>
              <w:spacing w:before="120"/>
              <w:rPr>
                <w:rFonts w:ascii="Arial" w:hAnsi="Arial" w:cs="Arial"/>
                <w:sz w:val="22"/>
                <w:szCs w:val="22"/>
              </w:rPr>
            </w:pPr>
            <w:r>
              <w:rPr>
                <w:rFonts w:ascii="Arial" w:hAnsi="Arial" w:cs="Arial"/>
                <w:sz w:val="22"/>
                <w:szCs w:val="22"/>
              </w:rPr>
              <w:t>Market sharing</w:t>
            </w:r>
          </w:p>
          <w:p w14:paraId="75FC8504" w14:textId="3F6B9E4C" w:rsidR="009E295C" w:rsidRDefault="009E295C" w:rsidP="006619F4">
            <w:pPr>
              <w:spacing w:before="120"/>
              <w:rPr>
                <w:rFonts w:ascii="Arial" w:hAnsi="Arial" w:cs="Arial"/>
                <w:sz w:val="22"/>
                <w:szCs w:val="22"/>
              </w:rPr>
            </w:pPr>
            <w:r>
              <w:rPr>
                <w:rFonts w:ascii="Arial" w:hAnsi="Arial" w:cs="Arial"/>
                <w:sz w:val="22"/>
                <w:szCs w:val="22"/>
              </w:rPr>
              <w:t>Collusive Tendering</w:t>
            </w:r>
          </w:p>
          <w:p w14:paraId="1EA4A181" w14:textId="1988432D" w:rsidR="009E295C" w:rsidRDefault="009E295C" w:rsidP="006619F4">
            <w:pPr>
              <w:spacing w:before="120"/>
              <w:rPr>
                <w:rFonts w:ascii="Arial" w:hAnsi="Arial" w:cs="Arial"/>
                <w:sz w:val="22"/>
                <w:szCs w:val="22"/>
              </w:rPr>
            </w:pPr>
            <w:r>
              <w:rPr>
                <w:rFonts w:ascii="Arial" w:hAnsi="Arial" w:cs="Arial"/>
                <w:sz w:val="22"/>
                <w:szCs w:val="22"/>
              </w:rPr>
              <w:t>Predatory pricing</w:t>
            </w:r>
          </w:p>
          <w:p w14:paraId="1B85CE5F" w14:textId="329BBA26" w:rsidR="009E295C" w:rsidRDefault="009E295C" w:rsidP="006619F4">
            <w:pPr>
              <w:spacing w:before="120"/>
              <w:rPr>
                <w:rFonts w:ascii="Arial" w:hAnsi="Arial" w:cs="Arial"/>
                <w:sz w:val="22"/>
                <w:szCs w:val="22"/>
              </w:rPr>
            </w:pPr>
            <w:r>
              <w:rPr>
                <w:rFonts w:ascii="Arial" w:hAnsi="Arial" w:cs="Arial"/>
                <w:sz w:val="22"/>
                <w:szCs w:val="22"/>
              </w:rPr>
              <w:t>Resale Price Maintenance</w:t>
            </w:r>
          </w:p>
          <w:p w14:paraId="1B410931" w14:textId="0FC654A6" w:rsidR="009E295C" w:rsidRDefault="009E295C" w:rsidP="006619F4">
            <w:pPr>
              <w:spacing w:before="120"/>
              <w:rPr>
                <w:rFonts w:ascii="Arial" w:hAnsi="Arial" w:cs="Arial"/>
                <w:sz w:val="22"/>
                <w:szCs w:val="22"/>
              </w:rPr>
            </w:pPr>
            <w:r>
              <w:rPr>
                <w:rFonts w:ascii="Arial" w:hAnsi="Arial" w:cs="Arial"/>
                <w:sz w:val="22"/>
                <w:szCs w:val="22"/>
              </w:rPr>
              <w:t>Exclusive Dealing</w:t>
            </w:r>
          </w:p>
          <w:p w14:paraId="73992418" w14:textId="04F6E41B" w:rsidR="009E295C" w:rsidRDefault="009E295C" w:rsidP="006619F4">
            <w:pPr>
              <w:spacing w:before="120"/>
              <w:rPr>
                <w:rFonts w:ascii="Arial" w:hAnsi="Arial" w:cs="Arial"/>
                <w:sz w:val="22"/>
                <w:szCs w:val="22"/>
              </w:rPr>
            </w:pPr>
            <w:r>
              <w:rPr>
                <w:rFonts w:ascii="Arial" w:hAnsi="Arial" w:cs="Arial"/>
                <w:sz w:val="22"/>
                <w:szCs w:val="22"/>
              </w:rPr>
              <w:t>Collective Boycotts</w:t>
            </w:r>
          </w:p>
          <w:p w14:paraId="0E99801B" w14:textId="36607DCC" w:rsidR="009E295C" w:rsidRDefault="009E295C" w:rsidP="006619F4">
            <w:pPr>
              <w:spacing w:before="120"/>
              <w:rPr>
                <w:rFonts w:ascii="Arial" w:hAnsi="Arial" w:cs="Arial"/>
                <w:sz w:val="22"/>
                <w:szCs w:val="22"/>
              </w:rPr>
            </w:pPr>
            <w:r>
              <w:rPr>
                <w:rFonts w:ascii="Arial" w:hAnsi="Arial" w:cs="Arial"/>
                <w:sz w:val="22"/>
                <w:szCs w:val="22"/>
              </w:rPr>
              <w:t>Mergers</w:t>
            </w:r>
          </w:p>
          <w:p w14:paraId="178C659C" w14:textId="73D6AD64" w:rsidR="004F6765" w:rsidRPr="00DD092B" w:rsidRDefault="009E295C" w:rsidP="006619F4">
            <w:pPr>
              <w:spacing w:before="120"/>
              <w:rPr>
                <w:rFonts w:ascii="Arial" w:hAnsi="Arial" w:cs="Arial"/>
                <w:i/>
                <w:sz w:val="22"/>
                <w:szCs w:val="22"/>
              </w:rPr>
            </w:pPr>
            <w:r w:rsidRPr="00DD092B">
              <w:rPr>
                <w:rFonts w:ascii="Arial" w:hAnsi="Arial" w:cs="Arial"/>
                <w:i/>
                <w:sz w:val="22"/>
                <w:szCs w:val="22"/>
              </w:rPr>
              <w:t>(see definitions on p. 109</w:t>
            </w:r>
            <w:r w:rsidR="00DC6D27" w:rsidRPr="00DD092B">
              <w:rPr>
                <w:rFonts w:ascii="Arial" w:hAnsi="Arial" w:cs="Arial"/>
                <w:i/>
                <w:sz w:val="22"/>
                <w:szCs w:val="22"/>
              </w:rPr>
              <w:t>-110</w:t>
            </w:r>
            <w:r w:rsidRPr="00DD092B">
              <w:rPr>
                <w:rFonts w:ascii="Arial" w:hAnsi="Arial" w:cs="Arial"/>
                <w:i/>
                <w:sz w:val="22"/>
                <w:szCs w:val="22"/>
              </w:rPr>
              <w:t xml:space="preserve"> Parry and Kemp 6</w:t>
            </w:r>
            <w:r w:rsidRPr="00DD092B">
              <w:rPr>
                <w:rFonts w:ascii="Arial" w:hAnsi="Arial" w:cs="Arial"/>
                <w:i/>
                <w:sz w:val="22"/>
                <w:szCs w:val="22"/>
                <w:vertAlign w:val="superscript"/>
              </w:rPr>
              <w:t>th</w:t>
            </w:r>
            <w:r w:rsidRPr="00DD092B">
              <w:rPr>
                <w:rFonts w:ascii="Arial" w:hAnsi="Arial" w:cs="Arial"/>
                <w:i/>
                <w:sz w:val="22"/>
                <w:szCs w:val="22"/>
              </w:rPr>
              <w:t xml:space="preserve"> Edition)</w:t>
            </w:r>
          </w:p>
          <w:p w14:paraId="0DC6D4C9" w14:textId="00AD30C6" w:rsidR="008F0AFD" w:rsidRDefault="008F0AFD" w:rsidP="006619F4">
            <w:pPr>
              <w:spacing w:before="120"/>
              <w:rPr>
                <w:rFonts w:ascii="Arial" w:hAnsi="Arial" w:cs="Arial"/>
                <w:sz w:val="22"/>
                <w:szCs w:val="22"/>
              </w:rPr>
            </w:pPr>
          </w:p>
          <w:p w14:paraId="0F34D554" w14:textId="5F42E3E4" w:rsidR="008F0AFD" w:rsidRDefault="008F0AFD" w:rsidP="006619F4">
            <w:pPr>
              <w:spacing w:before="120"/>
              <w:rPr>
                <w:rFonts w:ascii="Arial" w:hAnsi="Arial" w:cs="Arial"/>
                <w:sz w:val="22"/>
                <w:szCs w:val="22"/>
              </w:rPr>
            </w:pPr>
            <w:r>
              <w:rPr>
                <w:rFonts w:ascii="Arial" w:hAnsi="Arial" w:cs="Arial"/>
                <w:sz w:val="22"/>
                <w:szCs w:val="22"/>
              </w:rPr>
              <w:t>Diagram and explanation of Market Power:</w:t>
            </w:r>
          </w:p>
          <w:p w14:paraId="631F8AAD" w14:textId="77777777" w:rsidR="008F0AFD" w:rsidRDefault="008F0AFD" w:rsidP="008F0AFD">
            <w:pPr>
              <w:spacing w:before="120"/>
              <w:rPr>
                <w:rFonts w:ascii="Arial" w:hAnsi="Arial" w:cs="Arial"/>
                <w:sz w:val="22"/>
                <w:szCs w:val="22"/>
              </w:rPr>
            </w:pPr>
            <w:r>
              <w:rPr>
                <w:rFonts w:ascii="Arial" w:hAnsi="Arial" w:cs="Arial"/>
                <w:sz w:val="22"/>
                <w:szCs w:val="22"/>
              </w:rPr>
              <w:t>Correctly labelled diagram showing:</w:t>
            </w:r>
          </w:p>
          <w:p w14:paraId="2BEA902C" w14:textId="0A5C02C4" w:rsidR="008F0AFD" w:rsidRDefault="008F0AFD" w:rsidP="008F0AFD">
            <w:pPr>
              <w:spacing w:before="120"/>
              <w:rPr>
                <w:rFonts w:ascii="Arial" w:hAnsi="Arial" w:cs="Arial"/>
                <w:sz w:val="22"/>
                <w:szCs w:val="22"/>
              </w:rPr>
            </w:pPr>
            <w:r>
              <w:rPr>
                <w:rFonts w:ascii="Arial" w:hAnsi="Arial" w:cs="Arial"/>
                <w:sz w:val="22"/>
                <w:szCs w:val="22"/>
              </w:rPr>
              <w:t xml:space="preserve">Increase in price set by firm above equilibrium price. </w:t>
            </w:r>
          </w:p>
          <w:p w14:paraId="35A0DE95" w14:textId="11AA1F2B" w:rsidR="008F0AFD" w:rsidRDefault="008F0AFD" w:rsidP="006619F4">
            <w:pPr>
              <w:spacing w:before="120"/>
              <w:rPr>
                <w:rFonts w:ascii="Arial" w:hAnsi="Arial" w:cs="Arial"/>
                <w:sz w:val="22"/>
                <w:szCs w:val="22"/>
              </w:rPr>
            </w:pPr>
            <w:r>
              <w:rPr>
                <w:rFonts w:ascii="Arial" w:hAnsi="Arial" w:cs="Arial"/>
                <w:sz w:val="22"/>
                <w:szCs w:val="22"/>
              </w:rPr>
              <w:t xml:space="preserve">Reduction in Q from equilibrium </w:t>
            </w:r>
          </w:p>
          <w:p w14:paraId="153D4E75" w14:textId="77777777" w:rsidR="008F0AFD" w:rsidRDefault="008F0AFD" w:rsidP="006619F4">
            <w:pPr>
              <w:spacing w:before="120"/>
              <w:rPr>
                <w:rFonts w:ascii="Arial" w:hAnsi="Arial" w:cs="Arial"/>
                <w:sz w:val="22"/>
                <w:szCs w:val="22"/>
              </w:rPr>
            </w:pPr>
            <w:r>
              <w:rPr>
                <w:rFonts w:ascii="Arial" w:hAnsi="Arial" w:cs="Arial"/>
                <w:sz w:val="22"/>
                <w:szCs w:val="22"/>
              </w:rPr>
              <w:t>Result is increase in producer surplus but this does not outweigh the reduction in consumer surplus</w:t>
            </w:r>
          </w:p>
          <w:p w14:paraId="34B9EF91" w14:textId="639CE656" w:rsidR="008F0AFD" w:rsidRPr="000F5AD2" w:rsidRDefault="008F0AFD" w:rsidP="006619F4">
            <w:pPr>
              <w:spacing w:before="120"/>
              <w:rPr>
                <w:rFonts w:ascii="Arial" w:hAnsi="Arial" w:cs="Arial"/>
                <w:sz w:val="22"/>
                <w:szCs w:val="22"/>
              </w:rPr>
            </w:pPr>
            <w:r>
              <w:rPr>
                <w:rFonts w:ascii="Arial" w:hAnsi="Arial" w:cs="Arial"/>
                <w:sz w:val="22"/>
                <w:szCs w:val="22"/>
              </w:rPr>
              <w:t>creation of deadweight loss in the market</w:t>
            </w:r>
          </w:p>
          <w:p w14:paraId="04EEE408" w14:textId="77777777" w:rsidR="004F6765" w:rsidRPr="000F5AD2" w:rsidRDefault="004F6765" w:rsidP="004F6765">
            <w:pPr>
              <w:spacing w:before="120" w:after="120"/>
              <w:rPr>
                <w:rFonts w:ascii="Arial" w:hAnsi="Arial" w:cs="Arial"/>
                <w:sz w:val="22"/>
                <w:szCs w:val="22"/>
              </w:rPr>
            </w:pPr>
          </w:p>
        </w:tc>
        <w:tc>
          <w:tcPr>
            <w:tcW w:w="1559" w:type="dxa"/>
          </w:tcPr>
          <w:p w14:paraId="1C6DBE53" w14:textId="40DB3104" w:rsidR="004F6765" w:rsidRDefault="004F6765" w:rsidP="006619F4">
            <w:pPr>
              <w:spacing w:after="240"/>
              <w:rPr>
                <w:rFonts w:ascii="Arial" w:hAnsi="Arial" w:cs="Arial"/>
                <w:sz w:val="22"/>
                <w:szCs w:val="22"/>
              </w:rPr>
            </w:pPr>
          </w:p>
          <w:p w14:paraId="392B33BF" w14:textId="77777777" w:rsidR="004F6765" w:rsidRDefault="004F6765" w:rsidP="006619F4">
            <w:pPr>
              <w:spacing w:after="240"/>
              <w:rPr>
                <w:rFonts w:ascii="Arial" w:hAnsi="Arial" w:cs="Arial"/>
                <w:sz w:val="22"/>
                <w:szCs w:val="22"/>
              </w:rPr>
            </w:pPr>
          </w:p>
          <w:p w14:paraId="496CE5B3" w14:textId="77777777" w:rsidR="004F6765" w:rsidRDefault="004F6765" w:rsidP="006619F4">
            <w:pPr>
              <w:spacing w:after="240"/>
              <w:rPr>
                <w:rFonts w:ascii="Arial" w:hAnsi="Arial" w:cs="Arial"/>
                <w:sz w:val="22"/>
                <w:szCs w:val="22"/>
              </w:rPr>
            </w:pPr>
          </w:p>
          <w:p w14:paraId="71B4F085" w14:textId="77777777" w:rsidR="004F6765" w:rsidRDefault="004F6765" w:rsidP="006619F4">
            <w:pPr>
              <w:spacing w:after="240"/>
              <w:rPr>
                <w:rFonts w:ascii="Arial" w:hAnsi="Arial" w:cs="Arial"/>
                <w:sz w:val="22"/>
                <w:szCs w:val="22"/>
              </w:rPr>
            </w:pPr>
          </w:p>
          <w:p w14:paraId="457C1F1E" w14:textId="77777777" w:rsidR="004F6765" w:rsidRDefault="004F6765" w:rsidP="006619F4">
            <w:pPr>
              <w:spacing w:after="240"/>
              <w:rPr>
                <w:rFonts w:ascii="Arial" w:hAnsi="Arial" w:cs="Arial"/>
                <w:sz w:val="22"/>
                <w:szCs w:val="22"/>
              </w:rPr>
            </w:pPr>
          </w:p>
          <w:p w14:paraId="45C2A507" w14:textId="77777777" w:rsidR="004F6765" w:rsidRDefault="004F6765" w:rsidP="006619F4">
            <w:pPr>
              <w:spacing w:before="120"/>
              <w:rPr>
                <w:rFonts w:ascii="Arial" w:hAnsi="Arial" w:cs="Arial"/>
                <w:sz w:val="22"/>
                <w:szCs w:val="22"/>
              </w:rPr>
            </w:pPr>
          </w:p>
          <w:p w14:paraId="5741E34B" w14:textId="77777777" w:rsidR="004F6765" w:rsidRDefault="004F6765" w:rsidP="006619F4">
            <w:pPr>
              <w:spacing w:before="120"/>
              <w:rPr>
                <w:rFonts w:ascii="Arial" w:hAnsi="Arial" w:cs="Arial"/>
                <w:sz w:val="22"/>
                <w:szCs w:val="22"/>
              </w:rPr>
            </w:pPr>
          </w:p>
          <w:p w14:paraId="15B9A7B7" w14:textId="28402EF3" w:rsidR="004F6765" w:rsidRDefault="008F0AFD" w:rsidP="006619F4">
            <w:pPr>
              <w:spacing w:after="240"/>
              <w:rPr>
                <w:rFonts w:ascii="Arial" w:hAnsi="Arial" w:cs="Arial"/>
                <w:sz w:val="22"/>
                <w:szCs w:val="22"/>
              </w:rPr>
            </w:pPr>
            <w:r>
              <w:rPr>
                <w:rFonts w:ascii="Arial" w:hAnsi="Arial" w:cs="Arial"/>
                <w:sz w:val="22"/>
                <w:szCs w:val="22"/>
              </w:rPr>
              <w:t>1  - 4</w:t>
            </w:r>
            <w:r w:rsidR="009E295C">
              <w:rPr>
                <w:rFonts w:ascii="Arial" w:hAnsi="Arial" w:cs="Arial"/>
                <w:sz w:val="22"/>
                <w:szCs w:val="22"/>
              </w:rPr>
              <w:t xml:space="preserve"> </w:t>
            </w:r>
            <w:r w:rsidR="004F6765">
              <w:rPr>
                <w:rFonts w:ascii="Arial" w:hAnsi="Arial" w:cs="Arial"/>
                <w:sz w:val="22"/>
                <w:szCs w:val="22"/>
              </w:rPr>
              <w:t>marks</w:t>
            </w:r>
          </w:p>
          <w:p w14:paraId="0E63C770" w14:textId="77777777" w:rsidR="004F6765" w:rsidRDefault="004F6765" w:rsidP="006619F4">
            <w:pPr>
              <w:spacing w:before="120"/>
              <w:rPr>
                <w:rFonts w:ascii="Arial" w:hAnsi="Arial" w:cs="Arial"/>
                <w:sz w:val="22"/>
                <w:szCs w:val="22"/>
              </w:rPr>
            </w:pPr>
          </w:p>
          <w:p w14:paraId="24E6D0C2" w14:textId="77777777" w:rsidR="004F6765" w:rsidRDefault="004F6765" w:rsidP="006619F4">
            <w:pPr>
              <w:spacing w:before="120"/>
              <w:rPr>
                <w:rFonts w:ascii="Arial" w:hAnsi="Arial" w:cs="Arial"/>
                <w:sz w:val="22"/>
                <w:szCs w:val="22"/>
              </w:rPr>
            </w:pPr>
          </w:p>
          <w:p w14:paraId="45E35760" w14:textId="77777777" w:rsidR="004F6765" w:rsidRDefault="004F6765" w:rsidP="006619F4">
            <w:pPr>
              <w:spacing w:before="120"/>
              <w:rPr>
                <w:rFonts w:ascii="Arial" w:hAnsi="Arial" w:cs="Arial"/>
                <w:sz w:val="22"/>
                <w:szCs w:val="22"/>
              </w:rPr>
            </w:pPr>
          </w:p>
          <w:p w14:paraId="558A7D38" w14:textId="714D008F" w:rsidR="004F6765" w:rsidRDefault="004F6765" w:rsidP="006619F4">
            <w:pPr>
              <w:spacing w:before="120"/>
              <w:rPr>
                <w:rFonts w:ascii="Arial" w:hAnsi="Arial" w:cs="Arial"/>
                <w:sz w:val="22"/>
                <w:szCs w:val="22"/>
              </w:rPr>
            </w:pPr>
          </w:p>
          <w:p w14:paraId="5A1EC052" w14:textId="77777777" w:rsidR="004F6765" w:rsidRDefault="004F6765" w:rsidP="006619F4">
            <w:pPr>
              <w:spacing w:before="120"/>
              <w:rPr>
                <w:rFonts w:ascii="Arial" w:hAnsi="Arial" w:cs="Arial"/>
                <w:sz w:val="22"/>
                <w:szCs w:val="22"/>
              </w:rPr>
            </w:pPr>
          </w:p>
          <w:p w14:paraId="292CCBB9" w14:textId="77777777" w:rsidR="008F0AFD" w:rsidRDefault="008F0AFD" w:rsidP="006619F4">
            <w:pPr>
              <w:spacing w:before="120"/>
              <w:rPr>
                <w:rFonts w:ascii="Arial" w:hAnsi="Arial" w:cs="Arial"/>
                <w:sz w:val="22"/>
                <w:szCs w:val="22"/>
              </w:rPr>
            </w:pPr>
          </w:p>
          <w:p w14:paraId="66C088BA" w14:textId="01E0DCDA" w:rsidR="008F0AFD" w:rsidRDefault="008F0AFD" w:rsidP="006619F4">
            <w:pPr>
              <w:spacing w:before="120"/>
              <w:rPr>
                <w:rFonts w:ascii="Arial" w:hAnsi="Arial" w:cs="Arial"/>
                <w:sz w:val="22"/>
                <w:szCs w:val="22"/>
              </w:rPr>
            </w:pPr>
          </w:p>
          <w:p w14:paraId="2A855B88" w14:textId="77777777" w:rsidR="008F0AFD" w:rsidRDefault="008F0AFD" w:rsidP="006619F4">
            <w:pPr>
              <w:spacing w:before="120"/>
              <w:rPr>
                <w:rFonts w:ascii="Arial" w:hAnsi="Arial" w:cs="Arial"/>
                <w:sz w:val="22"/>
                <w:szCs w:val="22"/>
              </w:rPr>
            </w:pPr>
          </w:p>
          <w:p w14:paraId="6668715E" w14:textId="386E6B6C" w:rsidR="008F0AFD" w:rsidRDefault="008F0AFD" w:rsidP="006619F4">
            <w:pPr>
              <w:spacing w:before="120"/>
              <w:rPr>
                <w:rFonts w:ascii="Arial" w:hAnsi="Arial" w:cs="Arial"/>
                <w:sz w:val="22"/>
                <w:szCs w:val="22"/>
              </w:rPr>
            </w:pPr>
            <w:r>
              <w:rPr>
                <w:rFonts w:ascii="Arial" w:hAnsi="Arial" w:cs="Arial"/>
                <w:sz w:val="22"/>
                <w:szCs w:val="22"/>
              </w:rPr>
              <w:t>1 mark</w:t>
            </w:r>
          </w:p>
          <w:p w14:paraId="734B5CA6" w14:textId="17FD2805" w:rsidR="008F0AFD" w:rsidRDefault="008F0AFD" w:rsidP="006619F4">
            <w:pPr>
              <w:spacing w:before="120"/>
              <w:rPr>
                <w:rFonts w:ascii="Arial" w:hAnsi="Arial" w:cs="Arial"/>
                <w:sz w:val="22"/>
                <w:szCs w:val="22"/>
              </w:rPr>
            </w:pPr>
            <w:r>
              <w:rPr>
                <w:rFonts w:ascii="Arial" w:hAnsi="Arial" w:cs="Arial"/>
                <w:sz w:val="22"/>
                <w:szCs w:val="22"/>
              </w:rPr>
              <w:t>1 mark</w:t>
            </w:r>
          </w:p>
          <w:p w14:paraId="36230189" w14:textId="6608A389" w:rsidR="008F0AFD" w:rsidRDefault="008F0AFD" w:rsidP="006619F4">
            <w:pPr>
              <w:spacing w:before="120"/>
              <w:rPr>
                <w:rFonts w:ascii="Arial" w:hAnsi="Arial" w:cs="Arial"/>
                <w:sz w:val="22"/>
                <w:szCs w:val="22"/>
              </w:rPr>
            </w:pPr>
            <w:r>
              <w:rPr>
                <w:rFonts w:ascii="Arial" w:hAnsi="Arial" w:cs="Arial"/>
                <w:sz w:val="22"/>
                <w:szCs w:val="22"/>
              </w:rPr>
              <w:t>1 mark</w:t>
            </w:r>
          </w:p>
          <w:p w14:paraId="7476B767" w14:textId="77777777" w:rsidR="008F0AFD" w:rsidRDefault="008F0AFD" w:rsidP="006619F4">
            <w:pPr>
              <w:spacing w:before="120"/>
              <w:rPr>
                <w:rFonts w:ascii="Arial" w:hAnsi="Arial" w:cs="Arial"/>
                <w:sz w:val="22"/>
                <w:szCs w:val="22"/>
              </w:rPr>
            </w:pPr>
          </w:p>
          <w:p w14:paraId="3CF2A2EA" w14:textId="65CB85E6" w:rsidR="008F0AFD" w:rsidRPr="000F5AD2" w:rsidRDefault="008F0AFD" w:rsidP="006619F4">
            <w:pPr>
              <w:spacing w:before="120"/>
              <w:rPr>
                <w:rFonts w:ascii="Arial" w:hAnsi="Arial" w:cs="Arial"/>
                <w:sz w:val="22"/>
                <w:szCs w:val="22"/>
              </w:rPr>
            </w:pPr>
            <w:r>
              <w:rPr>
                <w:rFonts w:ascii="Arial" w:hAnsi="Arial" w:cs="Arial"/>
                <w:sz w:val="22"/>
                <w:szCs w:val="22"/>
              </w:rPr>
              <w:t>1 mark</w:t>
            </w:r>
          </w:p>
        </w:tc>
      </w:tr>
    </w:tbl>
    <w:p w14:paraId="02060850" w14:textId="626270EE" w:rsidR="004F6765" w:rsidRDefault="004F6765" w:rsidP="00C5297B">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366"/>
        <w:gridCol w:w="1559"/>
      </w:tblGrid>
      <w:tr w:rsidR="004F6765" w:rsidRPr="00062B70" w14:paraId="66370383" w14:textId="77777777" w:rsidTr="006619F4">
        <w:trPr>
          <w:trHeight w:val="4444"/>
        </w:trPr>
        <w:tc>
          <w:tcPr>
            <w:tcW w:w="7366" w:type="dxa"/>
          </w:tcPr>
          <w:p w14:paraId="6BC06F90" w14:textId="5489CBF6" w:rsidR="004F6765" w:rsidRDefault="00DC6D27" w:rsidP="006619F4">
            <w:pPr>
              <w:spacing w:before="120"/>
              <w:rPr>
                <w:rFonts w:ascii="Arial" w:hAnsi="Arial" w:cs="Arial"/>
                <w:sz w:val="22"/>
                <w:szCs w:val="22"/>
              </w:rPr>
            </w:pPr>
            <w:r>
              <w:rPr>
                <w:rFonts w:ascii="Arial" w:hAnsi="Arial" w:cs="Arial"/>
                <w:sz w:val="22"/>
                <w:szCs w:val="22"/>
              </w:rPr>
              <w:lastRenderedPageBreak/>
              <w:t>(c</w:t>
            </w:r>
            <w:r w:rsidR="004F6765">
              <w:rPr>
                <w:rFonts w:ascii="Arial" w:hAnsi="Arial" w:cs="Arial"/>
                <w:sz w:val="22"/>
                <w:szCs w:val="22"/>
              </w:rPr>
              <w:t>)</w:t>
            </w:r>
            <w:r w:rsidR="004F6765" w:rsidRPr="000F5AD2">
              <w:rPr>
                <w:rFonts w:ascii="Arial" w:hAnsi="Arial" w:cs="Arial"/>
                <w:sz w:val="22"/>
                <w:szCs w:val="22"/>
              </w:rPr>
              <w:t xml:space="preserve"> </w:t>
            </w:r>
          </w:p>
          <w:p w14:paraId="45B6AA90" w14:textId="4910B681" w:rsidR="009E295C" w:rsidRDefault="009E295C" w:rsidP="006619F4">
            <w:pPr>
              <w:spacing w:before="120"/>
              <w:rPr>
                <w:rFonts w:ascii="Arial" w:hAnsi="Arial" w:cs="Arial"/>
                <w:sz w:val="22"/>
                <w:szCs w:val="22"/>
              </w:rPr>
            </w:pPr>
            <w:r>
              <w:rPr>
                <w:rFonts w:ascii="Arial" w:hAnsi="Arial" w:cs="Arial"/>
                <w:sz w:val="22"/>
                <w:szCs w:val="22"/>
              </w:rPr>
              <w:t>Government</w:t>
            </w:r>
            <w:r w:rsidR="00DC6D27">
              <w:rPr>
                <w:rFonts w:ascii="Arial" w:hAnsi="Arial" w:cs="Arial"/>
                <w:sz w:val="22"/>
                <w:szCs w:val="22"/>
              </w:rPr>
              <w:t xml:space="preserve"> regulation/deregulation</w:t>
            </w:r>
            <w:r>
              <w:rPr>
                <w:rFonts w:ascii="Arial" w:hAnsi="Arial" w:cs="Arial"/>
                <w:sz w:val="22"/>
                <w:szCs w:val="22"/>
              </w:rPr>
              <w:t>:</w:t>
            </w:r>
          </w:p>
          <w:p w14:paraId="093BF322" w14:textId="2EEF4054" w:rsidR="009E295C" w:rsidRDefault="00B243F0" w:rsidP="006619F4">
            <w:pPr>
              <w:spacing w:before="120"/>
              <w:rPr>
                <w:rFonts w:ascii="Arial" w:hAnsi="Arial" w:cs="Arial"/>
                <w:sz w:val="22"/>
                <w:szCs w:val="22"/>
              </w:rPr>
            </w:pPr>
            <w:r>
              <w:rPr>
                <w:rFonts w:ascii="Arial" w:hAnsi="Arial" w:cs="Arial"/>
                <w:sz w:val="22"/>
                <w:szCs w:val="22"/>
              </w:rPr>
              <w:t>Government can use regulation/deregulation</w:t>
            </w:r>
            <w:r w:rsidR="00DC6D27">
              <w:rPr>
                <w:rFonts w:ascii="Arial" w:hAnsi="Arial" w:cs="Arial"/>
                <w:sz w:val="22"/>
                <w:szCs w:val="22"/>
              </w:rPr>
              <w:t xml:space="preserve"> to influence market power. Some markets may be regulated because of the nature of the good or service. E.g. firearms. Some markets may have been regulated to provide a benefit to the supplier – an example was the taxi market where a restriction on the quantity of taxis maintained a higher market price for taxi fares. </w:t>
            </w:r>
          </w:p>
          <w:p w14:paraId="09520450" w14:textId="77777777" w:rsidR="00DC6D27" w:rsidRDefault="00DC6D27" w:rsidP="006619F4">
            <w:pPr>
              <w:spacing w:before="120"/>
              <w:rPr>
                <w:rFonts w:ascii="Arial" w:hAnsi="Arial" w:cs="Arial"/>
                <w:sz w:val="22"/>
                <w:szCs w:val="22"/>
              </w:rPr>
            </w:pPr>
          </w:p>
          <w:p w14:paraId="237859B3" w14:textId="24E53C96" w:rsidR="00DC6D27" w:rsidRDefault="00DC6D27" w:rsidP="006619F4">
            <w:pPr>
              <w:spacing w:before="120"/>
              <w:rPr>
                <w:rFonts w:ascii="Arial" w:hAnsi="Arial" w:cs="Arial"/>
                <w:sz w:val="22"/>
                <w:szCs w:val="22"/>
              </w:rPr>
            </w:pPr>
            <w:r>
              <w:rPr>
                <w:rFonts w:ascii="Arial" w:hAnsi="Arial" w:cs="Arial"/>
                <w:sz w:val="22"/>
                <w:szCs w:val="22"/>
              </w:rPr>
              <w:t>Government legislation and the ACCC:</w:t>
            </w:r>
          </w:p>
          <w:p w14:paraId="30A5256A" w14:textId="446513FB" w:rsidR="00B243F0" w:rsidRDefault="00DC6D27" w:rsidP="006619F4">
            <w:pPr>
              <w:spacing w:before="120"/>
              <w:rPr>
                <w:rFonts w:ascii="Arial" w:hAnsi="Arial" w:cs="Arial"/>
                <w:sz w:val="22"/>
                <w:szCs w:val="22"/>
              </w:rPr>
            </w:pPr>
            <w:r>
              <w:rPr>
                <w:rFonts w:ascii="Arial" w:hAnsi="Arial" w:cs="Arial"/>
                <w:sz w:val="22"/>
                <w:szCs w:val="22"/>
              </w:rPr>
              <w:t xml:space="preserve">The government can also influence market power through legislation. </w:t>
            </w:r>
            <w:r w:rsidR="00B243F0">
              <w:rPr>
                <w:rFonts w:ascii="Arial" w:hAnsi="Arial" w:cs="Arial"/>
                <w:sz w:val="22"/>
                <w:szCs w:val="22"/>
              </w:rPr>
              <w:t>The main government Act is the Australian Competition and Consumer Act 2010 and contains rules against anti-competitive behaviour. The Act also contains consumer protections laws.</w:t>
            </w:r>
          </w:p>
          <w:p w14:paraId="2B1D7F62" w14:textId="7ABDFE7E" w:rsidR="00B243F0" w:rsidRDefault="00DC6D27" w:rsidP="006619F4">
            <w:pPr>
              <w:spacing w:before="120"/>
              <w:rPr>
                <w:rFonts w:ascii="Arial" w:hAnsi="Arial" w:cs="Arial"/>
                <w:sz w:val="22"/>
                <w:szCs w:val="22"/>
              </w:rPr>
            </w:pPr>
            <w:r>
              <w:rPr>
                <w:rFonts w:ascii="Arial" w:hAnsi="Arial" w:cs="Arial"/>
                <w:sz w:val="22"/>
                <w:szCs w:val="22"/>
              </w:rPr>
              <w:t>The Act provides for significant financial penalties for firms that engage in anti-competitive behaviour.</w:t>
            </w:r>
          </w:p>
          <w:p w14:paraId="0EB8A218" w14:textId="553AC2A9" w:rsidR="00B243F0" w:rsidRDefault="00B243F0" w:rsidP="006619F4">
            <w:pPr>
              <w:spacing w:before="120"/>
              <w:rPr>
                <w:rFonts w:ascii="Arial" w:hAnsi="Arial" w:cs="Arial"/>
                <w:sz w:val="22"/>
                <w:szCs w:val="22"/>
              </w:rPr>
            </w:pPr>
            <w:r>
              <w:rPr>
                <w:rFonts w:ascii="Arial" w:hAnsi="Arial" w:cs="Arial"/>
                <w:sz w:val="22"/>
                <w:szCs w:val="22"/>
              </w:rPr>
              <w:t>The Australian Competition and Consumer Commission (ACCC) administer</w:t>
            </w:r>
            <w:r w:rsidR="00DC6D27">
              <w:rPr>
                <w:rFonts w:ascii="Arial" w:hAnsi="Arial" w:cs="Arial"/>
                <w:sz w:val="22"/>
                <w:szCs w:val="22"/>
              </w:rPr>
              <w:t>s</w:t>
            </w:r>
            <w:r>
              <w:rPr>
                <w:rFonts w:ascii="Arial" w:hAnsi="Arial" w:cs="Arial"/>
                <w:sz w:val="22"/>
                <w:szCs w:val="22"/>
              </w:rPr>
              <w:t xml:space="preserve"> the Act. Their role is to promote competition in </w:t>
            </w:r>
            <w:r w:rsidR="00DC6D27">
              <w:rPr>
                <w:rFonts w:ascii="Arial" w:hAnsi="Arial" w:cs="Arial"/>
                <w:sz w:val="22"/>
                <w:szCs w:val="22"/>
              </w:rPr>
              <w:t>Australian</w:t>
            </w:r>
            <w:r>
              <w:rPr>
                <w:rFonts w:ascii="Arial" w:hAnsi="Arial" w:cs="Arial"/>
                <w:sz w:val="22"/>
                <w:szCs w:val="22"/>
              </w:rPr>
              <w:t xml:space="preserve"> markets, improve the efficiency of the economy, and therefore increase the welfare of the Australian society.</w:t>
            </w:r>
          </w:p>
          <w:p w14:paraId="352350A7" w14:textId="3B531242" w:rsidR="004F6765" w:rsidRPr="000F5AD2" w:rsidRDefault="004F6765" w:rsidP="00DC6D27">
            <w:pPr>
              <w:spacing w:before="120"/>
              <w:rPr>
                <w:rFonts w:ascii="Arial" w:hAnsi="Arial" w:cs="Arial"/>
                <w:sz w:val="22"/>
                <w:szCs w:val="22"/>
              </w:rPr>
            </w:pPr>
          </w:p>
        </w:tc>
        <w:tc>
          <w:tcPr>
            <w:tcW w:w="1559" w:type="dxa"/>
          </w:tcPr>
          <w:p w14:paraId="26D9D5FC" w14:textId="77777777" w:rsidR="004F6765" w:rsidRDefault="004F6765" w:rsidP="006619F4">
            <w:pPr>
              <w:spacing w:before="120"/>
              <w:rPr>
                <w:rFonts w:ascii="Arial" w:hAnsi="Arial" w:cs="Arial"/>
                <w:sz w:val="22"/>
                <w:szCs w:val="22"/>
              </w:rPr>
            </w:pPr>
          </w:p>
          <w:p w14:paraId="0DF2EAAF" w14:textId="77777777" w:rsidR="004F6765" w:rsidRDefault="004F6765" w:rsidP="006619F4">
            <w:pPr>
              <w:rPr>
                <w:rFonts w:ascii="Arial" w:hAnsi="Arial" w:cs="Arial"/>
                <w:sz w:val="22"/>
                <w:szCs w:val="22"/>
              </w:rPr>
            </w:pPr>
          </w:p>
          <w:p w14:paraId="3B21EFA6" w14:textId="77777777" w:rsidR="004F6765" w:rsidRDefault="004F6765" w:rsidP="006619F4">
            <w:pPr>
              <w:rPr>
                <w:rFonts w:ascii="Arial" w:hAnsi="Arial" w:cs="Arial"/>
                <w:sz w:val="22"/>
                <w:szCs w:val="22"/>
              </w:rPr>
            </w:pPr>
          </w:p>
          <w:p w14:paraId="1FF3965D" w14:textId="77777777" w:rsidR="004F6765" w:rsidRDefault="004F6765" w:rsidP="006619F4">
            <w:pPr>
              <w:rPr>
                <w:rFonts w:ascii="Arial" w:hAnsi="Arial" w:cs="Arial"/>
                <w:sz w:val="22"/>
                <w:szCs w:val="22"/>
              </w:rPr>
            </w:pPr>
          </w:p>
          <w:p w14:paraId="5EDC2634" w14:textId="4223E4DD" w:rsidR="004F6765" w:rsidRDefault="004F6765" w:rsidP="006619F4">
            <w:pPr>
              <w:spacing w:after="240"/>
              <w:rPr>
                <w:rFonts w:ascii="Arial" w:hAnsi="Arial" w:cs="Arial"/>
                <w:sz w:val="22"/>
                <w:szCs w:val="22"/>
              </w:rPr>
            </w:pPr>
            <w:r>
              <w:rPr>
                <w:rFonts w:ascii="Arial" w:hAnsi="Arial" w:cs="Arial"/>
                <w:sz w:val="22"/>
                <w:szCs w:val="22"/>
              </w:rPr>
              <w:t>1 –</w:t>
            </w:r>
            <w:r w:rsidR="00DC6D27">
              <w:rPr>
                <w:rFonts w:ascii="Arial" w:hAnsi="Arial" w:cs="Arial"/>
                <w:sz w:val="22"/>
                <w:szCs w:val="22"/>
              </w:rPr>
              <w:t xml:space="preserve"> 2</w:t>
            </w:r>
            <w:r>
              <w:rPr>
                <w:rFonts w:ascii="Arial" w:hAnsi="Arial" w:cs="Arial"/>
                <w:sz w:val="22"/>
                <w:szCs w:val="22"/>
              </w:rPr>
              <w:t xml:space="preserve"> marks</w:t>
            </w:r>
          </w:p>
          <w:p w14:paraId="3EB2907A" w14:textId="77777777" w:rsidR="004F6765" w:rsidRDefault="004F6765" w:rsidP="006619F4">
            <w:pPr>
              <w:spacing w:after="240"/>
              <w:rPr>
                <w:rFonts w:ascii="Arial" w:hAnsi="Arial" w:cs="Arial"/>
                <w:sz w:val="22"/>
                <w:szCs w:val="22"/>
              </w:rPr>
            </w:pPr>
          </w:p>
          <w:p w14:paraId="635D6E43" w14:textId="77777777" w:rsidR="004F6765" w:rsidRDefault="004F6765" w:rsidP="006619F4">
            <w:pPr>
              <w:spacing w:after="240"/>
              <w:rPr>
                <w:rFonts w:ascii="Arial" w:hAnsi="Arial" w:cs="Arial"/>
                <w:sz w:val="22"/>
                <w:szCs w:val="22"/>
              </w:rPr>
            </w:pPr>
          </w:p>
          <w:p w14:paraId="125BE74B" w14:textId="77777777" w:rsidR="004F6765" w:rsidRDefault="004F6765" w:rsidP="006619F4">
            <w:pPr>
              <w:spacing w:after="240"/>
              <w:rPr>
                <w:rFonts w:ascii="Arial" w:hAnsi="Arial" w:cs="Arial"/>
                <w:sz w:val="22"/>
                <w:szCs w:val="22"/>
              </w:rPr>
            </w:pPr>
          </w:p>
          <w:p w14:paraId="6AC4F1C0" w14:textId="77777777" w:rsidR="004F6765" w:rsidRDefault="004F6765" w:rsidP="006619F4">
            <w:pPr>
              <w:spacing w:after="240"/>
              <w:rPr>
                <w:rFonts w:ascii="Arial" w:hAnsi="Arial" w:cs="Arial"/>
                <w:sz w:val="22"/>
                <w:szCs w:val="22"/>
              </w:rPr>
            </w:pPr>
          </w:p>
          <w:p w14:paraId="207B33DC" w14:textId="77777777" w:rsidR="004F6765" w:rsidRDefault="004F6765" w:rsidP="006619F4">
            <w:pPr>
              <w:spacing w:before="120"/>
              <w:rPr>
                <w:rFonts w:ascii="Arial" w:hAnsi="Arial" w:cs="Arial"/>
                <w:sz w:val="22"/>
                <w:szCs w:val="22"/>
              </w:rPr>
            </w:pPr>
          </w:p>
          <w:p w14:paraId="318141FC" w14:textId="77777777" w:rsidR="004F6765" w:rsidRDefault="004F6765" w:rsidP="006619F4">
            <w:pPr>
              <w:spacing w:before="120"/>
              <w:rPr>
                <w:rFonts w:ascii="Arial" w:hAnsi="Arial" w:cs="Arial"/>
                <w:sz w:val="22"/>
                <w:szCs w:val="22"/>
              </w:rPr>
            </w:pPr>
          </w:p>
          <w:p w14:paraId="46CD29D4" w14:textId="4A807C1C" w:rsidR="004F6765" w:rsidRDefault="008F0AFD" w:rsidP="006619F4">
            <w:pPr>
              <w:spacing w:after="240"/>
              <w:rPr>
                <w:rFonts w:ascii="Arial" w:hAnsi="Arial" w:cs="Arial"/>
                <w:sz w:val="22"/>
                <w:szCs w:val="22"/>
              </w:rPr>
            </w:pPr>
            <w:r>
              <w:rPr>
                <w:rFonts w:ascii="Arial" w:hAnsi="Arial" w:cs="Arial"/>
                <w:sz w:val="22"/>
                <w:szCs w:val="22"/>
              </w:rPr>
              <w:t xml:space="preserve">1  - 2 </w:t>
            </w:r>
            <w:r w:rsidR="004F6765">
              <w:rPr>
                <w:rFonts w:ascii="Arial" w:hAnsi="Arial" w:cs="Arial"/>
                <w:sz w:val="22"/>
                <w:szCs w:val="22"/>
              </w:rPr>
              <w:t>marks</w:t>
            </w:r>
          </w:p>
          <w:p w14:paraId="47CA7638" w14:textId="77777777" w:rsidR="004F6765" w:rsidRDefault="004F6765" w:rsidP="006619F4">
            <w:pPr>
              <w:spacing w:before="120"/>
              <w:rPr>
                <w:rFonts w:ascii="Arial" w:hAnsi="Arial" w:cs="Arial"/>
                <w:sz w:val="22"/>
                <w:szCs w:val="22"/>
              </w:rPr>
            </w:pPr>
          </w:p>
          <w:p w14:paraId="3D2611C5" w14:textId="77777777" w:rsidR="004F6765" w:rsidRDefault="004F6765" w:rsidP="006619F4">
            <w:pPr>
              <w:spacing w:before="120"/>
              <w:rPr>
                <w:rFonts w:ascii="Arial" w:hAnsi="Arial" w:cs="Arial"/>
                <w:sz w:val="22"/>
                <w:szCs w:val="22"/>
              </w:rPr>
            </w:pPr>
          </w:p>
          <w:p w14:paraId="78847AB8" w14:textId="77777777" w:rsidR="004F6765" w:rsidRDefault="004F6765" w:rsidP="006619F4">
            <w:pPr>
              <w:spacing w:before="120"/>
              <w:rPr>
                <w:rFonts w:ascii="Arial" w:hAnsi="Arial" w:cs="Arial"/>
                <w:sz w:val="22"/>
                <w:szCs w:val="22"/>
              </w:rPr>
            </w:pPr>
          </w:p>
          <w:p w14:paraId="0D64E1FA" w14:textId="77777777" w:rsidR="004F6765" w:rsidRDefault="004F6765" w:rsidP="006619F4">
            <w:pPr>
              <w:spacing w:before="120"/>
              <w:rPr>
                <w:rFonts w:ascii="Arial" w:hAnsi="Arial" w:cs="Arial"/>
                <w:sz w:val="22"/>
                <w:szCs w:val="22"/>
              </w:rPr>
            </w:pPr>
          </w:p>
          <w:p w14:paraId="1A4F1074" w14:textId="423F5164" w:rsidR="004F6765" w:rsidRPr="000F5AD2" w:rsidRDefault="004F6765" w:rsidP="006619F4">
            <w:pPr>
              <w:spacing w:before="120"/>
              <w:rPr>
                <w:rFonts w:ascii="Arial" w:hAnsi="Arial" w:cs="Arial"/>
                <w:sz w:val="22"/>
                <w:szCs w:val="22"/>
              </w:rPr>
            </w:pPr>
          </w:p>
        </w:tc>
      </w:tr>
    </w:tbl>
    <w:p w14:paraId="759332CC" w14:textId="77777777" w:rsidR="004F6765" w:rsidRDefault="004F6765" w:rsidP="007B2897">
      <w:pPr>
        <w:tabs>
          <w:tab w:val="left" w:pos="567"/>
          <w:tab w:val="left" w:pos="8505"/>
        </w:tabs>
        <w:spacing w:before="120"/>
        <w:rPr>
          <w:rFonts w:ascii="Arial" w:hAnsi="Arial" w:cs="Arial"/>
          <w:b/>
        </w:rPr>
      </w:pPr>
    </w:p>
    <w:sectPr w:rsidR="004F6765" w:rsidSect="00D641F3">
      <w:headerReference w:type="even" r:id="rId8"/>
      <w:headerReference w:type="default" r:id="rId9"/>
      <w:pgSz w:w="12240" w:h="15840"/>
      <w:pgMar w:top="1191" w:right="1191" w:bottom="1191" w:left="119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2AECE" w14:textId="77777777" w:rsidR="00774F79" w:rsidRDefault="00774F79" w:rsidP="00D641F3">
      <w:r>
        <w:separator/>
      </w:r>
    </w:p>
  </w:endnote>
  <w:endnote w:type="continuationSeparator" w:id="0">
    <w:p w14:paraId="33C997D8" w14:textId="77777777" w:rsidR="00774F79" w:rsidRDefault="00774F79" w:rsidP="00D64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2A938" w14:textId="77777777" w:rsidR="00774F79" w:rsidRDefault="00774F79" w:rsidP="00D641F3">
      <w:r>
        <w:separator/>
      </w:r>
    </w:p>
  </w:footnote>
  <w:footnote w:type="continuationSeparator" w:id="0">
    <w:p w14:paraId="335FB55F" w14:textId="77777777" w:rsidR="00774F79" w:rsidRDefault="00774F79" w:rsidP="00D64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25092908"/>
      <w:docPartObj>
        <w:docPartGallery w:val="Page Numbers (Top of Page)"/>
        <w:docPartUnique/>
      </w:docPartObj>
    </w:sdtPr>
    <w:sdtEndPr>
      <w:rPr>
        <w:rStyle w:val="PageNumber"/>
      </w:rPr>
    </w:sdtEndPr>
    <w:sdtContent>
      <w:p w14:paraId="418B6625" w14:textId="248899B9" w:rsidR="006619F4" w:rsidRDefault="006619F4" w:rsidP="0022610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7EA50" w14:textId="77777777" w:rsidR="006619F4" w:rsidRDefault="006619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23233910"/>
      <w:docPartObj>
        <w:docPartGallery w:val="Page Numbers (Top of Page)"/>
        <w:docPartUnique/>
      </w:docPartObj>
    </w:sdtPr>
    <w:sdtEndPr>
      <w:rPr>
        <w:rStyle w:val="PageNumber"/>
      </w:rPr>
    </w:sdtEndPr>
    <w:sdtContent>
      <w:p w14:paraId="79D97C2A" w14:textId="0533ED04" w:rsidR="006619F4" w:rsidRDefault="006619F4" w:rsidP="0022610A">
        <w:pPr>
          <w:pStyle w:val="Header"/>
          <w:framePr w:wrap="none" w:vAnchor="text" w:hAnchor="margin" w:xAlign="center" w:y="1"/>
          <w:rPr>
            <w:rStyle w:val="PageNumber"/>
          </w:rPr>
        </w:pPr>
        <w:r w:rsidRPr="00D641F3">
          <w:rPr>
            <w:rStyle w:val="PageNumber"/>
            <w:rFonts w:ascii="Tahoma" w:hAnsi="Tahoma"/>
            <w:sz w:val="20"/>
            <w:szCs w:val="20"/>
          </w:rPr>
          <w:fldChar w:fldCharType="begin"/>
        </w:r>
        <w:r w:rsidRPr="00D641F3">
          <w:rPr>
            <w:rStyle w:val="PageNumber"/>
            <w:rFonts w:ascii="Tahoma" w:hAnsi="Tahoma"/>
            <w:sz w:val="20"/>
            <w:szCs w:val="20"/>
          </w:rPr>
          <w:instrText xml:space="preserve"> PAGE </w:instrText>
        </w:r>
        <w:r w:rsidRPr="00D641F3">
          <w:rPr>
            <w:rStyle w:val="PageNumber"/>
            <w:rFonts w:ascii="Tahoma" w:hAnsi="Tahoma"/>
            <w:sz w:val="20"/>
            <w:szCs w:val="20"/>
          </w:rPr>
          <w:fldChar w:fldCharType="separate"/>
        </w:r>
        <w:r w:rsidR="00AD3552">
          <w:rPr>
            <w:rStyle w:val="PageNumber"/>
            <w:rFonts w:ascii="Tahoma" w:hAnsi="Tahoma"/>
            <w:noProof/>
            <w:sz w:val="20"/>
            <w:szCs w:val="20"/>
          </w:rPr>
          <w:t>11</w:t>
        </w:r>
        <w:r w:rsidRPr="00D641F3">
          <w:rPr>
            <w:rStyle w:val="PageNumber"/>
            <w:rFonts w:ascii="Tahoma" w:hAnsi="Tahoma"/>
            <w:sz w:val="20"/>
            <w:szCs w:val="20"/>
          </w:rPr>
          <w:fldChar w:fldCharType="end"/>
        </w:r>
      </w:p>
    </w:sdtContent>
  </w:sdt>
  <w:p w14:paraId="62C00797" w14:textId="7751B08D" w:rsidR="006619F4" w:rsidRPr="00D641F3" w:rsidRDefault="006619F4" w:rsidP="00D641F3">
    <w:pPr>
      <w:tabs>
        <w:tab w:val="center" w:pos="4320"/>
        <w:tab w:val="right" w:pos="8640"/>
      </w:tabs>
      <w:rPr>
        <w:rFonts w:ascii="Tahoma" w:eastAsia="Times New Roman" w:hAnsi="Tahoma"/>
        <w:i/>
        <w:sz w:val="20"/>
        <w:szCs w:val="20"/>
        <w:lang w:val="en-AU" w:eastAsia="en-US"/>
      </w:rPr>
    </w:pPr>
    <w:r w:rsidRPr="00D641F3">
      <w:rPr>
        <w:rFonts w:ascii="Tahoma" w:eastAsia="Times New Roman" w:hAnsi="Tahoma"/>
        <w:i/>
        <w:noProof/>
        <w:sz w:val="20"/>
        <w:szCs w:val="20"/>
        <w:lang w:val="en-AU" w:eastAsia="en-AU"/>
      </w:rPr>
      <w:drawing>
        <wp:anchor distT="0" distB="0" distL="114300" distR="114300" simplePos="0" relativeHeight="251659264" behindDoc="0" locked="0" layoutInCell="1" allowOverlap="1" wp14:anchorId="42734B33" wp14:editId="3D04C948">
          <wp:simplePos x="0" y="0"/>
          <wp:positionH relativeFrom="column">
            <wp:posOffset>4901141</wp:posOffset>
          </wp:positionH>
          <wp:positionV relativeFrom="paragraph">
            <wp:posOffset>-281517</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Pr="00D641F3">
      <w:rPr>
        <w:rFonts w:ascii="Tahoma" w:eastAsia="Times New Roman" w:hAnsi="Tahoma"/>
        <w:i/>
        <w:sz w:val="20"/>
        <w:szCs w:val="20"/>
        <w:lang w:val="en-AU" w:eastAsia="en-US"/>
      </w:rPr>
      <w:t xml:space="preserve">Year </w:t>
    </w:r>
    <w:r>
      <w:rPr>
        <w:rFonts w:ascii="Tahoma" w:eastAsia="Times New Roman" w:hAnsi="Tahoma"/>
        <w:i/>
        <w:sz w:val="20"/>
        <w:szCs w:val="20"/>
        <w:lang w:val="en-AU" w:eastAsia="en-US"/>
      </w:rPr>
      <w:t>11</w:t>
    </w:r>
    <w:r w:rsidRPr="00D641F3">
      <w:rPr>
        <w:rFonts w:ascii="Tahoma" w:eastAsia="Times New Roman" w:hAnsi="Tahoma"/>
        <w:i/>
        <w:sz w:val="20"/>
        <w:szCs w:val="20"/>
        <w:lang w:val="en-AU" w:eastAsia="en-US"/>
      </w:rPr>
      <w:t xml:space="preserve"> ATAR Economics </w:t>
    </w:r>
    <w:r>
      <w:rPr>
        <w:rFonts w:ascii="Tahoma" w:eastAsia="Times New Roman" w:hAnsi="Tahoma"/>
        <w:i/>
        <w:sz w:val="20"/>
        <w:szCs w:val="20"/>
        <w:lang w:val="en-AU" w:eastAsia="en-US"/>
      </w:rPr>
      <w:t>Unit 1</w:t>
    </w:r>
  </w:p>
  <w:p w14:paraId="7BF00817" w14:textId="77777777" w:rsidR="006619F4" w:rsidRPr="00D641F3" w:rsidRDefault="006619F4" w:rsidP="00D641F3">
    <w:pPr>
      <w:rPr>
        <w:rFonts w:eastAsia="Times New Roman"/>
        <w:sz w:val="20"/>
        <w:szCs w:val="20"/>
        <w:lang w:val="en-AU" w:eastAsia="en-US"/>
      </w:rPr>
    </w:pPr>
  </w:p>
  <w:p w14:paraId="3F3F78CD" w14:textId="77777777" w:rsidR="006619F4" w:rsidRDefault="00661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228AB"/>
    <w:multiLevelType w:val="hybridMultilevel"/>
    <w:tmpl w:val="FCC0FFCE"/>
    <w:lvl w:ilvl="0" w:tplc="3132BA2E">
      <w:start w:val="2"/>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B7C61"/>
    <w:multiLevelType w:val="hybridMultilevel"/>
    <w:tmpl w:val="CFDCC43C"/>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3" w15:restartNumberingAfterBreak="0">
    <w:nsid w:val="23D0265F"/>
    <w:multiLevelType w:val="hybridMultilevel"/>
    <w:tmpl w:val="7AC0BE3C"/>
    <w:lvl w:ilvl="0" w:tplc="C87856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2C0C1C"/>
    <w:multiLevelType w:val="hybridMultilevel"/>
    <w:tmpl w:val="F3129FE6"/>
    <w:lvl w:ilvl="0" w:tplc="F1F029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46280C"/>
    <w:multiLevelType w:val="hybridMultilevel"/>
    <w:tmpl w:val="06C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D608CD"/>
    <w:multiLevelType w:val="hybridMultilevel"/>
    <w:tmpl w:val="37868496"/>
    <w:lvl w:ilvl="0" w:tplc="FBC08ACE">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6"/>
  </w:num>
  <w:num w:numId="5">
    <w:abstractNumId w:val="2"/>
  </w:num>
  <w:num w:numId="6">
    <w:abstractNumId w:val="5"/>
  </w:num>
  <w:num w:numId="7">
    <w:abstractNumId w:val="1"/>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98"/>
    <w:rsid w:val="00005250"/>
    <w:rsid w:val="000074EB"/>
    <w:rsid w:val="00016638"/>
    <w:rsid w:val="000170E5"/>
    <w:rsid w:val="00021985"/>
    <w:rsid w:val="00021FBB"/>
    <w:rsid w:val="00025D55"/>
    <w:rsid w:val="0003148D"/>
    <w:rsid w:val="00035955"/>
    <w:rsid w:val="00045DF9"/>
    <w:rsid w:val="00046AA5"/>
    <w:rsid w:val="0005003B"/>
    <w:rsid w:val="00053AC3"/>
    <w:rsid w:val="00061D4B"/>
    <w:rsid w:val="000625FB"/>
    <w:rsid w:val="00062B70"/>
    <w:rsid w:val="00066A7D"/>
    <w:rsid w:val="00071173"/>
    <w:rsid w:val="00075763"/>
    <w:rsid w:val="000773B3"/>
    <w:rsid w:val="00077943"/>
    <w:rsid w:val="00080C89"/>
    <w:rsid w:val="000820D6"/>
    <w:rsid w:val="0009185F"/>
    <w:rsid w:val="000928AF"/>
    <w:rsid w:val="000955D1"/>
    <w:rsid w:val="0009572B"/>
    <w:rsid w:val="000A1F85"/>
    <w:rsid w:val="000A5B9F"/>
    <w:rsid w:val="000A7206"/>
    <w:rsid w:val="000A7410"/>
    <w:rsid w:val="000B0D86"/>
    <w:rsid w:val="000B5880"/>
    <w:rsid w:val="000B69DE"/>
    <w:rsid w:val="000C1BBD"/>
    <w:rsid w:val="000C37D9"/>
    <w:rsid w:val="000D0EAA"/>
    <w:rsid w:val="000E5DD8"/>
    <w:rsid w:val="000E6DBE"/>
    <w:rsid w:val="000F0734"/>
    <w:rsid w:val="000F5AD2"/>
    <w:rsid w:val="000F74FF"/>
    <w:rsid w:val="001008DA"/>
    <w:rsid w:val="00102714"/>
    <w:rsid w:val="00107AC5"/>
    <w:rsid w:val="001135D6"/>
    <w:rsid w:val="00116A80"/>
    <w:rsid w:val="001176D5"/>
    <w:rsid w:val="00120DEA"/>
    <w:rsid w:val="00123307"/>
    <w:rsid w:val="00124239"/>
    <w:rsid w:val="0012479E"/>
    <w:rsid w:val="00126B7A"/>
    <w:rsid w:val="00127041"/>
    <w:rsid w:val="00131289"/>
    <w:rsid w:val="0015534F"/>
    <w:rsid w:val="001561C1"/>
    <w:rsid w:val="00160F4F"/>
    <w:rsid w:val="001620C7"/>
    <w:rsid w:val="0017567F"/>
    <w:rsid w:val="00176294"/>
    <w:rsid w:val="001806FA"/>
    <w:rsid w:val="001829F7"/>
    <w:rsid w:val="00184F93"/>
    <w:rsid w:val="00187B42"/>
    <w:rsid w:val="001944A1"/>
    <w:rsid w:val="001969F3"/>
    <w:rsid w:val="001A559C"/>
    <w:rsid w:val="001A5856"/>
    <w:rsid w:val="001B56CE"/>
    <w:rsid w:val="001B5EAB"/>
    <w:rsid w:val="001B7212"/>
    <w:rsid w:val="001C5B85"/>
    <w:rsid w:val="001C6B24"/>
    <w:rsid w:val="001F2D56"/>
    <w:rsid w:val="001F3DB5"/>
    <w:rsid w:val="001F6DC8"/>
    <w:rsid w:val="00203AE4"/>
    <w:rsid w:val="002073B1"/>
    <w:rsid w:val="002131B8"/>
    <w:rsid w:val="0021378C"/>
    <w:rsid w:val="002231AB"/>
    <w:rsid w:val="00223909"/>
    <w:rsid w:val="002239D0"/>
    <w:rsid w:val="0022610A"/>
    <w:rsid w:val="0023467E"/>
    <w:rsid w:val="00234F9C"/>
    <w:rsid w:val="00235D23"/>
    <w:rsid w:val="002434D1"/>
    <w:rsid w:val="0024565E"/>
    <w:rsid w:val="00262835"/>
    <w:rsid w:val="002763EB"/>
    <w:rsid w:val="00280162"/>
    <w:rsid w:val="002863A2"/>
    <w:rsid w:val="00286FDE"/>
    <w:rsid w:val="002873CA"/>
    <w:rsid w:val="002876D4"/>
    <w:rsid w:val="00292F3A"/>
    <w:rsid w:val="00295016"/>
    <w:rsid w:val="00296492"/>
    <w:rsid w:val="00297B2A"/>
    <w:rsid w:val="002A045C"/>
    <w:rsid w:val="002A204C"/>
    <w:rsid w:val="002A48C0"/>
    <w:rsid w:val="002B4CE3"/>
    <w:rsid w:val="002B6066"/>
    <w:rsid w:val="002B6B34"/>
    <w:rsid w:val="002D3869"/>
    <w:rsid w:val="002D4884"/>
    <w:rsid w:val="002D689F"/>
    <w:rsid w:val="002E0492"/>
    <w:rsid w:val="002E140B"/>
    <w:rsid w:val="002E445A"/>
    <w:rsid w:val="002F14DC"/>
    <w:rsid w:val="002F1F13"/>
    <w:rsid w:val="00300950"/>
    <w:rsid w:val="00301B8D"/>
    <w:rsid w:val="003037B3"/>
    <w:rsid w:val="00304A31"/>
    <w:rsid w:val="00304EBE"/>
    <w:rsid w:val="0031682F"/>
    <w:rsid w:val="003274C6"/>
    <w:rsid w:val="003301FF"/>
    <w:rsid w:val="00332E60"/>
    <w:rsid w:val="00333500"/>
    <w:rsid w:val="00334E3D"/>
    <w:rsid w:val="003440E0"/>
    <w:rsid w:val="00344449"/>
    <w:rsid w:val="00354842"/>
    <w:rsid w:val="00356340"/>
    <w:rsid w:val="0035735D"/>
    <w:rsid w:val="00372A87"/>
    <w:rsid w:val="00375E90"/>
    <w:rsid w:val="0038595C"/>
    <w:rsid w:val="00396A66"/>
    <w:rsid w:val="00397016"/>
    <w:rsid w:val="003A4D6C"/>
    <w:rsid w:val="003A7851"/>
    <w:rsid w:val="003C050C"/>
    <w:rsid w:val="003C1A79"/>
    <w:rsid w:val="003C673C"/>
    <w:rsid w:val="003D0514"/>
    <w:rsid w:val="003D09D5"/>
    <w:rsid w:val="003D4A68"/>
    <w:rsid w:val="003E471C"/>
    <w:rsid w:val="003F175C"/>
    <w:rsid w:val="003F18F2"/>
    <w:rsid w:val="003F4A1E"/>
    <w:rsid w:val="00401D62"/>
    <w:rsid w:val="00403F90"/>
    <w:rsid w:val="004127CC"/>
    <w:rsid w:val="004148E3"/>
    <w:rsid w:val="004226A5"/>
    <w:rsid w:val="00433DC3"/>
    <w:rsid w:val="004375D2"/>
    <w:rsid w:val="00437891"/>
    <w:rsid w:val="00437E15"/>
    <w:rsid w:val="004401F5"/>
    <w:rsid w:val="00441352"/>
    <w:rsid w:val="00444659"/>
    <w:rsid w:val="0044502D"/>
    <w:rsid w:val="00450482"/>
    <w:rsid w:val="00455AC8"/>
    <w:rsid w:val="00455C3E"/>
    <w:rsid w:val="00460981"/>
    <w:rsid w:val="00463887"/>
    <w:rsid w:val="004824BC"/>
    <w:rsid w:val="00483E63"/>
    <w:rsid w:val="00493691"/>
    <w:rsid w:val="004A03A5"/>
    <w:rsid w:val="004A767E"/>
    <w:rsid w:val="004A7999"/>
    <w:rsid w:val="004B0465"/>
    <w:rsid w:val="004B0C02"/>
    <w:rsid w:val="004B1ACD"/>
    <w:rsid w:val="004B2036"/>
    <w:rsid w:val="004B2906"/>
    <w:rsid w:val="004B3807"/>
    <w:rsid w:val="004C4818"/>
    <w:rsid w:val="004C4E29"/>
    <w:rsid w:val="004C578F"/>
    <w:rsid w:val="004C7F2B"/>
    <w:rsid w:val="004D0D85"/>
    <w:rsid w:val="004D3734"/>
    <w:rsid w:val="004D58E4"/>
    <w:rsid w:val="004E0016"/>
    <w:rsid w:val="004E0DD4"/>
    <w:rsid w:val="004E1415"/>
    <w:rsid w:val="004E3811"/>
    <w:rsid w:val="004E69D6"/>
    <w:rsid w:val="004E6BD0"/>
    <w:rsid w:val="004F0BFA"/>
    <w:rsid w:val="004F6765"/>
    <w:rsid w:val="004F7661"/>
    <w:rsid w:val="004F7E95"/>
    <w:rsid w:val="00501B32"/>
    <w:rsid w:val="0051136F"/>
    <w:rsid w:val="00516B66"/>
    <w:rsid w:val="00532795"/>
    <w:rsid w:val="00533BD2"/>
    <w:rsid w:val="00537917"/>
    <w:rsid w:val="00544FE7"/>
    <w:rsid w:val="0054502C"/>
    <w:rsid w:val="00574364"/>
    <w:rsid w:val="00581A60"/>
    <w:rsid w:val="00586A7E"/>
    <w:rsid w:val="005A2ACD"/>
    <w:rsid w:val="005B06E7"/>
    <w:rsid w:val="005B085F"/>
    <w:rsid w:val="005B3B75"/>
    <w:rsid w:val="005B4C0B"/>
    <w:rsid w:val="005B7697"/>
    <w:rsid w:val="005C6454"/>
    <w:rsid w:val="005C665F"/>
    <w:rsid w:val="005D00DF"/>
    <w:rsid w:val="005D0929"/>
    <w:rsid w:val="005D1523"/>
    <w:rsid w:val="005D2054"/>
    <w:rsid w:val="005D7AC6"/>
    <w:rsid w:val="005F2AAC"/>
    <w:rsid w:val="005F69A3"/>
    <w:rsid w:val="00603E2C"/>
    <w:rsid w:val="00604EA2"/>
    <w:rsid w:val="00613C17"/>
    <w:rsid w:val="00617937"/>
    <w:rsid w:val="00617A0F"/>
    <w:rsid w:val="00621B30"/>
    <w:rsid w:val="00624121"/>
    <w:rsid w:val="006335ED"/>
    <w:rsid w:val="00640D27"/>
    <w:rsid w:val="0064163F"/>
    <w:rsid w:val="00641C95"/>
    <w:rsid w:val="006461A2"/>
    <w:rsid w:val="00650191"/>
    <w:rsid w:val="006619F4"/>
    <w:rsid w:val="0066493A"/>
    <w:rsid w:val="006800DA"/>
    <w:rsid w:val="006839BA"/>
    <w:rsid w:val="006859F9"/>
    <w:rsid w:val="00686E72"/>
    <w:rsid w:val="006873B0"/>
    <w:rsid w:val="006873BD"/>
    <w:rsid w:val="006A1BF3"/>
    <w:rsid w:val="006A2383"/>
    <w:rsid w:val="006A4A4B"/>
    <w:rsid w:val="006B50AE"/>
    <w:rsid w:val="006B5B92"/>
    <w:rsid w:val="006C0DEA"/>
    <w:rsid w:val="006C326D"/>
    <w:rsid w:val="006C45CB"/>
    <w:rsid w:val="006D1D12"/>
    <w:rsid w:val="006D6C17"/>
    <w:rsid w:val="006E05AD"/>
    <w:rsid w:val="006E5DBB"/>
    <w:rsid w:val="006E6557"/>
    <w:rsid w:val="006E78B5"/>
    <w:rsid w:val="006F1D02"/>
    <w:rsid w:val="006F2E07"/>
    <w:rsid w:val="006F6A8E"/>
    <w:rsid w:val="006F74DD"/>
    <w:rsid w:val="0071735C"/>
    <w:rsid w:val="00722488"/>
    <w:rsid w:val="007268D5"/>
    <w:rsid w:val="00736C3B"/>
    <w:rsid w:val="00740289"/>
    <w:rsid w:val="00742DA7"/>
    <w:rsid w:val="00750EEA"/>
    <w:rsid w:val="00754150"/>
    <w:rsid w:val="00756016"/>
    <w:rsid w:val="00761640"/>
    <w:rsid w:val="00762F9E"/>
    <w:rsid w:val="007673B7"/>
    <w:rsid w:val="0076759C"/>
    <w:rsid w:val="00767929"/>
    <w:rsid w:val="00774F79"/>
    <w:rsid w:val="00775C87"/>
    <w:rsid w:val="00777B7A"/>
    <w:rsid w:val="00780793"/>
    <w:rsid w:val="00781027"/>
    <w:rsid w:val="00793400"/>
    <w:rsid w:val="00797311"/>
    <w:rsid w:val="007A4DCD"/>
    <w:rsid w:val="007A67C2"/>
    <w:rsid w:val="007B0F89"/>
    <w:rsid w:val="007B2897"/>
    <w:rsid w:val="007B2E18"/>
    <w:rsid w:val="007B562B"/>
    <w:rsid w:val="007C361B"/>
    <w:rsid w:val="007D174B"/>
    <w:rsid w:val="007E41AB"/>
    <w:rsid w:val="007F1F78"/>
    <w:rsid w:val="007F5F76"/>
    <w:rsid w:val="00801B2F"/>
    <w:rsid w:val="00801C9A"/>
    <w:rsid w:val="00803998"/>
    <w:rsid w:val="008077A5"/>
    <w:rsid w:val="008174C6"/>
    <w:rsid w:val="00823A93"/>
    <w:rsid w:val="00835AEF"/>
    <w:rsid w:val="00841286"/>
    <w:rsid w:val="008423BA"/>
    <w:rsid w:val="008511CE"/>
    <w:rsid w:val="00851EB0"/>
    <w:rsid w:val="0085305F"/>
    <w:rsid w:val="00857F86"/>
    <w:rsid w:val="00862132"/>
    <w:rsid w:val="008744BA"/>
    <w:rsid w:val="00883B99"/>
    <w:rsid w:val="00883E18"/>
    <w:rsid w:val="008A2F9D"/>
    <w:rsid w:val="008A5079"/>
    <w:rsid w:val="008A5333"/>
    <w:rsid w:val="008A592F"/>
    <w:rsid w:val="008B259C"/>
    <w:rsid w:val="008C3D11"/>
    <w:rsid w:val="008C48A6"/>
    <w:rsid w:val="008D0C48"/>
    <w:rsid w:val="008D0D7E"/>
    <w:rsid w:val="008D1982"/>
    <w:rsid w:val="008E1E69"/>
    <w:rsid w:val="008E20A9"/>
    <w:rsid w:val="008E77EE"/>
    <w:rsid w:val="008F0824"/>
    <w:rsid w:val="008F0AFD"/>
    <w:rsid w:val="008F394F"/>
    <w:rsid w:val="008F53E0"/>
    <w:rsid w:val="009010DA"/>
    <w:rsid w:val="00905711"/>
    <w:rsid w:val="00912E30"/>
    <w:rsid w:val="00921834"/>
    <w:rsid w:val="0092397E"/>
    <w:rsid w:val="00924FB3"/>
    <w:rsid w:val="009415BE"/>
    <w:rsid w:val="0094401E"/>
    <w:rsid w:val="009453BA"/>
    <w:rsid w:val="009466CF"/>
    <w:rsid w:val="00950F67"/>
    <w:rsid w:val="009531FF"/>
    <w:rsid w:val="00953B37"/>
    <w:rsid w:val="009542E2"/>
    <w:rsid w:val="00955F8C"/>
    <w:rsid w:val="00960FDE"/>
    <w:rsid w:val="00962189"/>
    <w:rsid w:val="00971B48"/>
    <w:rsid w:val="0097429E"/>
    <w:rsid w:val="0099362C"/>
    <w:rsid w:val="009A058A"/>
    <w:rsid w:val="009A4179"/>
    <w:rsid w:val="009C5DC4"/>
    <w:rsid w:val="009C6F57"/>
    <w:rsid w:val="009D0D5E"/>
    <w:rsid w:val="009D2624"/>
    <w:rsid w:val="009D3255"/>
    <w:rsid w:val="009D71EB"/>
    <w:rsid w:val="009E295C"/>
    <w:rsid w:val="009E35BD"/>
    <w:rsid w:val="009E4093"/>
    <w:rsid w:val="009F1E88"/>
    <w:rsid w:val="009F25E9"/>
    <w:rsid w:val="009F3674"/>
    <w:rsid w:val="009F43D4"/>
    <w:rsid w:val="00A11C56"/>
    <w:rsid w:val="00A175FC"/>
    <w:rsid w:val="00A227EE"/>
    <w:rsid w:val="00A27FC1"/>
    <w:rsid w:val="00A3356F"/>
    <w:rsid w:val="00A33D1E"/>
    <w:rsid w:val="00A3550A"/>
    <w:rsid w:val="00A355B8"/>
    <w:rsid w:val="00A43B00"/>
    <w:rsid w:val="00A45E7D"/>
    <w:rsid w:val="00A535C9"/>
    <w:rsid w:val="00A565E0"/>
    <w:rsid w:val="00A6042B"/>
    <w:rsid w:val="00A63553"/>
    <w:rsid w:val="00A63EA2"/>
    <w:rsid w:val="00A6423C"/>
    <w:rsid w:val="00A655B1"/>
    <w:rsid w:val="00A67D79"/>
    <w:rsid w:val="00A709F5"/>
    <w:rsid w:val="00A71854"/>
    <w:rsid w:val="00A7351E"/>
    <w:rsid w:val="00A73F58"/>
    <w:rsid w:val="00A77CAD"/>
    <w:rsid w:val="00A80978"/>
    <w:rsid w:val="00A86FE8"/>
    <w:rsid w:val="00A87D81"/>
    <w:rsid w:val="00A933AF"/>
    <w:rsid w:val="00A946E9"/>
    <w:rsid w:val="00AA04B2"/>
    <w:rsid w:val="00AA1B08"/>
    <w:rsid w:val="00AA4A2D"/>
    <w:rsid w:val="00AA5755"/>
    <w:rsid w:val="00AB7C35"/>
    <w:rsid w:val="00AC1A75"/>
    <w:rsid w:val="00AC4630"/>
    <w:rsid w:val="00AD21A2"/>
    <w:rsid w:val="00AD269A"/>
    <w:rsid w:val="00AD3552"/>
    <w:rsid w:val="00AD49D3"/>
    <w:rsid w:val="00AD5E03"/>
    <w:rsid w:val="00AE0EF6"/>
    <w:rsid w:val="00AE75C6"/>
    <w:rsid w:val="00AF0851"/>
    <w:rsid w:val="00AF7749"/>
    <w:rsid w:val="00B04120"/>
    <w:rsid w:val="00B12436"/>
    <w:rsid w:val="00B12CE2"/>
    <w:rsid w:val="00B146C1"/>
    <w:rsid w:val="00B22012"/>
    <w:rsid w:val="00B243F0"/>
    <w:rsid w:val="00B25314"/>
    <w:rsid w:val="00B40CD2"/>
    <w:rsid w:val="00B413A8"/>
    <w:rsid w:val="00B45B36"/>
    <w:rsid w:val="00B47C02"/>
    <w:rsid w:val="00B559D9"/>
    <w:rsid w:val="00B57228"/>
    <w:rsid w:val="00B614FD"/>
    <w:rsid w:val="00B77593"/>
    <w:rsid w:val="00B82D4D"/>
    <w:rsid w:val="00B83898"/>
    <w:rsid w:val="00B952D0"/>
    <w:rsid w:val="00B978A7"/>
    <w:rsid w:val="00BA1BB4"/>
    <w:rsid w:val="00BA70CF"/>
    <w:rsid w:val="00BC3177"/>
    <w:rsid w:val="00BD0322"/>
    <w:rsid w:val="00BD50F5"/>
    <w:rsid w:val="00BD56B3"/>
    <w:rsid w:val="00BD57CB"/>
    <w:rsid w:val="00BE64B0"/>
    <w:rsid w:val="00BE736A"/>
    <w:rsid w:val="00BF20E8"/>
    <w:rsid w:val="00BF4783"/>
    <w:rsid w:val="00C02A6A"/>
    <w:rsid w:val="00C02BC1"/>
    <w:rsid w:val="00C16E1B"/>
    <w:rsid w:val="00C2595C"/>
    <w:rsid w:val="00C3260B"/>
    <w:rsid w:val="00C34FFA"/>
    <w:rsid w:val="00C37B0C"/>
    <w:rsid w:val="00C41B71"/>
    <w:rsid w:val="00C4566D"/>
    <w:rsid w:val="00C4643D"/>
    <w:rsid w:val="00C51F9C"/>
    <w:rsid w:val="00C5297B"/>
    <w:rsid w:val="00C543E8"/>
    <w:rsid w:val="00C6297E"/>
    <w:rsid w:val="00C62B89"/>
    <w:rsid w:val="00C64DE9"/>
    <w:rsid w:val="00C651CC"/>
    <w:rsid w:val="00C7161C"/>
    <w:rsid w:val="00C73ED6"/>
    <w:rsid w:val="00C80234"/>
    <w:rsid w:val="00C875FB"/>
    <w:rsid w:val="00C90185"/>
    <w:rsid w:val="00C90E82"/>
    <w:rsid w:val="00C93A27"/>
    <w:rsid w:val="00CA340C"/>
    <w:rsid w:val="00CA4877"/>
    <w:rsid w:val="00CA73A1"/>
    <w:rsid w:val="00CA74C7"/>
    <w:rsid w:val="00CB483B"/>
    <w:rsid w:val="00CB7E36"/>
    <w:rsid w:val="00CC0DAF"/>
    <w:rsid w:val="00CC429D"/>
    <w:rsid w:val="00CC4340"/>
    <w:rsid w:val="00CC544B"/>
    <w:rsid w:val="00CC69D4"/>
    <w:rsid w:val="00CD0F24"/>
    <w:rsid w:val="00CD1E3D"/>
    <w:rsid w:val="00CD21C7"/>
    <w:rsid w:val="00CD4111"/>
    <w:rsid w:val="00CD5D00"/>
    <w:rsid w:val="00CD604A"/>
    <w:rsid w:val="00CE68AB"/>
    <w:rsid w:val="00CE7760"/>
    <w:rsid w:val="00CF08FB"/>
    <w:rsid w:val="00CF1265"/>
    <w:rsid w:val="00CF29CC"/>
    <w:rsid w:val="00CF3161"/>
    <w:rsid w:val="00CF3F71"/>
    <w:rsid w:val="00D01009"/>
    <w:rsid w:val="00D042E4"/>
    <w:rsid w:val="00D07D3C"/>
    <w:rsid w:val="00D136C4"/>
    <w:rsid w:val="00D14372"/>
    <w:rsid w:val="00D20496"/>
    <w:rsid w:val="00D22667"/>
    <w:rsid w:val="00D230D4"/>
    <w:rsid w:val="00D23DDE"/>
    <w:rsid w:val="00D24D80"/>
    <w:rsid w:val="00D2602B"/>
    <w:rsid w:val="00D3590D"/>
    <w:rsid w:val="00D35AF9"/>
    <w:rsid w:val="00D402DD"/>
    <w:rsid w:val="00D433EB"/>
    <w:rsid w:val="00D45FA9"/>
    <w:rsid w:val="00D46CDD"/>
    <w:rsid w:val="00D5520A"/>
    <w:rsid w:val="00D567C0"/>
    <w:rsid w:val="00D60F2D"/>
    <w:rsid w:val="00D61ADC"/>
    <w:rsid w:val="00D63B8E"/>
    <w:rsid w:val="00D641F3"/>
    <w:rsid w:val="00D66E00"/>
    <w:rsid w:val="00D731AC"/>
    <w:rsid w:val="00D743A4"/>
    <w:rsid w:val="00D77373"/>
    <w:rsid w:val="00D80C22"/>
    <w:rsid w:val="00D86A54"/>
    <w:rsid w:val="00D87022"/>
    <w:rsid w:val="00D9605E"/>
    <w:rsid w:val="00D968C1"/>
    <w:rsid w:val="00DA1EC3"/>
    <w:rsid w:val="00DA7471"/>
    <w:rsid w:val="00DB6A3C"/>
    <w:rsid w:val="00DB735F"/>
    <w:rsid w:val="00DC2BDE"/>
    <w:rsid w:val="00DC2D69"/>
    <w:rsid w:val="00DC45E6"/>
    <w:rsid w:val="00DC6D27"/>
    <w:rsid w:val="00DD075C"/>
    <w:rsid w:val="00DD092B"/>
    <w:rsid w:val="00DD49F4"/>
    <w:rsid w:val="00DD67BF"/>
    <w:rsid w:val="00DE38FE"/>
    <w:rsid w:val="00DE40C4"/>
    <w:rsid w:val="00DE7A12"/>
    <w:rsid w:val="00DF177D"/>
    <w:rsid w:val="00DF1EB4"/>
    <w:rsid w:val="00DF37D2"/>
    <w:rsid w:val="00DF6E8A"/>
    <w:rsid w:val="00E02115"/>
    <w:rsid w:val="00E05AC4"/>
    <w:rsid w:val="00E117C6"/>
    <w:rsid w:val="00E12B8E"/>
    <w:rsid w:val="00E13BEA"/>
    <w:rsid w:val="00E15842"/>
    <w:rsid w:val="00E169F7"/>
    <w:rsid w:val="00E2196B"/>
    <w:rsid w:val="00E2650D"/>
    <w:rsid w:val="00E30BF6"/>
    <w:rsid w:val="00E47AA4"/>
    <w:rsid w:val="00E50582"/>
    <w:rsid w:val="00E54058"/>
    <w:rsid w:val="00E552B4"/>
    <w:rsid w:val="00E57353"/>
    <w:rsid w:val="00E66E76"/>
    <w:rsid w:val="00E7041D"/>
    <w:rsid w:val="00E818EB"/>
    <w:rsid w:val="00E82B88"/>
    <w:rsid w:val="00E94343"/>
    <w:rsid w:val="00EA3B08"/>
    <w:rsid w:val="00EA6D1F"/>
    <w:rsid w:val="00EB249E"/>
    <w:rsid w:val="00EB2675"/>
    <w:rsid w:val="00EB67F2"/>
    <w:rsid w:val="00ED18EE"/>
    <w:rsid w:val="00EE6D12"/>
    <w:rsid w:val="00F1015C"/>
    <w:rsid w:val="00F17C69"/>
    <w:rsid w:val="00F27F44"/>
    <w:rsid w:val="00F316B8"/>
    <w:rsid w:val="00F354E5"/>
    <w:rsid w:val="00F478E6"/>
    <w:rsid w:val="00F51136"/>
    <w:rsid w:val="00F52408"/>
    <w:rsid w:val="00F60A1E"/>
    <w:rsid w:val="00F64BD2"/>
    <w:rsid w:val="00F726D3"/>
    <w:rsid w:val="00F87C29"/>
    <w:rsid w:val="00F92AF7"/>
    <w:rsid w:val="00F93D3C"/>
    <w:rsid w:val="00F95265"/>
    <w:rsid w:val="00F97FAB"/>
    <w:rsid w:val="00FB2991"/>
    <w:rsid w:val="00FC692E"/>
    <w:rsid w:val="00FC7D45"/>
    <w:rsid w:val="00FE4B3C"/>
    <w:rsid w:val="00FF2D89"/>
    <w:rsid w:val="00FF4E19"/>
    <w:rsid w:val="00FF52CE"/>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4C1D211"/>
  <w15:docId w15:val="{CCEA3019-00BD-0441-A3A1-57C31AD7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2B4"/>
    <w:pPr>
      <w:spacing w:after="0"/>
    </w:pPr>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rFonts w:eastAsia="Times New Roman"/>
      <w:lang w:val="en-US" w:eastAsia="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eastAsia="Times New Roman" w:hAnsi="Verdana"/>
      <w:iCs/>
      <w:sz w:val="22"/>
      <w:szCs w:val="22"/>
      <w:lang w:val="en-AU" w:eastAsia="en-US"/>
    </w:rPr>
  </w:style>
  <w:style w:type="paragraph" w:customStyle="1" w:styleId="MCQstem">
    <w:name w:val="MCQ stem"/>
    <w:basedOn w:val="Normal"/>
    <w:rsid w:val="0094401E"/>
    <w:pPr>
      <w:tabs>
        <w:tab w:val="left" w:pos="709"/>
      </w:tabs>
    </w:pPr>
    <w:rPr>
      <w:rFonts w:eastAsia="Times New Roman"/>
      <w:b/>
      <w:szCs w:val="20"/>
      <w:lang w:val="en-AU" w:eastAsia="en-US"/>
    </w:rPr>
  </w:style>
  <w:style w:type="paragraph" w:customStyle="1" w:styleId="p1">
    <w:name w:val="p1"/>
    <w:basedOn w:val="Normal"/>
    <w:rsid w:val="00CF08FB"/>
    <w:rPr>
      <w:rFonts w:ascii="Calibri" w:hAnsi="Calibri"/>
      <w:sz w:val="17"/>
      <w:szCs w:val="17"/>
    </w:rPr>
  </w:style>
  <w:style w:type="paragraph" w:styleId="Title">
    <w:name w:val="Title"/>
    <w:basedOn w:val="Normal"/>
    <w:next w:val="Normal"/>
    <w:link w:val="TitleChar"/>
    <w:qFormat/>
    <w:rsid w:val="00D24D80"/>
    <w:pPr>
      <w:tabs>
        <w:tab w:val="left" w:pos="426"/>
      </w:tabs>
      <w:spacing w:after="120" w:line="276" w:lineRule="auto"/>
    </w:pPr>
    <w:rPr>
      <w:rFonts w:asciiTheme="majorHAnsi" w:eastAsia="Times New Roman" w:hAnsiTheme="majorHAnsi" w:cs="Tahoma"/>
      <w:b/>
      <w:color w:val="B10B17"/>
      <w:sz w:val="56"/>
      <w:szCs w:val="56"/>
      <w:lang w:val="en-AU" w:eastAsia="zh-SG"/>
    </w:rPr>
  </w:style>
  <w:style w:type="character" w:customStyle="1" w:styleId="TitleChar">
    <w:name w:val="Title Char"/>
    <w:basedOn w:val="DefaultParagraphFont"/>
    <w:link w:val="Title"/>
    <w:rsid w:val="00D24D80"/>
    <w:rPr>
      <w:rFonts w:asciiTheme="majorHAnsi" w:eastAsia="Times New Roman" w:hAnsiTheme="majorHAnsi" w:cs="Tahoma"/>
      <w:b/>
      <w:color w:val="B10B17"/>
      <w:sz w:val="56"/>
      <w:szCs w:val="56"/>
      <w:lang w:eastAsia="zh-SG"/>
    </w:rPr>
  </w:style>
  <w:style w:type="paragraph" w:styleId="Header">
    <w:name w:val="header"/>
    <w:basedOn w:val="Normal"/>
    <w:link w:val="HeaderChar"/>
    <w:uiPriority w:val="99"/>
    <w:unhideWhenUsed/>
    <w:rsid w:val="00D641F3"/>
    <w:pPr>
      <w:tabs>
        <w:tab w:val="center" w:pos="4513"/>
        <w:tab w:val="right" w:pos="9026"/>
      </w:tabs>
    </w:pPr>
  </w:style>
  <w:style w:type="character" w:customStyle="1" w:styleId="HeaderChar">
    <w:name w:val="Header Char"/>
    <w:basedOn w:val="DefaultParagraphFont"/>
    <w:link w:val="Header"/>
    <w:uiPriority w:val="99"/>
    <w:rsid w:val="00D641F3"/>
    <w:rPr>
      <w:rFonts w:ascii="Times New Roman" w:hAnsi="Times New Roman" w:cs="Times New Roman"/>
      <w:lang w:val="en-GB" w:eastAsia="en-GB"/>
    </w:rPr>
  </w:style>
  <w:style w:type="paragraph" w:styleId="Footer">
    <w:name w:val="footer"/>
    <w:basedOn w:val="Normal"/>
    <w:link w:val="FooterChar"/>
    <w:uiPriority w:val="99"/>
    <w:unhideWhenUsed/>
    <w:rsid w:val="00D641F3"/>
    <w:pPr>
      <w:tabs>
        <w:tab w:val="center" w:pos="4513"/>
        <w:tab w:val="right" w:pos="9026"/>
      </w:tabs>
    </w:pPr>
  </w:style>
  <w:style w:type="character" w:customStyle="1" w:styleId="FooterChar">
    <w:name w:val="Footer Char"/>
    <w:basedOn w:val="DefaultParagraphFont"/>
    <w:link w:val="Footer"/>
    <w:uiPriority w:val="99"/>
    <w:rsid w:val="00D641F3"/>
    <w:rPr>
      <w:rFonts w:ascii="Times New Roman" w:hAnsi="Times New Roman" w:cs="Times New Roman"/>
      <w:lang w:val="en-GB" w:eastAsia="en-GB"/>
    </w:rPr>
  </w:style>
  <w:style w:type="character" w:styleId="PageNumber">
    <w:name w:val="page number"/>
    <w:basedOn w:val="DefaultParagraphFont"/>
    <w:uiPriority w:val="99"/>
    <w:semiHidden/>
    <w:unhideWhenUsed/>
    <w:rsid w:val="00D641F3"/>
  </w:style>
  <w:style w:type="paragraph" w:styleId="BalloonText">
    <w:name w:val="Balloon Text"/>
    <w:basedOn w:val="Normal"/>
    <w:link w:val="BalloonTextChar"/>
    <w:uiPriority w:val="99"/>
    <w:semiHidden/>
    <w:unhideWhenUsed/>
    <w:rsid w:val="00FF52CE"/>
    <w:rPr>
      <w:rFonts w:ascii="Tahoma" w:hAnsi="Tahoma" w:cs="Tahoma"/>
      <w:sz w:val="16"/>
      <w:szCs w:val="16"/>
    </w:rPr>
  </w:style>
  <w:style w:type="character" w:customStyle="1" w:styleId="BalloonTextChar">
    <w:name w:val="Balloon Text Char"/>
    <w:basedOn w:val="DefaultParagraphFont"/>
    <w:link w:val="BalloonText"/>
    <w:uiPriority w:val="99"/>
    <w:semiHidden/>
    <w:rsid w:val="00FF52CE"/>
    <w:rPr>
      <w:rFonts w:ascii="Tahoma" w:hAnsi="Tahoma" w:cs="Tahoma"/>
      <w:sz w:val="16"/>
      <w:szCs w:val="16"/>
      <w:lang w:val="en-GB" w:eastAsia="en-GB"/>
    </w:rPr>
  </w:style>
  <w:style w:type="character" w:customStyle="1" w:styleId="apple-tab-span">
    <w:name w:val="apple-tab-span"/>
    <w:basedOn w:val="DefaultParagraphFont"/>
    <w:rsid w:val="00DC4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728387373">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68767086">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Kemp</dc:creator>
  <cp:keywords/>
  <dc:description/>
  <cp:lastModifiedBy>Mandy Hudson</cp:lastModifiedBy>
  <cp:revision>8</cp:revision>
  <cp:lastPrinted>2017-05-19T07:43:00Z</cp:lastPrinted>
  <dcterms:created xsi:type="dcterms:W3CDTF">2021-03-24T12:58:00Z</dcterms:created>
  <dcterms:modified xsi:type="dcterms:W3CDTF">2021-03-31T03:17:00Z</dcterms:modified>
</cp:coreProperties>
</file>