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51AB9" w14:textId="77777777" w:rsidR="000D3E22" w:rsidRPr="00005F90" w:rsidRDefault="000D3E22" w:rsidP="000D3E22">
      <w:pPr>
        <w:pStyle w:val="Title"/>
        <w:rPr>
          <w:rFonts w:ascii="Tahoma" w:hAnsi="Tahoma"/>
          <w:color w:val="404040" w:themeColor="text1" w:themeTint="BF"/>
        </w:rPr>
      </w:pPr>
      <w:r w:rsidRPr="00005F90">
        <w:rPr>
          <w:rFonts w:ascii="Tahoma" w:hAnsi="Tahoma"/>
          <w:noProof/>
          <w:lang w:eastAsia="en-AU"/>
        </w:rPr>
        <w:drawing>
          <wp:inline distT="0" distB="0" distL="0" distR="0" wp14:anchorId="1C0E783B" wp14:editId="72273A82">
            <wp:extent cx="5820677" cy="14247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71" cy="1448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EDB4F" w14:textId="77777777" w:rsidR="000D3E22" w:rsidRDefault="000D3E22" w:rsidP="000D3E22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0038FA33" w14:textId="5122F90B" w:rsidR="000D3E22" w:rsidRPr="00CC4340" w:rsidRDefault="000D3E22" w:rsidP="000D3E22">
      <w:pPr>
        <w:rPr>
          <w:rFonts w:ascii="Arial" w:hAnsi="Arial" w:cs="Arial"/>
          <w:b/>
          <w:sz w:val="28"/>
          <w:szCs w:val="28"/>
        </w:rPr>
      </w:pPr>
      <w:r w:rsidRPr="00CC4340">
        <w:rPr>
          <w:rFonts w:ascii="Arial" w:hAnsi="Arial" w:cs="Arial"/>
          <w:b/>
          <w:sz w:val="28"/>
          <w:szCs w:val="28"/>
        </w:rPr>
        <w:t xml:space="preserve">Economics Unit </w:t>
      </w:r>
      <w:r>
        <w:rPr>
          <w:rFonts w:ascii="Arial" w:hAnsi="Arial" w:cs="Arial"/>
          <w:b/>
          <w:sz w:val="28"/>
          <w:szCs w:val="28"/>
        </w:rPr>
        <w:t>1</w:t>
      </w:r>
      <w:r w:rsidRPr="00CC4340">
        <w:rPr>
          <w:rFonts w:ascii="Arial" w:hAnsi="Arial" w:cs="Arial"/>
          <w:b/>
          <w:sz w:val="28"/>
          <w:szCs w:val="28"/>
        </w:rPr>
        <w:t xml:space="preserve"> Exam Semester 1 20</w:t>
      </w:r>
      <w:r>
        <w:rPr>
          <w:rFonts w:ascii="Arial" w:hAnsi="Arial" w:cs="Arial"/>
          <w:b/>
          <w:sz w:val="28"/>
          <w:szCs w:val="28"/>
        </w:rPr>
        <w:t>22</w:t>
      </w:r>
    </w:p>
    <w:p w14:paraId="24E333E5" w14:textId="77777777" w:rsidR="000D3E22" w:rsidRPr="001135D6" w:rsidRDefault="000D3E22" w:rsidP="000D3E22">
      <w:pPr>
        <w:ind w:left="426" w:hanging="426"/>
        <w:rPr>
          <w:rFonts w:ascii="Arial" w:hAnsi="Arial" w:cs="Arial"/>
          <w:b/>
        </w:rPr>
      </w:pPr>
    </w:p>
    <w:p w14:paraId="3B4AA8F7" w14:textId="77777777" w:rsidR="000D3E22" w:rsidRPr="00CC4340" w:rsidRDefault="000D3E22" w:rsidP="000D3E22">
      <w:pPr>
        <w:ind w:left="426" w:hanging="426"/>
        <w:rPr>
          <w:rFonts w:ascii="Arial" w:hAnsi="Arial" w:cs="Arial"/>
          <w:b/>
          <w:sz w:val="28"/>
          <w:szCs w:val="28"/>
        </w:rPr>
      </w:pPr>
      <w:r w:rsidRPr="00CC4340">
        <w:rPr>
          <w:rFonts w:ascii="Arial" w:hAnsi="Arial" w:cs="Arial"/>
          <w:b/>
          <w:sz w:val="28"/>
          <w:szCs w:val="28"/>
        </w:rPr>
        <w:t xml:space="preserve">Marking Guide </w:t>
      </w:r>
    </w:p>
    <w:p w14:paraId="3A40EC9D" w14:textId="77777777" w:rsidR="000D3E22" w:rsidRDefault="000D3E22" w:rsidP="000D3E22">
      <w:pPr>
        <w:ind w:left="426" w:hanging="426"/>
        <w:rPr>
          <w:rFonts w:ascii="Arial" w:hAnsi="Arial" w:cs="Arial"/>
        </w:rPr>
      </w:pPr>
    </w:p>
    <w:p w14:paraId="67C2178D" w14:textId="77777777" w:rsidR="000D3E22" w:rsidRPr="001135D6" w:rsidRDefault="000D3E22" w:rsidP="000D3E22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>Section 1</w:t>
      </w:r>
      <w:r>
        <w:rPr>
          <w:rFonts w:ascii="Arial" w:hAnsi="Arial" w:cs="Arial"/>
          <w:b/>
        </w:rPr>
        <w:t xml:space="preserve"> (24 marks)</w:t>
      </w:r>
    </w:p>
    <w:p w14:paraId="03D54003" w14:textId="77777777" w:rsidR="005148CF" w:rsidRPr="00BB2FCC" w:rsidRDefault="005148CF" w:rsidP="00084B77">
      <w:pPr>
        <w:tabs>
          <w:tab w:val="left" w:pos="7797"/>
        </w:tabs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2707"/>
        <w:gridCol w:w="2797"/>
      </w:tblGrid>
      <w:tr w:rsidR="0085387A" w:rsidRPr="00BB2FCC" w14:paraId="176799CD" w14:textId="77777777" w:rsidTr="00D623DE">
        <w:trPr>
          <w:trHeight w:val="337"/>
        </w:trPr>
        <w:tc>
          <w:tcPr>
            <w:tcW w:w="2707" w:type="dxa"/>
          </w:tcPr>
          <w:p w14:paraId="436170C2" w14:textId="60457E88" w:rsidR="0085387A" w:rsidRPr="00641608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1608">
              <w:rPr>
                <w:rFonts w:ascii="Arial" w:hAnsi="Arial" w:cs="Arial"/>
                <w:b/>
                <w:sz w:val="22"/>
                <w:szCs w:val="22"/>
              </w:rPr>
              <w:t>Question</w:t>
            </w:r>
          </w:p>
        </w:tc>
        <w:tc>
          <w:tcPr>
            <w:tcW w:w="2797" w:type="dxa"/>
          </w:tcPr>
          <w:p w14:paraId="0C2F8E02" w14:textId="5B642321" w:rsidR="0085387A" w:rsidRPr="00641608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1608">
              <w:rPr>
                <w:rFonts w:ascii="Arial" w:hAnsi="Arial" w:cs="Arial"/>
                <w:b/>
                <w:sz w:val="22"/>
                <w:szCs w:val="22"/>
              </w:rPr>
              <w:t>Answer</w:t>
            </w:r>
          </w:p>
        </w:tc>
      </w:tr>
      <w:tr w:rsidR="0085387A" w:rsidRPr="00BB2FCC" w14:paraId="13B6D46D" w14:textId="77777777" w:rsidTr="00D623DE">
        <w:trPr>
          <w:trHeight w:val="337"/>
        </w:trPr>
        <w:tc>
          <w:tcPr>
            <w:tcW w:w="2707" w:type="dxa"/>
          </w:tcPr>
          <w:p w14:paraId="7C84145A" w14:textId="2DE5334A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797" w:type="dxa"/>
          </w:tcPr>
          <w:p w14:paraId="720DBA73" w14:textId="60424F43" w:rsidR="0085387A" w:rsidRPr="00D623DE" w:rsidRDefault="00456CB1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D</w:t>
            </w:r>
          </w:p>
        </w:tc>
      </w:tr>
      <w:tr w:rsidR="0085387A" w:rsidRPr="00BB2FCC" w14:paraId="1D75B4D5" w14:textId="77777777" w:rsidTr="00D623DE">
        <w:trPr>
          <w:trHeight w:val="337"/>
        </w:trPr>
        <w:tc>
          <w:tcPr>
            <w:tcW w:w="2707" w:type="dxa"/>
          </w:tcPr>
          <w:p w14:paraId="68001CCE" w14:textId="4CED7912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797" w:type="dxa"/>
          </w:tcPr>
          <w:p w14:paraId="675E086A" w14:textId="6AE79A06" w:rsidR="0085387A" w:rsidRPr="00D623DE" w:rsidRDefault="00456CB1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D</w:t>
            </w:r>
          </w:p>
        </w:tc>
      </w:tr>
      <w:tr w:rsidR="0085387A" w:rsidRPr="00BB2FCC" w14:paraId="48CEE5F2" w14:textId="77777777" w:rsidTr="00D623DE">
        <w:trPr>
          <w:trHeight w:val="337"/>
        </w:trPr>
        <w:tc>
          <w:tcPr>
            <w:tcW w:w="2707" w:type="dxa"/>
          </w:tcPr>
          <w:p w14:paraId="47A71F8D" w14:textId="4D4A838D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797" w:type="dxa"/>
          </w:tcPr>
          <w:p w14:paraId="71724BB2" w14:textId="520CCC78" w:rsidR="0085387A" w:rsidRPr="00D623DE" w:rsidRDefault="00456CB1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</w:tr>
      <w:tr w:rsidR="0085387A" w:rsidRPr="00BB2FCC" w14:paraId="35EA86EB" w14:textId="77777777" w:rsidTr="00D623DE">
        <w:trPr>
          <w:trHeight w:val="337"/>
        </w:trPr>
        <w:tc>
          <w:tcPr>
            <w:tcW w:w="2707" w:type="dxa"/>
          </w:tcPr>
          <w:p w14:paraId="44585F89" w14:textId="3EA59429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797" w:type="dxa"/>
          </w:tcPr>
          <w:p w14:paraId="0D55F6D2" w14:textId="500CEDD6" w:rsidR="0085387A" w:rsidRPr="00D623DE" w:rsidRDefault="00456CB1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</w:tr>
      <w:tr w:rsidR="0085387A" w:rsidRPr="00BB2FCC" w14:paraId="5E9B24B9" w14:textId="77777777" w:rsidTr="00D623DE">
        <w:trPr>
          <w:trHeight w:val="337"/>
        </w:trPr>
        <w:tc>
          <w:tcPr>
            <w:tcW w:w="2707" w:type="dxa"/>
          </w:tcPr>
          <w:p w14:paraId="0146BACB" w14:textId="7131BDDC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797" w:type="dxa"/>
          </w:tcPr>
          <w:p w14:paraId="1178B3EC" w14:textId="41A798BF" w:rsidR="0085387A" w:rsidRPr="00D623DE" w:rsidRDefault="00364C15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</w:tr>
      <w:tr w:rsidR="0085387A" w:rsidRPr="00BB2FCC" w14:paraId="1CA324AC" w14:textId="77777777" w:rsidTr="00D623DE">
        <w:trPr>
          <w:trHeight w:val="337"/>
        </w:trPr>
        <w:tc>
          <w:tcPr>
            <w:tcW w:w="2707" w:type="dxa"/>
          </w:tcPr>
          <w:p w14:paraId="00DCB733" w14:textId="1C4DA061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797" w:type="dxa"/>
          </w:tcPr>
          <w:p w14:paraId="2E6CBD33" w14:textId="3525E7D6" w:rsidR="0085387A" w:rsidRPr="00D623DE" w:rsidRDefault="00854EF4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</w:tr>
      <w:tr w:rsidR="0085387A" w:rsidRPr="00BB2FCC" w14:paraId="5F15A764" w14:textId="77777777" w:rsidTr="00D623DE">
        <w:trPr>
          <w:trHeight w:val="348"/>
        </w:trPr>
        <w:tc>
          <w:tcPr>
            <w:tcW w:w="2707" w:type="dxa"/>
          </w:tcPr>
          <w:p w14:paraId="39C2A2FA" w14:textId="690E5BAA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797" w:type="dxa"/>
          </w:tcPr>
          <w:p w14:paraId="7AF333C3" w14:textId="6D67945A" w:rsidR="0085387A" w:rsidRPr="00D623DE" w:rsidRDefault="00931BD3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</w:tr>
      <w:tr w:rsidR="0085387A" w:rsidRPr="00BB2FCC" w14:paraId="318885CF" w14:textId="77777777" w:rsidTr="00D623DE">
        <w:trPr>
          <w:trHeight w:val="337"/>
        </w:trPr>
        <w:tc>
          <w:tcPr>
            <w:tcW w:w="2707" w:type="dxa"/>
          </w:tcPr>
          <w:p w14:paraId="6C8CA055" w14:textId="5D8223D3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797" w:type="dxa"/>
          </w:tcPr>
          <w:p w14:paraId="69EFD9EF" w14:textId="3F40B19C" w:rsidR="0085387A" w:rsidRPr="00D623DE" w:rsidRDefault="00456CB1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</w:tr>
      <w:tr w:rsidR="0085387A" w:rsidRPr="00BB2FCC" w14:paraId="21D92C84" w14:textId="77777777" w:rsidTr="00D623DE">
        <w:trPr>
          <w:trHeight w:val="337"/>
        </w:trPr>
        <w:tc>
          <w:tcPr>
            <w:tcW w:w="2707" w:type="dxa"/>
          </w:tcPr>
          <w:p w14:paraId="55E6EABE" w14:textId="238D800C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797" w:type="dxa"/>
          </w:tcPr>
          <w:p w14:paraId="16C86BB8" w14:textId="2FEA7142" w:rsidR="0085387A" w:rsidRPr="00D623DE" w:rsidRDefault="00456CB1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  <w:tr w:rsidR="0085387A" w:rsidRPr="00BB2FCC" w14:paraId="4BBF3BF4" w14:textId="77777777" w:rsidTr="00D623DE">
        <w:trPr>
          <w:trHeight w:val="337"/>
        </w:trPr>
        <w:tc>
          <w:tcPr>
            <w:tcW w:w="2707" w:type="dxa"/>
          </w:tcPr>
          <w:p w14:paraId="20308812" w14:textId="7CBCF540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797" w:type="dxa"/>
          </w:tcPr>
          <w:p w14:paraId="00E0D104" w14:textId="7825714F" w:rsidR="0085387A" w:rsidRPr="00D623DE" w:rsidRDefault="00FF2C4F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  <w:tr w:rsidR="0085387A" w:rsidRPr="00BB2FCC" w14:paraId="3E5C81E2" w14:textId="77777777" w:rsidTr="00D623DE">
        <w:trPr>
          <w:trHeight w:val="337"/>
        </w:trPr>
        <w:tc>
          <w:tcPr>
            <w:tcW w:w="2707" w:type="dxa"/>
          </w:tcPr>
          <w:p w14:paraId="588DB414" w14:textId="68D32E82" w:rsidR="0085387A" w:rsidRPr="00FF2C4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C4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797" w:type="dxa"/>
          </w:tcPr>
          <w:p w14:paraId="4F42524F" w14:textId="698A20BB" w:rsidR="0085387A" w:rsidRPr="00D623DE" w:rsidRDefault="00FF2C4F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</w:tr>
      <w:tr w:rsidR="0085387A" w:rsidRPr="00BB2FCC" w14:paraId="22F7DA90" w14:textId="77777777" w:rsidTr="00D623DE">
        <w:trPr>
          <w:trHeight w:val="337"/>
        </w:trPr>
        <w:tc>
          <w:tcPr>
            <w:tcW w:w="2707" w:type="dxa"/>
          </w:tcPr>
          <w:p w14:paraId="7C2EC57B" w14:textId="24AF20CE" w:rsidR="0085387A" w:rsidRPr="00677A9F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7A9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797" w:type="dxa"/>
          </w:tcPr>
          <w:p w14:paraId="295AFF10" w14:textId="29D63366" w:rsidR="0085387A" w:rsidRPr="00D623DE" w:rsidRDefault="00677A9F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</w:tr>
      <w:tr w:rsidR="0085387A" w:rsidRPr="00BB2FCC" w14:paraId="0D63A42D" w14:textId="77777777" w:rsidTr="00D623DE">
        <w:trPr>
          <w:trHeight w:val="337"/>
        </w:trPr>
        <w:tc>
          <w:tcPr>
            <w:tcW w:w="2707" w:type="dxa"/>
          </w:tcPr>
          <w:p w14:paraId="30A933CA" w14:textId="425B0C72" w:rsidR="0085387A" w:rsidRPr="00C320A9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20A9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2797" w:type="dxa"/>
          </w:tcPr>
          <w:p w14:paraId="6634A9D1" w14:textId="23CFE48E" w:rsidR="0085387A" w:rsidRPr="00D623DE" w:rsidRDefault="00904B74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</w:tr>
      <w:tr w:rsidR="0085387A" w:rsidRPr="00BB2FCC" w14:paraId="63A37C91" w14:textId="77777777" w:rsidTr="00D623DE">
        <w:trPr>
          <w:trHeight w:val="337"/>
        </w:trPr>
        <w:tc>
          <w:tcPr>
            <w:tcW w:w="2707" w:type="dxa"/>
          </w:tcPr>
          <w:p w14:paraId="49869B3A" w14:textId="0C7C4384" w:rsidR="0085387A" w:rsidRPr="00964D1E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D1E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2797" w:type="dxa"/>
          </w:tcPr>
          <w:p w14:paraId="4BFDD364" w14:textId="5E6CF6B7" w:rsidR="0085387A" w:rsidRPr="00D623DE" w:rsidRDefault="00C320A9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</w:tr>
      <w:tr w:rsidR="0085387A" w:rsidRPr="00BB2FCC" w14:paraId="19FC4F8D" w14:textId="77777777" w:rsidTr="00D623DE">
        <w:trPr>
          <w:trHeight w:val="337"/>
        </w:trPr>
        <w:tc>
          <w:tcPr>
            <w:tcW w:w="2707" w:type="dxa"/>
          </w:tcPr>
          <w:p w14:paraId="66AA528F" w14:textId="1C7E96DF" w:rsidR="0085387A" w:rsidRPr="00964D1E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D1E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797" w:type="dxa"/>
          </w:tcPr>
          <w:p w14:paraId="2F2E3036" w14:textId="67D0D1A0" w:rsidR="0085387A" w:rsidRPr="00D623DE" w:rsidRDefault="00456CB1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  <w:tr w:rsidR="0085387A" w:rsidRPr="00BB2FCC" w14:paraId="4ED6851F" w14:textId="77777777" w:rsidTr="00D623DE">
        <w:trPr>
          <w:trHeight w:val="337"/>
        </w:trPr>
        <w:tc>
          <w:tcPr>
            <w:tcW w:w="2707" w:type="dxa"/>
          </w:tcPr>
          <w:p w14:paraId="7B2E7776" w14:textId="08F3FD7F" w:rsidR="0085387A" w:rsidRPr="00964D1E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D1E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2797" w:type="dxa"/>
          </w:tcPr>
          <w:p w14:paraId="40A9D829" w14:textId="0AF52817" w:rsidR="0085387A" w:rsidRPr="00D623DE" w:rsidRDefault="00393B07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D</w:t>
            </w:r>
          </w:p>
        </w:tc>
      </w:tr>
      <w:tr w:rsidR="0085387A" w:rsidRPr="00BB2FCC" w14:paraId="45EDA010" w14:textId="77777777" w:rsidTr="00D623DE">
        <w:trPr>
          <w:trHeight w:val="337"/>
        </w:trPr>
        <w:tc>
          <w:tcPr>
            <w:tcW w:w="2707" w:type="dxa"/>
          </w:tcPr>
          <w:p w14:paraId="15941F17" w14:textId="6B4349C0" w:rsidR="0085387A" w:rsidRPr="00964D1E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D1E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2797" w:type="dxa"/>
          </w:tcPr>
          <w:p w14:paraId="6E797E42" w14:textId="447BADD9" w:rsidR="0085387A" w:rsidRPr="00D623DE" w:rsidRDefault="00393B07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  <w:tr w:rsidR="0085387A" w:rsidRPr="00BB2FCC" w14:paraId="50FB74C3" w14:textId="77777777" w:rsidTr="00D623DE">
        <w:trPr>
          <w:trHeight w:val="337"/>
        </w:trPr>
        <w:tc>
          <w:tcPr>
            <w:tcW w:w="2707" w:type="dxa"/>
          </w:tcPr>
          <w:p w14:paraId="4EB5E117" w14:textId="002D2BDE" w:rsidR="0085387A" w:rsidRPr="00736645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664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797" w:type="dxa"/>
          </w:tcPr>
          <w:p w14:paraId="32891BC7" w14:textId="1B2C8B61" w:rsidR="0085387A" w:rsidRPr="00D623DE" w:rsidRDefault="00132AB3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  <w:tr w:rsidR="0085387A" w:rsidRPr="00BB2FCC" w14:paraId="652BC5BD" w14:textId="77777777" w:rsidTr="00D623DE">
        <w:trPr>
          <w:trHeight w:val="337"/>
        </w:trPr>
        <w:tc>
          <w:tcPr>
            <w:tcW w:w="2707" w:type="dxa"/>
          </w:tcPr>
          <w:p w14:paraId="4DC1C2D2" w14:textId="50A246B7" w:rsidR="0085387A" w:rsidRPr="00736645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664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2797" w:type="dxa"/>
          </w:tcPr>
          <w:p w14:paraId="1D5BC89C" w14:textId="5C052331" w:rsidR="0085387A" w:rsidRPr="00D623DE" w:rsidRDefault="00393B07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</w:tr>
      <w:tr w:rsidR="0085387A" w:rsidRPr="00BB2FCC" w14:paraId="44B33692" w14:textId="77777777" w:rsidTr="00D623DE">
        <w:trPr>
          <w:trHeight w:val="337"/>
        </w:trPr>
        <w:tc>
          <w:tcPr>
            <w:tcW w:w="2707" w:type="dxa"/>
          </w:tcPr>
          <w:p w14:paraId="5FFA8048" w14:textId="28D8D774" w:rsidR="0085387A" w:rsidRPr="00944B33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4B33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797" w:type="dxa"/>
          </w:tcPr>
          <w:p w14:paraId="28183B99" w14:textId="27BF3D2D" w:rsidR="0085387A" w:rsidRPr="00D623DE" w:rsidRDefault="00736645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</w:tr>
      <w:tr w:rsidR="0085387A" w:rsidRPr="00BB2FCC" w14:paraId="628E691D" w14:textId="77777777" w:rsidTr="00D623DE">
        <w:trPr>
          <w:trHeight w:val="337"/>
        </w:trPr>
        <w:tc>
          <w:tcPr>
            <w:tcW w:w="2707" w:type="dxa"/>
          </w:tcPr>
          <w:p w14:paraId="0D712CCE" w14:textId="5BBC9CCB" w:rsidR="0085387A" w:rsidRPr="00944B33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4B33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797" w:type="dxa"/>
          </w:tcPr>
          <w:p w14:paraId="49D0991A" w14:textId="1A66D8D2" w:rsidR="0085387A" w:rsidRPr="00D623DE" w:rsidRDefault="00393B07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  <w:tr w:rsidR="0085387A" w:rsidRPr="00BB2FCC" w14:paraId="226BD0E9" w14:textId="77777777" w:rsidTr="00D623DE">
        <w:trPr>
          <w:trHeight w:val="337"/>
        </w:trPr>
        <w:tc>
          <w:tcPr>
            <w:tcW w:w="2707" w:type="dxa"/>
          </w:tcPr>
          <w:p w14:paraId="12B040A8" w14:textId="5DDCB7DA" w:rsidR="0085387A" w:rsidRPr="00944B33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4B33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2797" w:type="dxa"/>
          </w:tcPr>
          <w:p w14:paraId="0EAD1E30" w14:textId="58E666D7" w:rsidR="0085387A" w:rsidRPr="00D623DE" w:rsidRDefault="00393B07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</w:tr>
      <w:tr w:rsidR="0085387A" w:rsidRPr="00BB2FCC" w14:paraId="42955C36" w14:textId="77777777" w:rsidTr="00D623DE">
        <w:trPr>
          <w:trHeight w:val="348"/>
        </w:trPr>
        <w:tc>
          <w:tcPr>
            <w:tcW w:w="2707" w:type="dxa"/>
          </w:tcPr>
          <w:p w14:paraId="592B903A" w14:textId="3D6C2648" w:rsidR="0085387A" w:rsidRPr="00944B33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4B33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2797" w:type="dxa"/>
          </w:tcPr>
          <w:p w14:paraId="7748E565" w14:textId="2C0DCFCB" w:rsidR="0085387A" w:rsidRPr="00D623DE" w:rsidRDefault="00393B07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  <w:tr w:rsidR="0085387A" w:rsidRPr="00BB2FCC" w14:paraId="7057B77B" w14:textId="77777777" w:rsidTr="00D623DE">
        <w:trPr>
          <w:trHeight w:val="337"/>
        </w:trPr>
        <w:tc>
          <w:tcPr>
            <w:tcW w:w="2707" w:type="dxa"/>
          </w:tcPr>
          <w:p w14:paraId="2402514B" w14:textId="1EE1E6E8" w:rsidR="0085387A" w:rsidRPr="00944B33" w:rsidRDefault="0085387A" w:rsidP="0085387A">
            <w:pPr>
              <w:tabs>
                <w:tab w:val="left" w:pos="779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4B33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2797" w:type="dxa"/>
          </w:tcPr>
          <w:p w14:paraId="07F580B8" w14:textId="6D5228C4" w:rsidR="0085387A" w:rsidRPr="00D623DE" w:rsidRDefault="0048326B" w:rsidP="00D623DE">
            <w:pPr>
              <w:tabs>
                <w:tab w:val="left" w:pos="7797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623DE"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</w:tr>
    </w:tbl>
    <w:p w14:paraId="14A72113" w14:textId="77777777" w:rsidR="005148CF" w:rsidRPr="00BB2FCC" w:rsidRDefault="005148CF" w:rsidP="00084B77">
      <w:pPr>
        <w:tabs>
          <w:tab w:val="left" w:pos="7797"/>
        </w:tabs>
        <w:rPr>
          <w:rFonts w:ascii="Arial" w:hAnsi="Arial" w:cs="Arial"/>
          <w:b/>
          <w:bCs/>
          <w:sz w:val="22"/>
          <w:szCs w:val="22"/>
        </w:rPr>
      </w:pPr>
    </w:p>
    <w:p w14:paraId="7B6C39E3" w14:textId="77777777" w:rsidR="005148CF" w:rsidRPr="00BB2FCC" w:rsidRDefault="005148CF" w:rsidP="00084B77">
      <w:pPr>
        <w:tabs>
          <w:tab w:val="left" w:pos="7797"/>
        </w:tabs>
        <w:rPr>
          <w:rFonts w:ascii="Arial" w:hAnsi="Arial" w:cs="Arial"/>
          <w:b/>
          <w:bCs/>
          <w:sz w:val="22"/>
          <w:szCs w:val="22"/>
        </w:rPr>
      </w:pPr>
    </w:p>
    <w:p w14:paraId="4776CE2F" w14:textId="77777777" w:rsidR="005148CF" w:rsidRPr="00BB2FCC" w:rsidRDefault="005148CF" w:rsidP="00084B77">
      <w:pPr>
        <w:tabs>
          <w:tab w:val="left" w:pos="7797"/>
        </w:tabs>
        <w:rPr>
          <w:rFonts w:ascii="Arial" w:hAnsi="Arial" w:cs="Arial"/>
          <w:b/>
          <w:bCs/>
          <w:sz w:val="22"/>
          <w:szCs w:val="22"/>
        </w:rPr>
      </w:pPr>
    </w:p>
    <w:p w14:paraId="689FB731" w14:textId="3426CBF4" w:rsidR="005148CF" w:rsidRPr="00BB2FCC" w:rsidRDefault="005148CF" w:rsidP="00084B77">
      <w:pPr>
        <w:tabs>
          <w:tab w:val="left" w:pos="7797"/>
        </w:tabs>
        <w:rPr>
          <w:rFonts w:ascii="Arial" w:hAnsi="Arial" w:cs="Arial"/>
          <w:b/>
          <w:bCs/>
          <w:sz w:val="22"/>
          <w:szCs w:val="22"/>
        </w:rPr>
      </w:pPr>
    </w:p>
    <w:p w14:paraId="4F6B177F" w14:textId="5A714464" w:rsidR="009C7CB3" w:rsidRPr="00BB2FCC" w:rsidRDefault="009C7CB3" w:rsidP="00084B77">
      <w:pPr>
        <w:tabs>
          <w:tab w:val="left" w:pos="7797"/>
        </w:tabs>
        <w:rPr>
          <w:rFonts w:ascii="Arial" w:hAnsi="Arial" w:cs="Arial"/>
          <w:b/>
          <w:bCs/>
          <w:sz w:val="22"/>
          <w:szCs w:val="22"/>
        </w:rPr>
      </w:pPr>
    </w:p>
    <w:p w14:paraId="68B50497" w14:textId="492AF139" w:rsidR="00084B77" w:rsidRPr="00BB2FCC" w:rsidRDefault="00084B77" w:rsidP="00084B77">
      <w:pPr>
        <w:tabs>
          <w:tab w:val="left" w:pos="7797"/>
        </w:tabs>
        <w:rPr>
          <w:rFonts w:ascii="Arial" w:hAnsi="Arial" w:cs="Arial"/>
          <w:i/>
          <w:sz w:val="22"/>
          <w:szCs w:val="22"/>
        </w:rPr>
      </w:pPr>
      <w:r w:rsidRPr="00BB2FCC">
        <w:rPr>
          <w:rFonts w:ascii="Arial" w:hAnsi="Arial" w:cs="Arial"/>
          <w:b/>
          <w:bCs/>
          <w:sz w:val="22"/>
          <w:szCs w:val="22"/>
        </w:rPr>
        <w:t xml:space="preserve">Section Two: Data interpretation/Short answer                         </w:t>
      </w:r>
      <w:r w:rsidR="00332D20">
        <w:rPr>
          <w:rFonts w:ascii="Arial" w:hAnsi="Arial" w:cs="Arial"/>
          <w:b/>
          <w:bCs/>
          <w:sz w:val="22"/>
          <w:szCs w:val="22"/>
        </w:rPr>
        <w:tab/>
      </w:r>
      <w:r w:rsidRPr="00BB2FCC">
        <w:rPr>
          <w:rFonts w:ascii="Arial" w:hAnsi="Arial" w:cs="Arial"/>
          <w:b/>
          <w:bCs/>
          <w:sz w:val="22"/>
          <w:szCs w:val="22"/>
        </w:rPr>
        <w:t>36% (36 Marks)</w:t>
      </w:r>
    </w:p>
    <w:p w14:paraId="037E10F1" w14:textId="77777777" w:rsidR="00084B77" w:rsidRPr="00BB2FCC" w:rsidRDefault="00084B77" w:rsidP="00084B7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D7A8D32" w14:textId="0EF760E8" w:rsidR="0080079D" w:rsidRPr="003A3B6D" w:rsidRDefault="00514CAE" w:rsidP="0099458B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3A3B6D">
        <w:rPr>
          <w:rFonts w:ascii="Arial" w:hAnsi="Arial" w:cs="Arial"/>
          <w:b/>
          <w:kern w:val="36"/>
          <w:sz w:val="22"/>
          <w:szCs w:val="22"/>
        </w:rPr>
        <w:t>Question 25</w:t>
      </w:r>
      <w:r w:rsidR="007A1A93" w:rsidRPr="003A3B6D">
        <w:rPr>
          <w:rFonts w:ascii="Arial" w:hAnsi="Arial" w:cs="Arial"/>
          <w:b/>
          <w:kern w:val="36"/>
          <w:sz w:val="22"/>
          <w:szCs w:val="22"/>
        </w:rPr>
        <w:tab/>
      </w:r>
      <w:r w:rsidR="007A1A93" w:rsidRPr="003A3B6D">
        <w:rPr>
          <w:rFonts w:ascii="Arial" w:hAnsi="Arial" w:cs="Arial"/>
          <w:kern w:val="36"/>
          <w:sz w:val="22"/>
          <w:szCs w:val="22"/>
        </w:rPr>
        <w:tab/>
      </w:r>
      <w:r w:rsidR="007A1A93" w:rsidRPr="003A3B6D">
        <w:rPr>
          <w:rFonts w:ascii="Arial" w:hAnsi="Arial" w:cs="Arial"/>
          <w:kern w:val="36"/>
          <w:sz w:val="22"/>
          <w:szCs w:val="22"/>
        </w:rPr>
        <w:tab/>
      </w:r>
      <w:r w:rsidR="007A1A93" w:rsidRPr="003A3B6D">
        <w:rPr>
          <w:rFonts w:ascii="Arial" w:hAnsi="Arial" w:cs="Arial"/>
          <w:kern w:val="36"/>
          <w:sz w:val="22"/>
          <w:szCs w:val="22"/>
        </w:rPr>
        <w:tab/>
      </w:r>
      <w:r w:rsidR="007A1A93" w:rsidRPr="003A3B6D">
        <w:rPr>
          <w:rFonts w:ascii="Arial" w:hAnsi="Arial" w:cs="Arial"/>
          <w:kern w:val="36"/>
          <w:sz w:val="22"/>
          <w:szCs w:val="22"/>
        </w:rPr>
        <w:tab/>
      </w:r>
      <w:r w:rsidR="007A1A93" w:rsidRPr="003A3B6D">
        <w:rPr>
          <w:rFonts w:ascii="Arial" w:hAnsi="Arial" w:cs="Arial"/>
          <w:kern w:val="36"/>
          <w:sz w:val="22"/>
          <w:szCs w:val="22"/>
        </w:rPr>
        <w:tab/>
      </w:r>
      <w:r w:rsidR="007A1A93" w:rsidRPr="003A3B6D">
        <w:rPr>
          <w:rFonts w:ascii="Arial" w:hAnsi="Arial" w:cs="Arial"/>
          <w:kern w:val="36"/>
          <w:sz w:val="22"/>
          <w:szCs w:val="22"/>
        </w:rPr>
        <w:tab/>
      </w:r>
      <w:r w:rsidR="007A1A93" w:rsidRPr="003A3B6D">
        <w:rPr>
          <w:rFonts w:ascii="Arial" w:hAnsi="Arial" w:cs="Arial"/>
          <w:kern w:val="36"/>
          <w:sz w:val="22"/>
          <w:szCs w:val="22"/>
        </w:rPr>
        <w:tab/>
      </w:r>
      <w:r w:rsidR="007A1A93" w:rsidRPr="003A3B6D">
        <w:rPr>
          <w:rFonts w:ascii="Arial" w:hAnsi="Arial" w:cs="Arial"/>
          <w:kern w:val="36"/>
          <w:sz w:val="22"/>
          <w:szCs w:val="22"/>
        </w:rPr>
        <w:tab/>
      </w:r>
      <w:r w:rsidR="00177989" w:rsidRPr="003A3B6D">
        <w:rPr>
          <w:rFonts w:ascii="Arial" w:hAnsi="Arial" w:cs="Arial"/>
          <w:kern w:val="36"/>
          <w:sz w:val="22"/>
          <w:szCs w:val="22"/>
        </w:rPr>
        <w:t xml:space="preserve">               </w:t>
      </w:r>
      <w:r w:rsidR="005B5532" w:rsidRPr="003A3B6D">
        <w:rPr>
          <w:rFonts w:ascii="Arial" w:hAnsi="Arial" w:cs="Arial"/>
          <w:kern w:val="36"/>
          <w:sz w:val="22"/>
          <w:szCs w:val="22"/>
        </w:rPr>
        <w:t xml:space="preserve">   (</w:t>
      </w:r>
      <w:r w:rsidR="00177989" w:rsidRPr="003A3B6D">
        <w:rPr>
          <w:rFonts w:ascii="Arial" w:hAnsi="Arial" w:cs="Arial"/>
          <w:kern w:val="36"/>
          <w:sz w:val="22"/>
          <w:szCs w:val="22"/>
        </w:rPr>
        <w:t>12 marks</w:t>
      </w:r>
      <w:r w:rsidR="005B5532" w:rsidRPr="003A3B6D">
        <w:rPr>
          <w:rFonts w:ascii="Arial" w:hAnsi="Arial" w:cs="Arial"/>
          <w:kern w:val="36"/>
          <w:sz w:val="22"/>
          <w:szCs w:val="22"/>
        </w:rPr>
        <w:t>)</w:t>
      </w:r>
      <w:r w:rsidR="00177989" w:rsidRPr="003A3B6D">
        <w:rPr>
          <w:rFonts w:ascii="Arial" w:hAnsi="Arial" w:cs="Arial"/>
          <w:kern w:val="36"/>
          <w:sz w:val="22"/>
          <w:szCs w:val="22"/>
        </w:rPr>
        <w:t xml:space="preserve"> </w:t>
      </w:r>
    </w:p>
    <w:p w14:paraId="7FEEC630" w14:textId="3E24AEB7" w:rsidR="0080079D" w:rsidRPr="003A3B6D" w:rsidRDefault="00C84BF4" w:rsidP="006613B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3A3B6D">
        <w:rPr>
          <w:rFonts w:ascii="Arial" w:hAnsi="Arial" w:cs="Arial"/>
          <w:kern w:val="36"/>
          <w:sz w:val="22"/>
          <w:szCs w:val="22"/>
        </w:rPr>
        <w:t xml:space="preserve">Identify </w:t>
      </w:r>
      <w:r w:rsidR="008C0613" w:rsidRPr="003A3B6D">
        <w:rPr>
          <w:rFonts w:ascii="Arial" w:hAnsi="Arial" w:cs="Arial"/>
          <w:b/>
          <w:bCs/>
          <w:kern w:val="36"/>
          <w:sz w:val="22"/>
          <w:szCs w:val="22"/>
        </w:rPr>
        <w:t xml:space="preserve">one demand </w:t>
      </w:r>
      <w:r w:rsidR="008C0613" w:rsidRPr="003A3B6D">
        <w:rPr>
          <w:rFonts w:ascii="Arial" w:hAnsi="Arial" w:cs="Arial"/>
          <w:kern w:val="36"/>
          <w:sz w:val="22"/>
          <w:szCs w:val="22"/>
        </w:rPr>
        <w:t xml:space="preserve">and </w:t>
      </w:r>
      <w:r w:rsidR="008C0613" w:rsidRPr="003A3B6D">
        <w:rPr>
          <w:rFonts w:ascii="Arial" w:hAnsi="Arial" w:cs="Arial"/>
          <w:b/>
          <w:bCs/>
          <w:kern w:val="36"/>
          <w:sz w:val="22"/>
          <w:szCs w:val="22"/>
        </w:rPr>
        <w:t>one supply</w:t>
      </w:r>
      <w:r w:rsidR="008C0613" w:rsidRPr="003A3B6D">
        <w:rPr>
          <w:rFonts w:ascii="Arial" w:hAnsi="Arial" w:cs="Arial"/>
          <w:kern w:val="36"/>
          <w:sz w:val="22"/>
          <w:szCs w:val="22"/>
        </w:rPr>
        <w:t xml:space="preserve"> reason for the petrol price </w:t>
      </w:r>
      <w:r w:rsidR="00EE3BE3" w:rsidRPr="003A3B6D">
        <w:rPr>
          <w:rFonts w:ascii="Arial" w:hAnsi="Arial" w:cs="Arial"/>
          <w:kern w:val="36"/>
          <w:sz w:val="22"/>
          <w:szCs w:val="22"/>
        </w:rPr>
        <w:t>fluctuations</w:t>
      </w:r>
      <w:r w:rsidR="008C0613" w:rsidRPr="003A3B6D">
        <w:rPr>
          <w:rFonts w:ascii="Arial" w:hAnsi="Arial" w:cs="Arial"/>
          <w:kern w:val="36"/>
          <w:sz w:val="22"/>
          <w:szCs w:val="22"/>
        </w:rPr>
        <w:t xml:space="preserve">, </w:t>
      </w:r>
      <w:r w:rsidRPr="003A3B6D">
        <w:rPr>
          <w:rFonts w:ascii="Arial" w:hAnsi="Arial" w:cs="Arial"/>
          <w:kern w:val="36"/>
          <w:sz w:val="22"/>
          <w:szCs w:val="22"/>
        </w:rPr>
        <w:t>according to the article.</w:t>
      </w:r>
      <w:r w:rsidR="006613BA" w:rsidRPr="003A3B6D">
        <w:rPr>
          <w:rFonts w:ascii="Arial" w:hAnsi="Arial" w:cs="Arial"/>
          <w:kern w:val="36"/>
          <w:sz w:val="22"/>
          <w:szCs w:val="22"/>
        </w:rPr>
        <w:t xml:space="preserve">          </w:t>
      </w:r>
      <w:r w:rsidR="003A3B6D" w:rsidRPr="003A3B6D">
        <w:rPr>
          <w:rFonts w:ascii="Arial" w:hAnsi="Arial" w:cs="Arial"/>
          <w:kern w:val="36"/>
          <w:sz w:val="22"/>
          <w:szCs w:val="22"/>
        </w:rPr>
        <w:tab/>
      </w:r>
      <w:r w:rsidR="003A3B6D" w:rsidRPr="003A3B6D">
        <w:rPr>
          <w:rFonts w:ascii="Arial" w:hAnsi="Arial" w:cs="Arial"/>
          <w:kern w:val="36"/>
          <w:sz w:val="22"/>
          <w:szCs w:val="22"/>
        </w:rPr>
        <w:tab/>
      </w:r>
      <w:r w:rsidR="003A3B6D" w:rsidRPr="003A3B6D">
        <w:rPr>
          <w:rFonts w:ascii="Arial" w:hAnsi="Arial" w:cs="Arial"/>
          <w:kern w:val="36"/>
          <w:sz w:val="22"/>
          <w:szCs w:val="22"/>
        </w:rPr>
        <w:tab/>
      </w:r>
      <w:r w:rsidR="003A3B6D" w:rsidRPr="003A3B6D">
        <w:rPr>
          <w:rFonts w:ascii="Arial" w:hAnsi="Arial" w:cs="Arial"/>
          <w:kern w:val="36"/>
          <w:sz w:val="22"/>
          <w:szCs w:val="22"/>
        </w:rPr>
        <w:tab/>
      </w:r>
      <w:r w:rsidR="003A3B6D" w:rsidRPr="003A3B6D">
        <w:rPr>
          <w:rFonts w:ascii="Arial" w:hAnsi="Arial" w:cs="Arial"/>
          <w:kern w:val="36"/>
          <w:sz w:val="22"/>
          <w:szCs w:val="22"/>
        </w:rPr>
        <w:tab/>
      </w:r>
      <w:r w:rsidR="003A3B6D" w:rsidRPr="003A3B6D">
        <w:rPr>
          <w:rFonts w:ascii="Arial" w:hAnsi="Arial" w:cs="Arial"/>
          <w:kern w:val="36"/>
          <w:sz w:val="22"/>
          <w:szCs w:val="22"/>
        </w:rPr>
        <w:tab/>
      </w:r>
      <w:r w:rsidR="003A3B6D">
        <w:rPr>
          <w:rFonts w:ascii="Arial" w:hAnsi="Arial" w:cs="Arial"/>
          <w:kern w:val="36"/>
          <w:sz w:val="22"/>
          <w:szCs w:val="22"/>
        </w:rPr>
        <w:tab/>
      </w:r>
      <w:r w:rsidR="003A3B6D">
        <w:rPr>
          <w:rFonts w:ascii="Arial" w:hAnsi="Arial" w:cs="Arial"/>
          <w:kern w:val="36"/>
          <w:sz w:val="22"/>
          <w:szCs w:val="22"/>
        </w:rPr>
        <w:tab/>
      </w:r>
      <w:r w:rsidR="003A3B6D" w:rsidRPr="003A3B6D">
        <w:rPr>
          <w:rFonts w:ascii="Arial" w:hAnsi="Arial" w:cs="Arial"/>
          <w:kern w:val="36"/>
          <w:sz w:val="22"/>
          <w:szCs w:val="22"/>
        </w:rPr>
        <w:t>(</w:t>
      </w:r>
      <w:r w:rsidR="006613BA" w:rsidRPr="003A3B6D">
        <w:rPr>
          <w:rFonts w:ascii="Arial" w:hAnsi="Arial" w:cs="Arial"/>
          <w:kern w:val="36"/>
          <w:sz w:val="22"/>
          <w:szCs w:val="22"/>
        </w:rPr>
        <w:t xml:space="preserve">2 marks) </w:t>
      </w:r>
    </w:p>
    <w:tbl>
      <w:tblPr>
        <w:tblStyle w:val="TableGrid"/>
        <w:tblW w:w="9302" w:type="dxa"/>
        <w:tblInd w:w="137" w:type="dxa"/>
        <w:tblLook w:val="04A0" w:firstRow="1" w:lastRow="0" w:firstColumn="1" w:lastColumn="0" w:noHBand="0" w:noVBand="1"/>
      </w:tblPr>
      <w:tblGrid>
        <w:gridCol w:w="8222"/>
        <w:gridCol w:w="1080"/>
      </w:tblGrid>
      <w:tr w:rsidR="008C0613" w:rsidRPr="00BB2FCC" w14:paraId="55073A7A" w14:textId="77777777" w:rsidTr="00551320">
        <w:tc>
          <w:tcPr>
            <w:tcW w:w="8222" w:type="dxa"/>
          </w:tcPr>
          <w:p w14:paraId="1DF6C003" w14:textId="77777777" w:rsidR="008C0613" w:rsidRPr="00BB2FCC" w:rsidRDefault="008C0613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1E30E67E" w14:textId="77777777" w:rsidR="008C0613" w:rsidRPr="00BB2FCC" w:rsidRDefault="008C061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8C0613" w:rsidRPr="00BB2FCC" w14:paraId="1F040AB6" w14:textId="77777777" w:rsidTr="00551320">
        <w:tc>
          <w:tcPr>
            <w:tcW w:w="8222" w:type="dxa"/>
            <w:shd w:val="clear" w:color="auto" w:fill="AEAAAA" w:themeFill="background2" w:themeFillShade="BF"/>
          </w:tcPr>
          <w:p w14:paraId="115B37D6" w14:textId="159EAB74" w:rsidR="008C0613" w:rsidRPr="00BB2FCC" w:rsidRDefault="008C0613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One demand reason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7379B43A" w14:textId="77777777" w:rsidR="008C0613" w:rsidRPr="00BB2FCC" w:rsidRDefault="008C061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C0613" w:rsidRPr="00BB2FCC" w14:paraId="7E16FD4E" w14:textId="77777777" w:rsidTr="00551320">
        <w:tc>
          <w:tcPr>
            <w:tcW w:w="8222" w:type="dxa"/>
          </w:tcPr>
          <w:p w14:paraId="39372E66" w14:textId="77777777" w:rsidR="00FE687B" w:rsidRDefault="008C0613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Any one correct reason</w:t>
            </w:r>
            <w:r w:rsidR="00FE687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</w:p>
          <w:p w14:paraId="0F4AEC42" w14:textId="77777777" w:rsidR="00FE687B" w:rsidRDefault="00FE687B" w:rsidP="00FE687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Pandemic, </w:t>
            </w:r>
          </w:p>
          <w:p w14:paraId="791BA27C" w14:textId="31062F3F" w:rsidR="00FE687B" w:rsidRPr="00FE687B" w:rsidRDefault="00FE687B" w:rsidP="00FE687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People’s changing behaviour due to lockdowns</w:t>
            </w:r>
          </w:p>
        </w:tc>
        <w:tc>
          <w:tcPr>
            <w:tcW w:w="1080" w:type="dxa"/>
          </w:tcPr>
          <w:p w14:paraId="34355BFE" w14:textId="77777777" w:rsidR="008C0613" w:rsidRPr="00BB2FCC" w:rsidRDefault="008C061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8C0613" w:rsidRPr="00BB2FCC" w14:paraId="26DD0C44" w14:textId="77777777" w:rsidTr="00551320">
        <w:tc>
          <w:tcPr>
            <w:tcW w:w="8222" w:type="dxa"/>
          </w:tcPr>
          <w:p w14:paraId="530097F7" w14:textId="77777777" w:rsidR="008C0613" w:rsidRPr="00BB2FCC" w:rsidRDefault="008C0613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58D2B7AB" w14:textId="77777777" w:rsidR="008C0613" w:rsidRPr="00BB2FCC" w:rsidRDefault="008C061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8C0613" w:rsidRPr="00BB2FCC" w14:paraId="2855A378" w14:textId="77777777" w:rsidTr="00551320">
        <w:tc>
          <w:tcPr>
            <w:tcW w:w="8222" w:type="dxa"/>
            <w:shd w:val="clear" w:color="auto" w:fill="AEAAAA" w:themeFill="background2" w:themeFillShade="BF"/>
          </w:tcPr>
          <w:p w14:paraId="092C4AD3" w14:textId="447FED39" w:rsidR="008C0613" w:rsidRPr="00BB2FCC" w:rsidRDefault="008C0613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One supply reason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033F2406" w14:textId="77777777" w:rsidR="008C0613" w:rsidRPr="00BB2FCC" w:rsidRDefault="008C061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C0613" w:rsidRPr="00BB2FCC" w14:paraId="616DAEED" w14:textId="77777777" w:rsidTr="00551320">
        <w:tc>
          <w:tcPr>
            <w:tcW w:w="8222" w:type="dxa"/>
          </w:tcPr>
          <w:p w14:paraId="7D4A5340" w14:textId="77777777" w:rsidR="00FE687B" w:rsidRDefault="00FE687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Any one correct reason: </w:t>
            </w:r>
          </w:p>
          <w:p w14:paraId="0DFEF1F0" w14:textId="77777777" w:rsidR="00FE687B" w:rsidRDefault="00FE687B" w:rsidP="00FE687B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International conflict</w:t>
            </w:r>
          </w:p>
          <w:p w14:paraId="5DF26650" w14:textId="77777777" w:rsidR="00FE687B" w:rsidRDefault="00FE687B" w:rsidP="00FE687B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Supply chain issues</w:t>
            </w:r>
          </w:p>
          <w:p w14:paraId="09243F1C" w14:textId="3321C104" w:rsidR="008C0613" w:rsidRPr="00FE687B" w:rsidRDefault="00FE687B" w:rsidP="00FE687B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Closure of some Australian oil refineries </w:t>
            </w:r>
            <w:r w:rsidR="008C0613" w:rsidRPr="00FE687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</w:tcPr>
          <w:p w14:paraId="4E95BC82" w14:textId="77777777" w:rsidR="008C0613" w:rsidRPr="00BB2FCC" w:rsidRDefault="008C061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8C0613" w:rsidRPr="00BB2FCC" w14:paraId="524F9E71" w14:textId="77777777" w:rsidTr="00551320">
        <w:tc>
          <w:tcPr>
            <w:tcW w:w="8222" w:type="dxa"/>
          </w:tcPr>
          <w:p w14:paraId="47DCA2EC" w14:textId="77777777" w:rsidR="008C0613" w:rsidRPr="00BB2FCC" w:rsidRDefault="008C0613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766315FE" w14:textId="2A492B21" w:rsidR="008C0613" w:rsidRPr="00BB2FCC" w:rsidRDefault="008C061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8C0613" w:rsidRPr="00BB2FCC" w14:paraId="5C7FD95F" w14:textId="77777777" w:rsidTr="00551320">
        <w:tc>
          <w:tcPr>
            <w:tcW w:w="8222" w:type="dxa"/>
          </w:tcPr>
          <w:p w14:paraId="537E47EA" w14:textId="77777777" w:rsidR="008C0613" w:rsidRPr="00BB2FCC" w:rsidRDefault="008C0613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2E99C74E" w14:textId="618F9D57" w:rsidR="008C0613" w:rsidRPr="00BB2FCC" w:rsidRDefault="008C061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</w:tbl>
    <w:p w14:paraId="48090AF9" w14:textId="77777777" w:rsidR="008C0613" w:rsidRPr="00BB2FCC" w:rsidRDefault="008C0613" w:rsidP="007A1A93">
      <w:pPr>
        <w:spacing w:before="100" w:beforeAutospacing="1" w:after="100" w:afterAutospacing="1" w:line="360" w:lineRule="auto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0235E0B0" w14:textId="2F261184" w:rsidR="00DC3E72" w:rsidRPr="00BB2FCC" w:rsidRDefault="00C84BF4" w:rsidP="00514CA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color w:val="000000" w:themeColor="text1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Use a demand/supply model to </w:t>
      </w:r>
      <w:r w:rsidR="006613BA">
        <w:rPr>
          <w:rFonts w:ascii="Arial" w:hAnsi="Arial" w:cs="Arial"/>
          <w:kern w:val="36"/>
          <w:sz w:val="22"/>
          <w:szCs w:val="22"/>
        </w:rPr>
        <w:t xml:space="preserve">describe </w:t>
      </w:r>
      <w:r w:rsidRPr="00BB2FCC">
        <w:rPr>
          <w:rFonts w:ascii="Arial" w:hAnsi="Arial" w:cs="Arial"/>
          <w:kern w:val="36"/>
          <w:sz w:val="22"/>
          <w:szCs w:val="22"/>
        </w:rPr>
        <w:t>the effects of the ‘closure of some oil refineries’ in the petrol market.</w:t>
      </w:r>
      <w:r w:rsidR="00514CAE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ab/>
      </w:r>
      <w:r w:rsidR="00514CAE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ab/>
      </w:r>
      <w:r w:rsidR="00514CAE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ab/>
      </w:r>
      <w:r w:rsidR="00514CAE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ab/>
      </w:r>
      <w:r w:rsidR="00514CAE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ab/>
      </w:r>
      <w:r w:rsidR="00514CAE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ab/>
      </w:r>
      <w:r w:rsidR="00ED6011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ab/>
      </w:r>
      <w:r w:rsidR="00ED6011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ab/>
      </w:r>
      <w:r w:rsidR="00BD4574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 xml:space="preserve">        </w:t>
      </w:r>
      <w:r w:rsidR="005B5532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>(</w:t>
      </w:r>
      <w:r w:rsidR="006613BA">
        <w:rPr>
          <w:rFonts w:ascii="Arial" w:hAnsi="Arial" w:cs="Arial"/>
          <w:color w:val="000000" w:themeColor="text1"/>
          <w:kern w:val="36"/>
          <w:sz w:val="22"/>
          <w:szCs w:val="22"/>
        </w:rPr>
        <w:t>4</w:t>
      </w:r>
      <w:r w:rsidR="00514CAE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 xml:space="preserve"> marks</w:t>
      </w:r>
      <w:r w:rsidR="005B5532" w:rsidRPr="00BB2FCC">
        <w:rPr>
          <w:rFonts w:ascii="Arial" w:hAnsi="Arial" w:cs="Arial"/>
          <w:color w:val="000000" w:themeColor="text1"/>
          <w:kern w:val="36"/>
          <w:sz w:val="22"/>
          <w:szCs w:val="22"/>
        </w:rPr>
        <w:t>)</w:t>
      </w:r>
    </w:p>
    <w:tbl>
      <w:tblPr>
        <w:tblStyle w:val="TableGrid"/>
        <w:tblW w:w="9302" w:type="dxa"/>
        <w:tblInd w:w="137" w:type="dxa"/>
        <w:tblLook w:val="04A0" w:firstRow="1" w:lastRow="0" w:firstColumn="1" w:lastColumn="0" w:noHBand="0" w:noVBand="1"/>
      </w:tblPr>
      <w:tblGrid>
        <w:gridCol w:w="8222"/>
        <w:gridCol w:w="1080"/>
      </w:tblGrid>
      <w:tr w:rsidR="0099458B" w:rsidRPr="00BB2FCC" w14:paraId="193A09D7" w14:textId="77777777" w:rsidTr="00551320">
        <w:tc>
          <w:tcPr>
            <w:tcW w:w="8222" w:type="dxa"/>
          </w:tcPr>
          <w:p w14:paraId="1BEC8F5A" w14:textId="77777777" w:rsidR="004E6DCC" w:rsidRPr="00BB2FCC" w:rsidRDefault="004E6DCC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5D441DDA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99458B" w:rsidRPr="00BB2FCC" w14:paraId="73FFFE6B" w14:textId="77777777" w:rsidTr="00551320">
        <w:tc>
          <w:tcPr>
            <w:tcW w:w="8222" w:type="dxa"/>
            <w:shd w:val="clear" w:color="auto" w:fill="AEAAAA" w:themeFill="background2" w:themeFillShade="BF"/>
          </w:tcPr>
          <w:p w14:paraId="6298482F" w14:textId="67E3AA26" w:rsidR="004E6DCC" w:rsidRPr="00BB2FCC" w:rsidRDefault="004E6DC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Model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07160D11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458B" w:rsidRPr="00BB2FCC" w14:paraId="580B8E58" w14:textId="77777777" w:rsidTr="00551320">
        <w:tc>
          <w:tcPr>
            <w:tcW w:w="8222" w:type="dxa"/>
          </w:tcPr>
          <w:p w14:paraId="3ED04662" w14:textId="0D679DFF" w:rsidR="004E6DCC" w:rsidRPr="00BB2FCC" w:rsidRDefault="004E6DC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Correctly drawn model to show the </w:t>
            </w:r>
            <w:r w:rsidR="00C84BF4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supply curve of petrol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shifting to the left  </w:t>
            </w:r>
          </w:p>
        </w:tc>
        <w:tc>
          <w:tcPr>
            <w:tcW w:w="1080" w:type="dxa"/>
          </w:tcPr>
          <w:p w14:paraId="5728ECA6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99458B" w:rsidRPr="00BB2FCC" w14:paraId="487BA3D1" w14:textId="77777777" w:rsidTr="00551320">
        <w:tc>
          <w:tcPr>
            <w:tcW w:w="8222" w:type="dxa"/>
          </w:tcPr>
          <w:p w14:paraId="4E60B157" w14:textId="561C70C9" w:rsidR="004E6DCC" w:rsidRPr="00BB2FCC" w:rsidRDefault="004E6DC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Some attempt to use a demand and supply model </w:t>
            </w:r>
          </w:p>
        </w:tc>
        <w:tc>
          <w:tcPr>
            <w:tcW w:w="1080" w:type="dxa"/>
          </w:tcPr>
          <w:p w14:paraId="6E803B9B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99458B" w:rsidRPr="00BB2FCC" w14:paraId="2B9D7DA4" w14:textId="77777777" w:rsidTr="00551320">
        <w:tc>
          <w:tcPr>
            <w:tcW w:w="8222" w:type="dxa"/>
          </w:tcPr>
          <w:p w14:paraId="4A48622A" w14:textId="77777777" w:rsidR="004E6DCC" w:rsidRPr="00BB2FCC" w:rsidRDefault="004E6DCC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55EACBE9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99458B" w:rsidRPr="00BB2FCC" w14:paraId="6CED3D34" w14:textId="77777777" w:rsidTr="00551320">
        <w:tc>
          <w:tcPr>
            <w:tcW w:w="8222" w:type="dxa"/>
            <w:shd w:val="clear" w:color="auto" w:fill="AEAAAA" w:themeFill="background2" w:themeFillShade="BF"/>
          </w:tcPr>
          <w:p w14:paraId="53E9C7CE" w14:textId="24036D7E" w:rsidR="004E6DCC" w:rsidRPr="00BB2FCC" w:rsidRDefault="004E6DC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Explanation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4AA311C3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458B" w:rsidRPr="00BB2FCC" w14:paraId="2B475C13" w14:textId="77777777" w:rsidTr="00551320">
        <w:tc>
          <w:tcPr>
            <w:tcW w:w="8222" w:type="dxa"/>
          </w:tcPr>
          <w:p w14:paraId="5FAD4F50" w14:textId="0B57AA9D" w:rsidR="004E6DCC" w:rsidRPr="00BB2FCC" w:rsidRDefault="00C84BF4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r w:rsidR="004E6DCC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why the 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supply</w:t>
            </w:r>
            <w:r w:rsidR="004E6DCC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curve would shift left and one effect of this shift</w:t>
            </w:r>
          </w:p>
        </w:tc>
        <w:tc>
          <w:tcPr>
            <w:tcW w:w="1080" w:type="dxa"/>
          </w:tcPr>
          <w:p w14:paraId="16C8AAA6" w14:textId="32DE59D9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99458B" w:rsidRPr="00BB2FCC" w14:paraId="7915B282" w14:textId="77777777" w:rsidTr="00551320">
        <w:tc>
          <w:tcPr>
            <w:tcW w:w="8222" w:type="dxa"/>
          </w:tcPr>
          <w:p w14:paraId="32EEF478" w14:textId="7B8BD088" w:rsidR="004E6DCC" w:rsidRPr="00BB2FCC" w:rsidRDefault="00C84BF4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</w:t>
            </w:r>
            <w:r w:rsidR="004E6DCC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why the 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supply</w:t>
            </w:r>
            <w:r w:rsidR="004E6DCC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curve would shift and little or no explanation of the effects of the shift </w:t>
            </w:r>
          </w:p>
        </w:tc>
        <w:tc>
          <w:tcPr>
            <w:tcW w:w="1080" w:type="dxa"/>
          </w:tcPr>
          <w:p w14:paraId="14256162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99458B" w:rsidRPr="00BB2FCC" w14:paraId="247A0DE0" w14:textId="77777777" w:rsidTr="00551320">
        <w:tc>
          <w:tcPr>
            <w:tcW w:w="8222" w:type="dxa"/>
          </w:tcPr>
          <w:p w14:paraId="506E111F" w14:textId="77777777" w:rsidR="004E6DCC" w:rsidRPr="00BB2FCC" w:rsidRDefault="004E6DCC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2993C1AF" w14:textId="16B507C6" w:rsidR="004E6DCC" w:rsidRPr="00BB2FCC" w:rsidRDefault="006613B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99458B" w:rsidRPr="00BB2FCC" w14:paraId="71549031" w14:textId="77777777" w:rsidTr="00551320">
        <w:tc>
          <w:tcPr>
            <w:tcW w:w="8222" w:type="dxa"/>
          </w:tcPr>
          <w:p w14:paraId="7972FFCC" w14:textId="77777777" w:rsidR="004E6DCC" w:rsidRPr="00BB2FCC" w:rsidRDefault="004E6DCC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4BCC2281" w14:textId="75F41471" w:rsidR="004E6DCC" w:rsidRPr="00BB2FCC" w:rsidRDefault="006613B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  <w:tr w:rsidR="0099458B" w:rsidRPr="00BB2FCC" w14:paraId="5E053AE7" w14:textId="77777777" w:rsidTr="00551320">
        <w:tc>
          <w:tcPr>
            <w:tcW w:w="8222" w:type="dxa"/>
          </w:tcPr>
          <w:p w14:paraId="542CA621" w14:textId="77777777" w:rsidR="004E6DCC" w:rsidRPr="00BB2FCC" w:rsidRDefault="004E6DC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 xml:space="preserve">Answers must include: </w:t>
            </w:r>
          </w:p>
          <w:p w14:paraId="0379D685" w14:textId="03279760" w:rsidR="004E6DCC" w:rsidRPr="00BB2FCC" w:rsidRDefault="004E6DCC" w:rsidP="00D623DE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Explanation of why the </w:t>
            </w:r>
            <w:r w:rsidR="00C84BF4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supply curve of petrol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would shift to the left together with the explanation of the effects of this shift which includes: </w:t>
            </w:r>
          </w:p>
          <w:p w14:paraId="3E9E6034" w14:textId="5C19F7E0" w:rsidR="004E6DCC" w:rsidRPr="00BB2FCC" w:rsidRDefault="004E6DCC" w:rsidP="004E6DC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Equilibrium price </w:t>
            </w:r>
            <w:r w:rsidR="00C84BF4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creasing </w:t>
            </w:r>
          </w:p>
          <w:p w14:paraId="3B444C0E" w14:textId="6CADF54E" w:rsidR="004E6DCC" w:rsidRPr="00BB2FCC" w:rsidRDefault="004E6DCC" w:rsidP="004E6DC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Equilibrium quantity decreasing </w:t>
            </w:r>
          </w:p>
        </w:tc>
        <w:tc>
          <w:tcPr>
            <w:tcW w:w="1080" w:type="dxa"/>
          </w:tcPr>
          <w:p w14:paraId="46269BD1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2346C87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0345B72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3A50D8A" w14:textId="77777777" w:rsidR="004E6DCC" w:rsidRPr="00BB2FCC" w:rsidRDefault="004E6DC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E346A41" w14:textId="77777777" w:rsidR="0080079D" w:rsidRPr="00BB2FCC" w:rsidRDefault="0080079D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27628DF6" w14:textId="55040E7F" w:rsidR="00CF0AC6" w:rsidRPr="00BB2FCC" w:rsidRDefault="00CF0AC6" w:rsidP="00CF0AC6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0C9A2835" w14:textId="11053B0B" w:rsidR="00CF0AC6" w:rsidRPr="00BB2FCC" w:rsidRDefault="00CF0AC6" w:rsidP="00CF0AC6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10B6DAE8" w14:textId="51F8BBD0" w:rsidR="00CF0AC6" w:rsidRPr="00BB2FCC" w:rsidRDefault="00CF0AC6" w:rsidP="00CF0AC6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684687EC" w14:textId="77777777" w:rsidR="00CF0AC6" w:rsidRPr="00855ECC" w:rsidRDefault="00CF0AC6" w:rsidP="00855ECC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3BFE2BB9" w14:textId="471FBB55" w:rsidR="00FE2871" w:rsidRPr="00BB2FCC" w:rsidRDefault="00320ED7" w:rsidP="00514CA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For each of the following situations, draw a demand/supply model and outline what would occur in the </w:t>
      </w:r>
      <w:r w:rsidR="00C42981" w:rsidRPr="00BB2FCC">
        <w:rPr>
          <w:rFonts w:ascii="Arial" w:hAnsi="Arial" w:cs="Arial"/>
          <w:kern w:val="36"/>
          <w:sz w:val="22"/>
          <w:szCs w:val="22"/>
        </w:rPr>
        <w:t>petrol</w:t>
      </w:r>
      <w:r w:rsidRPr="00BB2FCC">
        <w:rPr>
          <w:rFonts w:ascii="Arial" w:hAnsi="Arial" w:cs="Arial"/>
          <w:kern w:val="36"/>
          <w:sz w:val="22"/>
          <w:szCs w:val="22"/>
        </w:rPr>
        <w:t xml:space="preserve"> market. </w:t>
      </w:r>
    </w:p>
    <w:p w14:paraId="4D181F50" w14:textId="77777777" w:rsidR="00320ED7" w:rsidRPr="00BB2FCC" w:rsidRDefault="00320ED7" w:rsidP="00320ED7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0750313C" w14:textId="5BD6A89A" w:rsidR="00320ED7" w:rsidRPr="00BB2FCC" w:rsidRDefault="00320ED7" w:rsidP="00B056F3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The price of </w:t>
      </w:r>
      <w:r w:rsidR="0005456D" w:rsidRPr="00BB2FCC">
        <w:rPr>
          <w:rFonts w:ascii="Arial" w:hAnsi="Arial" w:cs="Arial"/>
          <w:kern w:val="36"/>
          <w:sz w:val="22"/>
          <w:szCs w:val="22"/>
        </w:rPr>
        <w:t>petrol increased</w:t>
      </w:r>
      <w:r w:rsidRPr="00BB2FCC">
        <w:rPr>
          <w:rFonts w:ascii="Arial" w:hAnsi="Arial" w:cs="Arial"/>
          <w:kern w:val="36"/>
          <w:sz w:val="22"/>
          <w:szCs w:val="22"/>
        </w:rPr>
        <w:t xml:space="preserve">.  </w:t>
      </w:r>
      <w:r w:rsidRPr="00BB2FCC">
        <w:rPr>
          <w:rFonts w:ascii="Arial" w:hAnsi="Arial" w:cs="Arial"/>
          <w:kern w:val="36"/>
          <w:sz w:val="22"/>
          <w:szCs w:val="22"/>
        </w:rPr>
        <w:tab/>
      </w:r>
      <w:r w:rsidRPr="00BB2FCC">
        <w:rPr>
          <w:rFonts w:ascii="Arial" w:hAnsi="Arial" w:cs="Arial"/>
          <w:kern w:val="36"/>
          <w:sz w:val="22"/>
          <w:szCs w:val="22"/>
        </w:rPr>
        <w:tab/>
      </w:r>
      <w:r w:rsidRPr="00BB2FCC">
        <w:rPr>
          <w:rFonts w:ascii="Arial" w:hAnsi="Arial" w:cs="Arial"/>
          <w:kern w:val="36"/>
          <w:sz w:val="22"/>
          <w:szCs w:val="22"/>
        </w:rPr>
        <w:tab/>
      </w:r>
      <w:r w:rsidRPr="00BB2FCC">
        <w:rPr>
          <w:rFonts w:ascii="Arial" w:hAnsi="Arial" w:cs="Arial"/>
          <w:kern w:val="36"/>
          <w:sz w:val="22"/>
          <w:szCs w:val="22"/>
        </w:rPr>
        <w:tab/>
      </w:r>
      <w:r w:rsidRPr="00BB2FCC">
        <w:rPr>
          <w:rFonts w:ascii="Arial" w:hAnsi="Arial" w:cs="Arial"/>
          <w:kern w:val="36"/>
          <w:sz w:val="22"/>
          <w:szCs w:val="22"/>
        </w:rPr>
        <w:tab/>
      </w:r>
      <w:r w:rsidR="005B5532" w:rsidRPr="00BB2FCC">
        <w:rPr>
          <w:rFonts w:ascii="Arial" w:hAnsi="Arial" w:cs="Arial"/>
          <w:kern w:val="36"/>
          <w:sz w:val="22"/>
          <w:szCs w:val="22"/>
        </w:rPr>
        <w:t xml:space="preserve">        </w:t>
      </w:r>
      <w:r w:rsidR="00BB2FCC">
        <w:rPr>
          <w:rFonts w:ascii="Arial" w:hAnsi="Arial" w:cs="Arial"/>
          <w:kern w:val="36"/>
          <w:sz w:val="22"/>
          <w:szCs w:val="22"/>
        </w:rPr>
        <w:t xml:space="preserve">   </w:t>
      </w:r>
      <w:r w:rsidR="005B5532" w:rsidRPr="00BB2FCC">
        <w:rPr>
          <w:rFonts w:ascii="Arial" w:hAnsi="Arial" w:cs="Arial"/>
          <w:kern w:val="36"/>
          <w:sz w:val="22"/>
          <w:szCs w:val="22"/>
        </w:rPr>
        <w:t>(</w:t>
      </w:r>
      <w:r w:rsidRPr="00BB2FCC">
        <w:rPr>
          <w:rFonts w:ascii="Arial" w:hAnsi="Arial" w:cs="Arial"/>
          <w:kern w:val="36"/>
          <w:sz w:val="22"/>
          <w:szCs w:val="22"/>
        </w:rPr>
        <w:t>3 marks</w:t>
      </w:r>
      <w:r w:rsidR="005B5532" w:rsidRPr="00BB2FCC">
        <w:rPr>
          <w:rFonts w:ascii="Arial" w:hAnsi="Arial" w:cs="Arial"/>
          <w:kern w:val="36"/>
          <w:sz w:val="22"/>
          <w:szCs w:val="22"/>
        </w:rPr>
        <w:t>)</w:t>
      </w:r>
      <w:r w:rsidRPr="00BB2FCC">
        <w:rPr>
          <w:rFonts w:ascii="Arial" w:hAnsi="Arial" w:cs="Arial"/>
          <w:kern w:val="36"/>
          <w:sz w:val="22"/>
          <w:szCs w:val="22"/>
        </w:rPr>
        <w:t xml:space="preserve"> </w:t>
      </w:r>
    </w:p>
    <w:tbl>
      <w:tblPr>
        <w:tblStyle w:val="TableGrid"/>
        <w:tblW w:w="9160" w:type="dxa"/>
        <w:tblInd w:w="279" w:type="dxa"/>
        <w:tblLook w:val="04A0" w:firstRow="1" w:lastRow="0" w:firstColumn="1" w:lastColumn="0" w:noHBand="0" w:noVBand="1"/>
      </w:tblPr>
      <w:tblGrid>
        <w:gridCol w:w="8080"/>
        <w:gridCol w:w="1080"/>
      </w:tblGrid>
      <w:tr w:rsidR="0099458B" w:rsidRPr="00BB2FCC" w14:paraId="145ABB05" w14:textId="77777777" w:rsidTr="00551320">
        <w:tc>
          <w:tcPr>
            <w:tcW w:w="8080" w:type="dxa"/>
          </w:tcPr>
          <w:p w14:paraId="22F226BB" w14:textId="77777777" w:rsidR="0099458B" w:rsidRPr="00BB2FCC" w:rsidRDefault="0099458B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3EC48623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99458B" w:rsidRPr="00BB2FCC" w14:paraId="7A33CD38" w14:textId="77777777" w:rsidTr="00551320">
        <w:tc>
          <w:tcPr>
            <w:tcW w:w="8080" w:type="dxa"/>
            <w:shd w:val="clear" w:color="auto" w:fill="AEAAAA" w:themeFill="background2" w:themeFillShade="BF"/>
          </w:tcPr>
          <w:p w14:paraId="77C55B2C" w14:textId="77777777" w:rsidR="0099458B" w:rsidRPr="00BB2FCC" w:rsidRDefault="0099458B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Model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69479534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458B" w:rsidRPr="00BB2FCC" w14:paraId="32A04446" w14:textId="77777777" w:rsidTr="00551320">
        <w:tc>
          <w:tcPr>
            <w:tcW w:w="8080" w:type="dxa"/>
          </w:tcPr>
          <w:p w14:paraId="3054DBAD" w14:textId="388C60A0" w:rsidR="00EF34B2" w:rsidRPr="00BB2FCC" w:rsidRDefault="0099458B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Correctly drawn model to show that </w:t>
            </w:r>
            <w:r w:rsidR="0005456D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an increase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 the price leading to </w:t>
            </w:r>
            <w:r w:rsidR="0005456D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a contraction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on the demand curve </w:t>
            </w:r>
            <w:r w:rsidR="0005456D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and expansion on the supply curve.</w:t>
            </w:r>
          </w:p>
        </w:tc>
        <w:tc>
          <w:tcPr>
            <w:tcW w:w="1080" w:type="dxa"/>
          </w:tcPr>
          <w:p w14:paraId="427C38EA" w14:textId="235FF22A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99458B" w:rsidRPr="00BB2FCC" w14:paraId="1D112260" w14:textId="77777777" w:rsidTr="00551320">
        <w:tc>
          <w:tcPr>
            <w:tcW w:w="8080" w:type="dxa"/>
          </w:tcPr>
          <w:p w14:paraId="0DA02CDF" w14:textId="77777777" w:rsidR="0099458B" w:rsidRPr="00BB2FCC" w:rsidRDefault="0099458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54E62B1F" w14:textId="6CD944EF" w:rsidR="0099458B" w:rsidRPr="00BB2FCC" w:rsidRDefault="0099458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99458B" w:rsidRPr="00BB2FCC" w14:paraId="0A72FDAB" w14:textId="77777777" w:rsidTr="00551320">
        <w:tc>
          <w:tcPr>
            <w:tcW w:w="8080" w:type="dxa"/>
            <w:shd w:val="clear" w:color="auto" w:fill="AEAAAA" w:themeFill="background2" w:themeFillShade="BF"/>
          </w:tcPr>
          <w:p w14:paraId="356075BF" w14:textId="64E87380" w:rsidR="0099458B" w:rsidRPr="00BB2FCC" w:rsidRDefault="0005456D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r w:rsidR="0099458B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5091F50E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458B" w:rsidRPr="00BB2FCC" w14:paraId="2E14E1AA" w14:textId="77777777" w:rsidTr="00551320">
        <w:tc>
          <w:tcPr>
            <w:tcW w:w="8080" w:type="dxa"/>
          </w:tcPr>
          <w:p w14:paraId="787A4BF4" w14:textId="1BB98E5D" w:rsidR="0099458B" w:rsidRPr="00BB2FCC" w:rsidRDefault="0005456D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 of the changes in the demand and supply curve which would lead to a surplus in the petrol market</w:t>
            </w:r>
          </w:p>
        </w:tc>
        <w:tc>
          <w:tcPr>
            <w:tcW w:w="1080" w:type="dxa"/>
          </w:tcPr>
          <w:p w14:paraId="06C0D0BF" w14:textId="27114B0B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99458B" w:rsidRPr="00BB2FCC" w14:paraId="6F020D8E" w14:textId="77777777" w:rsidTr="00551320">
        <w:tc>
          <w:tcPr>
            <w:tcW w:w="8080" w:type="dxa"/>
          </w:tcPr>
          <w:p w14:paraId="3EBDDA17" w14:textId="4DF5D59E" w:rsidR="0099458B" w:rsidRPr="00BB2FCC" w:rsidRDefault="0005456D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</w:t>
            </w:r>
            <w:r w:rsidR="0099458B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what would occur if the 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price of petrol increased</w:t>
            </w:r>
            <w:r w:rsidR="0099458B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</w:tcPr>
          <w:p w14:paraId="146482FE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99458B" w:rsidRPr="00BB2FCC" w14:paraId="6C9E2B01" w14:textId="77777777" w:rsidTr="00551320">
        <w:tc>
          <w:tcPr>
            <w:tcW w:w="8080" w:type="dxa"/>
          </w:tcPr>
          <w:p w14:paraId="3CCF0522" w14:textId="77777777" w:rsidR="0099458B" w:rsidRPr="00BB2FCC" w:rsidRDefault="0099458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6D04CFA0" w14:textId="461AADEC" w:rsidR="0099458B" w:rsidRPr="00BB2FCC" w:rsidRDefault="0099458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99458B" w:rsidRPr="00BB2FCC" w14:paraId="6EAEE7D3" w14:textId="77777777" w:rsidTr="00551320">
        <w:tc>
          <w:tcPr>
            <w:tcW w:w="8080" w:type="dxa"/>
          </w:tcPr>
          <w:p w14:paraId="0AE4A533" w14:textId="77777777" w:rsidR="0099458B" w:rsidRPr="00BB2FCC" w:rsidRDefault="0099458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00A2554C" w14:textId="7267B57D" w:rsidR="0099458B" w:rsidRPr="00BB2FCC" w:rsidRDefault="0099458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17916F2A" w14:textId="77777777" w:rsidR="00BF5DF5" w:rsidRPr="00BB2FCC" w:rsidRDefault="00BF5DF5" w:rsidP="0099458B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5911043F" w14:textId="19D1B8E9" w:rsidR="00320ED7" w:rsidRPr="00BB2FCC" w:rsidRDefault="00E46B46" w:rsidP="00B056F3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>Changing consumer behaviour due to</w:t>
      </w:r>
      <w:r w:rsidR="00B23837">
        <w:rPr>
          <w:rFonts w:ascii="Arial" w:hAnsi="Arial" w:cs="Arial"/>
          <w:kern w:val="36"/>
          <w:sz w:val="22"/>
          <w:szCs w:val="22"/>
        </w:rPr>
        <w:t xml:space="preserve"> the </w:t>
      </w:r>
      <w:r w:rsidR="00B23837" w:rsidRPr="00BB2FCC">
        <w:rPr>
          <w:rFonts w:ascii="Arial" w:hAnsi="Arial" w:cs="Arial"/>
          <w:kern w:val="36"/>
          <w:sz w:val="22"/>
          <w:szCs w:val="22"/>
        </w:rPr>
        <w:t>enforced</w:t>
      </w:r>
      <w:r w:rsidRPr="00BB2FCC">
        <w:rPr>
          <w:rFonts w:ascii="Arial" w:hAnsi="Arial" w:cs="Arial"/>
          <w:kern w:val="36"/>
          <w:sz w:val="22"/>
          <w:szCs w:val="22"/>
        </w:rPr>
        <w:t xml:space="preserve"> lockdowns.</w:t>
      </w:r>
      <w:r w:rsidR="00320ED7" w:rsidRPr="00BB2FCC">
        <w:rPr>
          <w:rFonts w:ascii="Arial" w:hAnsi="Arial" w:cs="Arial"/>
          <w:kern w:val="36"/>
          <w:sz w:val="22"/>
          <w:szCs w:val="22"/>
        </w:rPr>
        <w:t xml:space="preserve"> </w:t>
      </w:r>
      <w:r w:rsidR="00320ED7" w:rsidRPr="00BB2FCC">
        <w:rPr>
          <w:rFonts w:ascii="Arial" w:hAnsi="Arial" w:cs="Arial"/>
          <w:kern w:val="36"/>
          <w:sz w:val="22"/>
          <w:szCs w:val="22"/>
        </w:rPr>
        <w:tab/>
      </w:r>
      <w:r w:rsidR="005B5532" w:rsidRPr="00BB2FCC">
        <w:rPr>
          <w:rFonts w:ascii="Arial" w:hAnsi="Arial" w:cs="Arial"/>
          <w:kern w:val="36"/>
          <w:sz w:val="22"/>
          <w:szCs w:val="22"/>
        </w:rPr>
        <w:t xml:space="preserve"> (</w:t>
      </w:r>
      <w:r w:rsidR="00320ED7" w:rsidRPr="00BB2FCC">
        <w:rPr>
          <w:rFonts w:ascii="Arial" w:hAnsi="Arial" w:cs="Arial"/>
          <w:kern w:val="36"/>
          <w:sz w:val="22"/>
          <w:szCs w:val="22"/>
        </w:rPr>
        <w:t>3 marks</w:t>
      </w:r>
      <w:r w:rsidR="005B5532" w:rsidRPr="00BB2FCC">
        <w:rPr>
          <w:rFonts w:ascii="Arial" w:hAnsi="Arial" w:cs="Arial"/>
          <w:kern w:val="36"/>
          <w:sz w:val="22"/>
          <w:szCs w:val="22"/>
        </w:rPr>
        <w:t>)</w:t>
      </w:r>
      <w:r w:rsidR="00320ED7" w:rsidRPr="00BB2FCC">
        <w:rPr>
          <w:rFonts w:ascii="Arial" w:hAnsi="Arial" w:cs="Arial"/>
          <w:kern w:val="36"/>
          <w:sz w:val="22"/>
          <w:szCs w:val="22"/>
        </w:rPr>
        <w:t xml:space="preserve"> </w:t>
      </w:r>
    </w:p>
    <w:p w14:paraId="47C95C0B" w14:textId="77777777" w:rsidR="00177989" w:rsidRPr="00BB2FCC" w:rsidRDefault="00177989" w:rsidP="00177989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tbl>
      <w:tblPr>
        <w:tblStyle w:val="TableGrid"/>
        <w:tblW w:w="9160" w:type="dxa"/>
        <w:tblInd w:w="279" w:type="dxa"/>
        <w:tblLook w:val="04A0" w:firstRow="1" w:lastRow="0" w:firstColumn="1" w:lastColumn="0" w:noHBand="0" w:noVBand="1"/>
      </w:tblPr>
      <w:tblGrid>
        <w:gridCol w:w="8080"/>
        <w:gridCol w:w="1080"/>
      </w:tblGrid>
      <w:tr w:rsidR="0099458B" w:rsidRPr="00BB2FCC" w14:paraId="313EBA09" w14:textId="77777777" w:rsidTr="00551320">
        <w:tc>
          <w:tcPr>
            <w:tcW w:w="8080" w:type="dxa"/>
          </w:tcPr>
          <w:p w14:paraId="5AB4395B" w14:textId="77777777" w:rsidR="0099458B" w:rsidRPr="00BB2FCC" w:rsidRDefault="0099458B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4F09423B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99458B" w:rsidRPr="00BB2FCC" w14:paraId="3EA0FBEA" w14:textId="77777777" w:rsidTr="00551320">
        <w:tc>
          <w:tcPr>
            <w:tcW w:w="8080" w:type="dxa"/>
            <w:shd w:val="clear" w:color="auto" w:fill="AEAAAA" w:themeFill="background2" w:themeFillShade="BF"/>
          </w:tcPr>
          <w:p w14:paraId="4E73B4A0" w14:textId="77777777" w:rsidR="0099458B" w:rsidRPr="00BB2FCC" w:rsidRDefault="0099458B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Model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47E5314C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458B" w:rsidRPr="00BB2FCC" w14:paraId="60708082" w14:textId="77777777" w:rsidTr="00551320">
        <w:tc>
          <w:tcPr>
            <w:tcW w:w="8080" w:type="dxa"/>
          </w:tcPr>
          <w:p w14:paraId="40ED088A" w14:textId="73515EA3" w:rsidR="0099458B" w:rsidRPr="00BB2FCC" w:rsidRDefault="0099458B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Correctly drawn model to show that </w:t>
            </w:r>
            <w:r w:rsidR="00E46B46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a decrease in demand of petrol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</w:t>
            </w:r>
          </w:p>
        </w:tc>
        <w:tc>
          <w:tcPr>
            <w:tcW w:w="1080" w:type="dxa"/>
          </w:tcPr>
          <w:p w14:paraId="606D6960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99458B" w:rsidRPr="00BB2FCC" w14:paraId="6E0FDF82" w14:textId="77777777" w:rsidTr="00551320">
        <w:tc>
          <w:tcPr>
            <w:tcW w:w="8080" w:type="dxa"/>
          </w:tcPr>
          <w:p w14:paraId="56FEE600" w14:textId="77777777" w:rsidR="0099458B" w:rsidRPr="00BB2FCC" w:rsidRDefault="0099458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0BCA61A0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99458B" w:rsidRPr="00BB2FCC" w14:paraId="189A826B" w14:textId="77777777" w:rsidTr="00551320">
        <w:tc>
          <w:tcPr>
            <w:tcW w:w="8080" w:type="dxa"/>
            <w:shd w:val="clear" w:color="auto" w:fill="AEAAAA" w:themeFill="background2" w:themeFillShade="BF"/>
          </w:tcPr>
          <w:p w14:paraId="71FE7AC1" w14:textId="4B18D41D" w:rsidR="0099458B" w:rsidRPr="00BB2FCC" w:rsidRDefault="00E46B46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r w:rsidR="0099458B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4AB83A1F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458B" w:rsidRPr="00BB2FCC" w14:paraId="5C8EF970" w14:textId="77777777" w:rsidTr="00551320">
        <w:tc>
          <w:tcPr>
            <w:tcW w:w="8080" w:type="dxa"/>
          </w:tcPr>
          <w:p w14:paraId="7A89FD76" w14:textId="1B4E4926" w:rsidR="0099458B" w:rsidRPr="00BB2FCC" w:rsidRDefault="00E46B46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r w:rsidR="0099458B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a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</w:t>
            </w:r>
            <w:r w:rsidR="0099458B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crease in the 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demand curve of petrol</w:t>
            </w:r>
            <w:r w:rsidR="0099458B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resulting in a decrease in equilibrium price and 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</w:t>
            </w:r>
            <w:r w:rsidR="0099458B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crease in equilibrium quantity </w:t>
            </w:r>
          </w:p>
        </w:tc>
        <w:tc>
          <w:tcPr>
            <w:tcW w:w="1080" w:type="dxa"/>
          </w:tcPr>
          <w:p w14:paraId="1ACD99B8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99458B" w:rsidRPr="00BB2FCC" w14:paraId="0ABB85CB" w14:textId="77777777" w:rsidTr="00551320">
        <w:tc>
          <w:tcPr>
            <w:tcW w:w="8080" w:type="dxa"/>
          </w:tcPr>
          <w:p w14:paraId="74043678" w14:textId="054805A6" w:rsidR="0099458B" w:rsidRPr="00BB2FCC" w:rsidRDefault="00E46B46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Outline of what would occur in lockdowns </w:t>
            </w:r>
          </w:p>
        </w:tc>
        <w:tc>
          <w:tcPr>
            <w:tcW w:w="1080" w:type="dxa"/>
          </w:tcPr>
          <w:p w14:paraId="60AA924D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99458B" w:rsidRPr="00BB2FCC" w14:paraId="5B75218C" w14:textId="77777777" w:rsidTr="00551320">
        <w:tc>
          <w:tcPr>
            <w:tcW w:w="8080" w:type="dxa"/>
          </w:tcPr>
          <w:p w14:paraId="57086CD9" w14:textId="77777777" w:rsidR="0099458B" w:rsidRPr="00BB2FCC" w:rsidRDefault="0099458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7944B232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99458B" w:rsidRPr="00BB2FCC" w14:paraId="2859F2FC" w14:textId="77777777" w:rsidTr="00551320">
        <w:tc>
          <w:tcPr>
            <w:tcW w:w="8080" w:type="dxa"/>
          </w:tcPr>
          <w:p w14:paraId="3794DB97" w14:textId="77777777" w:rsidR="0099458B" w:rsidRPr="00BB2FCC" w:rsidRDefault="0099458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64B900A0" w14:textId="77777777" w:rsidR="0099458B" w:rsidRPr="00BB2FCC" w:rsidRDefault="0099458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</w:tbl>
    <w:p w14:paraId="52112113" w14:textId="74D9511B" w:rsidR="0099458B" w:rsidRPr="00BB2FCC" w:rsidRDefault="0099458B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500979FC" w14:textId="16999815" w:rsidR="00CF0AC6" w:rsidRPr="00BB2FCC" w:rsidRDefault="00CF0AC6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1D6C27CF" w14:textId="5940034B" w:rsidR="00CF0AC6" w:rsidRPr="00BB2FCC" w:rsidRDefault="00CF0AC6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07CB3EF3" w14:textId="1B3A9691" w:rsidR="00CF0AC6" w:rsidRPr="00BB2FCC" w:rsidRDefault="00CF0AC6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31AF0B8C" w14:textId="235ACFA8" w:rsidR="00CF0AC6" w:rsidRPr="00BB2FCC" w:rsidRDefault="00CF0AC6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6DDD12AE" w14:textId="55229552" w:rsidR="00CF0AC6" w:rsidRPr="00BB2FCC" w:rsidRDefault="00CF0AC6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2AC74B39" w14:textId="3A9D9AC8" w:rsidR="00CF0AC6" w:rsidRPr="00BB2FCC" w:rsidRDefault="00CF0AC6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4B47B2A9" w14:textId="189DEC97" w:rsidR="00CF0AC6" w:rsidRPr="00BB2FCC" w:rsidRDefault="00CF0AC6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7D8A259B" w14:textId="37D1B9D3" w:rsidR="00CF0AC6" w:rsidRPr="00BB2FCC" w:rsidRDefault="00CF0AC6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717703AB" w14:textId="785BBEB1" w:rsidR="004B0677" w:rsidRPr="003A3B6D" w:rsidRDefault="004B0677" w:rsidP="00ED6011">
      <w:pPr>
        <w:spacing w:before="100" w:beforeAutospacing="1" w:after="100" w:afterAutospacing="1"/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3A3B6D">
        <w:rPr>
          <w:rFonts w:ascii="Arial" w:hAnsi="Arial" w:cs="Arial"/>
          <w:b/>
          <w:kern w:val="36"/>
          <w:sz w:val="22"/>
          <w:szCs w:val="22"/>
        </w:rPr>
        <w:lastRenderedPageBreak/>
        <w:t xml:space="preserve">Question 26 </w:t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Pr="003A3B6D">
        <w:rPr>
          <w:rFonts w:ascii="Arial" w:hAnsi="Arial" w:cs="Arial"/>
          <w:b/>
          <w:kern w:val="36"/>
          <w:sz w:val="22"/>
          <w:szCs w:val="22"/>
        </w:rPr>
        <w:tab/>
      </w:r>
      <w:r w:rsidR="003A3B6D">
        <w:rPr>
          <w:rFonts w:ascii="Arial" w:hAnsi="Arial" w:cs="Arial"/>
          <w:b/>
          <w:kern w:val="36"/>
          <w:sz w:val="22"/>
          <w:szCs w:val="22"/>
        </w:rPr>
        <w:t xml:space="preserve">     </w:t>
      </w:r>
      <w:r w:rsidR="005B5532" w:rsidRPr="003A3B6D">
        <w:rPr>
          <w:rFonts w:ascii="Arial" w:hAnsi="Arial" w:cs="Arial"/>
          <w:b/>
          <w:kern w:val="36"/>
          <w:sz w:val="22"/>
          <w:szCs w:val="22"/>
        </w:rPr>
        <w:t>(</w:t>
      </w:r>
      <w:r w:rsidRPr="003A3B6D">
        <w:rPr>
          <w:rFonts w:ascii="Arial" w:hAnsi="Arial" w:cs="Arial"/>
          <w:b/>
          <w:kern w:val="36"/>
          <w:sz w:val="22"/>
          <w:szCs w:val="22"/>
        </w:rPr>
        <w:t>12 marks</w:t>
      </w:r>
      <w:r w:rsidR="005B5532" w:rsidRPr="003A3B6D">
        <w:rPr>
          <w:rFonts w:ascii="Arial" w:hAnsi="Arial" w:cs="Arial"/>
          <w:b/>
          <w:kern w:val="36"/>
          <w:sz w:val="22"/>
          <w:szCs w:val="22"/>
        </w:rPr>
        <w:t>)</w:t>
      </w:r>
      <w:r w:rsidRPr="003A3B6D">
        <w:rPr>
          <w:rFonts w:ascii="Arial" w:hAnsi="Arial" w:cs="Arial"/>
          <w:b/>
          <w:kern w:val="36"/>
          <w:sz w:val="22"/>
          <w:szCs w:val="22"/>
        </w:rPr>
        <w:t xml:space="preserve"> </w:t>
      </w:r>
    </w:p>
    <w:p w14:paraId="26B73D0B" w14:textId="2EE99B2A" w:rsidR="00FA2CB5" w:rsidRPr="00BB2FCC" w:rsidRDefault="00F228DD" w:rsidP="00BB2FCC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 </w:t>
      </w:r>
      <w:r w:rsidR="00FA2CB5" w:rsidRPr="00BB2FCC">
        <w:rPr>
          <w:rFonts w:ascii="Arial" w:hAnsi="Arial" w:cs="Arial"/>
          <w:kern w:val="36"/>
          <w:sz w:val="22"/>
          <w:szCs w:val="22"/>
        </w:rPr>
        <w:t>(</w:t>
      </w:r>
      <w:proofErr w:type="spellStart"/>
      <w:r w:rsidR="00FA2CB5" w:rsidRPr="00BB2FCC">
        <w:rPr>
          <w:rFonts w:ascii="Arial" w:hAnsi="Arial" w:cs="Arial"/>
          <w:kern w:val="36"/>
          <w:sz w:val="22"/>
          <w:szCs w:val="22"/>
        </w:rPr>
        <w:t>i</w:t>
      </w:r>
      <w:proofErr w:type="spellEnd"/>
      <w:r w:rsidR="00FA2CB5" w:rsidRPr="00BB2FCC">
        <w:rPr>
          <w:rFonts w:ascii="Arial" w:hAnsi="Arial" w:cs="Arial"/>
          <w:kern w:val="36"/>
          <w:sz w:val="22"/>
          <w:szCs w:val="22"/>
        </w:rPr>
        <w:t xml:space="preserve">) Calculate the price elasticity of supply </w:t>
      </w:r>
      <w:r w:rsidR="00634C33" w:rsidRPr="00BB2FCC">
        <w:rPr>
          <w:rFonts w:ascii="Arial" w:hAnsi="Arial" w:cs="Arial"/>
          <w:kern w:val="36"/>
          <w:sz w:val="22"/>
          <w:szCs w:val="22"/>
        </w:rPr>
        <w:t>watermelons</w:t>
      </w:r>
      <w:r w:rsidR="00FA2CB5" w:rsidRPr="00BB2FCC">
        <w:rPr>
          <w:rFonts w:ascii="Arial" w:hAnsi="Arial" w:cs="Arial"/>
          <w:kern w:val="36"/>
          <w:sz w:val="22"/>
          <w:szCs w:val="22"/>
        </w:rPr>
        <w:t xml:space="preserve"> if the price increases from $</w:t>
      </w:r>
      <w:r w:rsidR="00634C33" w:rsidRPr="00BB2FCC">
        <w:rPr>
          <w:rFonts w:ascii="Arial" w:hAnsi="Arial" w:cs="Arial"/>
          <w:kern w:val="36"/>
          <w:sz w:val="22"/>
          <w:szCs w:val="22"/>
        </w:rPr>
        <w:t>6</w:t>
      </w:r>
      <w:r w:rsidR="00FA2CB5" w:rsidRPr="00BB2FCC">
        <w:rPr>
          <w:rFonts w:ascii="Arial" w:hAnsi="Arial" w:cs="Arial"/>
          <w:kern w:val="36"/>
          <w:sz w:val="22"/>
          <w:szCs w:val="22"/>
        </w:rPr>
        <w:t xml:space="preserve"> to $</w:t>
      </w:r>
      <w:r w:rsidR="00634C33" w:rsidRPr="00BB2FCC">
        <w:rPr>
          <w:rFonts w:ascii="Arial" w:hAnsi="Arial" w:cs="Arial"/>
          <w:kern w:val="36"/>
          <w:sz w:val="22"/>
          <w:szCs w:val="22"/>
        </w:rPr>
        <w:t>9</w:t>
      </w:r>
      <w:r w:rsidR="00FA2CB5" w:rsidRPr="00BB2FCC">
        <w:rPr>
          <w:rFonts w:ascii="Arial" w:hAnsi="Arial" w:cs="Arial"/>
          <w:kern w:val="36"/>
          <w:sz w:val="22"/>
          <w:szCs w:val="22"/>
        </w:rPr>
        <w:t xml:space="preserve">. </w:t>
      </w:r>
      <w:r w:rsidR="00AA02A3" w:rsidRPr="00BB2FCC">
        <w:rPr>
          <w:rFonts w:ascii="Arial" w:hAnsi="Arial" w:cs="Arial"/>
          <w:kern w:val="36"/>
          <w:sz w:val="22"/>
          <w:szCs w:val="22"/>
        </w:rPr>
        <w:t xml:space="preserve">Remember to show your working. </w:t>
      </w:r>
      <w:r w:rsidR="00AA02A3" w:rsidRPr="00BB2FCC">
        <w:rPr>
          <w:rFonts w:ascii="Arial" w:hAnsi="Arial" w:cs="Arial"/>
          <w:kern w:val="36"/>
          <w:sz w:val="22"/>
          <w:szCs w:val="22"/>
        </w:rPr>
        <w:tab/>
      </w:r>
      <w:r w:rsidR="00AA02A3" w:rsidRPr="00BB2FCC">
        <w:rPr>
          <w:rFonts w:ascii="Arial" w:hAnsi="Arial" w:cs="Arial"/>
          <w:kern w:val="36"/>
          <w:sz w:val="22"/>
          <w:szCs w:val="22"/>
        </w:rPr>
        <w:tab/>
      </w:r>
      <w:r w:rsidR="00AA02A3" w:rsidRPr="00BB2FCC">
        <w:rPr>
          <w:rFonts w:ascii="Arial" w:hAnsi="Arial" w:cs="Arial"/>
          <w:kern w:val="36"/>
          <w:sz w:val="22"/>
          <w:szCs w:val="22"/>
        </w:rPr>
        <w:tab/>
      </w:r>
      <w:r w:rsidR="00AA02A3" w:rsidRPr="00BB2FCC">
        <w:rPr>
          <w:rFonts w:ascii="Arial" w:hAnsi="Arial" w:cs="Arial"/>
          <w:kern w:val="36"/>
          <w:sz w:val="22"/>
          <w:szCs w:val="22"/>
        </w:rPr>
        <w:tab/>
      </w:r>
      <w:r w:rsidR="00AA02A3" w:rsidRPr="00BB2FCC">
        <w:rPr>
          <w:rFonts w:ascii="Arial" w:hAnsi="Arial" w:cs="Arial"/>
          <w:kern w:val="36"/>
          <w:sz w:val="22"/>
          <w:szCs w:val="22"/>
        </w:rPr>
        <w:tab/>
      </w:r>
      <w:r w:rsidR="00BB2FCC" w:rsidRPr="00BB2FCC">
        <w:rPr>
          <w:rFonts w:ascii="Arial" w:hAnsi="Arial" w:cs="Arial"/>
          <w:kern w:val="36"/>
          <w:sz w:val="22"/>
          <w:szCs w:val="22"/>
        </w:rPr>
        <w:t xml:space="preserve">        </w:t>
      </w:r>
      <w:r w:rsidR="005B5532" w:rsidRPr="00BB2FCC">
        <w:rPr>
          <w:rFonts w:ascii="Arial" w:hAnsi="Arial" w:cs="Arial"/>
          <w:kern w:val="36"/>
          <w:sz w:val="22"/>
          <w:szCs w:val="22"/>
        </w:rPr>
        <w:t>(</w:t>
      </w:r>
      <w:r w:rsidR="002B4AF5">
        <w:rPr>
          <w:rFonts w:ascii="Arial" w:hAnsi="Arial" w:cs="Arial"/>
          <w:kern w:val="36"/>
          <w:sz w:val="22"/>
          <w:szCs w:val="22"/>
        </w:rPr>
        <w:t>1</w:t>
      </w:r>
      <w:r w:rsidR="00FA2CB5" w:rsidRPr="00BB2FCC">
        <w:rPr>
          <w:rFonts w:ascii="Arial" w:hAnsi="Arial" w:cs="Arial"/>
          <w:kern w:val="36"/>
          <w:sz w:val="22"/>
          <w:szCs w:val="22"/>
        </w:rPr>
        <w:t xml:space="preserve"> mark</w:t>
      </w:r>
      <w:r w:rsidR="005B5532" w:rsidRPr="00BB2FCC">
        <w:rPr>
          <w:rFonts w:ascii="Arial" w:hAnsi="Arial" w:cs="Arial"/>
          <w:kern w:val="36"/>
          <w:sz w:val="22"/>
          <w:szCs w:val="22"/>
        </w:rPr>
        <w:t>)</w:t>
      </w:r>
      <w:r w:rsidR="00FA2CB5" w:rsidRPr="00BB2FCC">
        <w:rPr>
          <w:rFonts w:ascii="Arial" w:hAnsi="Arial" w:cs="Arial"/>
          <w:kern w:val="36"/>
          <w:sz w:val="22"/>
          <w:szCs w:val="22"/>
        </w:rPr>
        <w:t xml:space="preserve"> </w:t>
      </w:r>
    </w:p>
    <w:tbl>
      <w:tblPr>
        <w:tblStyle w:val="TableGrid"/>
        <w:tblW w:w="9585" w:type="dxa"/>
        <w:tblInd w:w="-5" w:type="dxa"/>
        <w:tblLook w:val="04A0" w:firstRow="1" w:lastRow="0" w:firstColumn="1" w:lastColumn="0" w:noHBand="0" w:noVBand="1"/>
      </w:tblPr>
      <w:tblGrid>
        <w:gridCol w:w="8505"/>
        <w:gridCol w:w="1080"/>
      </w:tblGrid>
      <w:tr w:rsidR="009918B1" w:rsidRPr="00BB2FCC" w14:paraId="4EBB8E3F" w14:textId="77777777" w:rsidTr="0078242E">
        <w:tc>
          <w:tcPr>
            <w:tcW w:w="8505" w:type="dxa"/>
          </w:tcPr>
          <w:p w14:paraId="3D988122" w14:textId="77777777" w:rsidR="009918B1" w:rsidRPr="00BB2FCC" w:rsidRDefault="009918B1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1E9ED76F" w14:textId="77777777" w:rsidR="009918B1" w:rsidRPr="00BB2FCC" w:rsidRDefault="009918B1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9918B1" w:rsidRPr="00BB2FCC" w14:paraId="7514B74A" w14:textId="77777777" w:rsidTr="0078242E">
        <w:tc>
          <w:tcPr>
            <w:tcW w:w="8505" w:type="dxa"/>
            <w:shd w:val="clear" w:color="auto" w:fill="AEAAAA" w:themeFill="background2" w:themeFillShade="BF"/>
          </w:tcPr>
          <w:p w14:paraId="0C4CE753" w14:textId="1F2346F9" w:rsidR="009918B1" w:rsidRPr="00BB2FCC" w:rsidRDefault="009918B1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Working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7D5305DC" w14:textId="77777777" w:rsidR="009918B1" w:rsidRPr="00BB2FCC" w:rsidRDefault="009918B1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18B1" w:rsidRPr="00BB2FCC" w14:paraId="7F6CE2B9" w14:textId="77777777" w:rsidTr="0078242E">
        <w:tc>
          <w:tcPr>
            <w:tcW w:w="8505" w:type="dxa"/>
          </w:tcPr>
          <w:p w14:paraId="5862833E" w14:textId="07991D18" w:rsidR="009918B1" w:rsidRPr="00BB2FCC" w:rsidRDefault="009918B1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 working </w:t>
            </w:r>
            <w:r w:rsidR="00C253A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is needed </w:t>
            </w:r>
          </w:p>
          <w:p w14:paraId="5BD1CEF6" w14:textId="77777777" w:rsidR="006C0843" w:rsidRPr="00BB2FCC" w:rsidRDefault="006C0843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(Change in quantity supplied / original quantity supplied) x (original price /price) </w:t>
            </w:r>
          </w:p>
          <w:p w14:paraId="36C88127" w14:textId="466F93B2" w:rsidR="006C0843" w:rsidRPr="00BB2FCC" w:rsidRDefault="006C0843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= (</w:t>
            </w:r>
            <w:r w:rsidR="00697920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00/</w:t>
            </w:r>
            <w:r w:rsidR="00634C33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150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0) x (</w:t>
            </w:r>
            <w:r w:rsidR="00634C33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634C33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</w:t>
            </w:r>
          </w:p>
        </w:tc>
        <w:tc>
          <w:tcPr>
            <w:tcW w:w="1080" w:type="dxa"/>
          </w:tcPr>
          <w:p w14:paraId="450F84F7" w14:textId="6F3A9E98" w:rsidR="009918B1" w:rsidRPr="00BB2FCC" w:rsidRDefault="009918B1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18B1" w:rsidRPr="00BB2FCC" w14:paraId="5DA401C1" w14:textId="77777777" w:rsidTr="0078242E">
        <w:tc>
          <w:tcPr>
            <w:tcW w:w="8505" w:type="dxa"/>
            <w:shd w:val="clear" w:color="auto" w:fill="AEAAAA" w:themeFill="background2" w:themeFillShade="BF"/>
          </w:tcPr>
          <w:p w14:paraId="0F42E219" w14:textId="599AAACD" w:rsidR="009918B1" w:rsidRPr="00BB2FCC" w:rsidRDefault="009918B1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Price elasticity of supply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13E89B8C" w14:textId="77777777" w:rsidR="009918B1" w:rsidRPr="00BB2FCC" w:rsidRDefault="009918B1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918B1" w:rsidRPr="00BB2FCC" w14:paraId="60C4DA3E" w14:textId="77777777" w:rsidTr="0078242E">
        <w:tc>
          <w:tcPr>
            <w:tcW w:w="8505" w:type="dxa"/>
          </w:tcPr>
          <w:p w14:paraId="77E43648" w14:textId="75B02727" w:rsidR="009918B1" w:rsidRPr="00BB2FCC" w:rsidRDefault="009918B1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 </w:t>
            </w:r>
            <w:r w:rsidR="006C0843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PES: </w:t>
            </w:r>
            <w:r w:rsidR="00697920">
              <w:rPr>
                <w:rFonts w:ascii="Arial" w:hAnsi="Arial" w:cs="Arial"/>
                <w:color w:val="000000" w:themeColor="text1"/>
                <w:sz w:val="22"/>
                <w:szCs w:val="22"/>
              </w:rPr>
              <w:t>0.4</w:t>
            </w:r>
          </w:p>
        </w:tc>
        <w:tc>
          <w:tcPr>
            <w:tcW w:w="1080" w:type="dxa"/>
          </w:tcPr>
          <w:p w14:paraId="09035AF3" w14:textId="77777777" w:rsidR="009918B1" w:rsidRPr="00BB2FCC" w:rsidRDefault="009918B1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9918B1" w:rsidRPr="00BB2FCC" w14:paraId="1222EED6" w14:textId="77777777" w:rsidTr="0078242E">
        <w:tc>
          <w:tcPr>
            <w:tcW w:w="8505" w:type="dxa"/>
          </w:tcPr>
          <w:p w14:paraId="7AF55EAD" w14:textId="77777777" w:rsidR="009918B1" w:rsidRPr="00BB2FCC" w:rsidRDefault="009918B1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323E111A" w14:textId="41361DE1" w:rsidR="009918B1" w:rsidRPr="00BB2FCC" w:rsidRDefault="00C253A4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06D04B0D" w14:textId="0FE7FB69" w:rsidR="006C0843" w:rsidRPr="00BB2FCC" w:rsidRDefault="00BB2FCC" w:rsidP="00FA2CB5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            </w:t>
      </w:r>
      <w:r w:rsidR="00FA2CB5" w:rsidRPr="00BB2FCC">
        <w:rPr>
          <w:rFonts w:ascii="Arial" w:hAnsi="Arial" w:cs="Arial"/>
          <w:kern w:val="36"/>
          <w:sz w:val="22"/>
          <w:szCs w:val="22"/>
        </w:rPr>
        <w:t xml:space="preserve">(ii) Circle the correct response: </w:t>
      </w:r>
      <w:r w:rsidR="003761B2" w:rsidRPr="00BB2FCC">
        <w:rPr>
          <w:rFonts w:ascii="Arial" w:hAnsi="Arial" w:cs="Arial"/>
          <w:kern w:val="36"/>
          <w:sz w:val="22"/>
          <w:szCs w:val="22"/>
        </w:rPr>
        <w:tab/>
      </w:r>
      <w:r w:rsidR="003761B2" w:rsidRPr="00BB2FCC">
        <w:rPr>
          <w:rFonts w:ascii="Arial" w:hAnsi="Arial" w:cs="Arial"/>
          <w:kern w:val="36"/>
          <w:sz w:val="22"/>
          <w:szCs w:val="22"/>
        </w:rPr>
        <w:tab/>
      </w:r>
      <w:r w:rsidR="003761B2" w:rsidRPr="00BB2FCC">
        <w:rPr>
          <w:rFonts w:ascii="Arial" w:hAnsi="Arial" w:cs="Arial"/>
          <w:kern w:val="36"/>
          <w:sz w:val="22"/>
          <w:szCs w:val="22"/>
        </w:rPr>
        <w:tab/>
      </w:r>
      <w:r w:rsidR="003761B2" w:rsidRPr="00BB2FCC">
        <w:rPr>
          <w:rFonts w:ascii="Arial" w:hAnsi="Arial" w:cs="Arial"/>
          <w:kern w:val="36"/>
          <w:sz w:val="22"/>
          <w:szCs w:val="22"/>
        </w:rPr>
        <w:tab/>
      </w:r>
      <w:r w:rsidR="003761B2" w:rsidRPr="00BB2FCC">
        <w:rPr>
          <w:rFonts w:ascii="Arial" w:hAnsi="Arial" w:cs="Arial"/>
          <w:kern w:val="36"/>
          <w:sz w:val="22"/>
          <w:szCs w:val="22"/>
        </w:rPr>
        <w:tab/>
      </w:r>
      <w:r w:rsidR="003761B2" w:rsidRPr="00BB2FCC">
        <w:rPr>
          <w:rFonts w:ascii="Arial" w:hAnsi="Arial" w:cs="Arial"/>
          <w:kern w:val="36"/>
          <w:sz w:val="22"/>
          <w:szCs w:val="22"/>
        </w:rPr>
        <w:tab/>
        <w:t xml:space="preserve">       </w:t>
      </w:r>
      <w:r w:rsidR="005B5532" w:rsidRPr="00BB2FCC">
        <w:rPr>
          <w:rFonts w:ascii="Arial" w:hAnsi="Arial" w:cs="Arial"/>
          <w:kern w:val="36"/>
          <w:sz w:val="22"/>
          <w:szCs w:val="22"/>
        </w:rPr>
        <w:t xml:space="preserve">   (</w:t>
      </w:r>
      <w:r w:rsidR="003761B2" w:rsidRPr="00BB2FCC">
        <w:rPr>
          <w:rFonts w:ascii="Arial" w:hAnsi="Arial" w:cs="Arial"/>
          <w:kern w:val="36"/>
          <w:sz w:val="22"/>
          <w:szCs w:val="22"/>
        </w:rPr>
        <w:t>1 mark</w:t>
      </w:r>
      <w:r w:rsidR="005B5532" w:rsidRPr="00BB2FCC">
        <w:rPr>
          <w:rFonts w:ascii="Arial" w:hAnsi="Arial" w:cs="Arial"/>
          <w:kern w:val="36"/>
          <w:sz w:val="22"/>
          <w:szCs w:val="22"/>
        </w:rPr>
        <w:t>)</w:t>
      </w:r>
      <w:r w:rsidR="003761B2" w:rsidRPr="00BB2FCC">
        <w:rPr>
          <w:rFonts w:ascii="Arial" w:hAnsi="Arial" w:cs="Arial"/>
          <w:kern w:val="36"/>
          <w:sz w:val="22"/>
          <w:szCs w:val="22"/>
        </w:rPr>
        <w:t xml:space="preserve"> </w:t>
      </w:r>
    </w:p>
    <w:tbl>
      <w:tblPr>
        <w:tblStyle w:val="TableGrid"/>
        <w:tblW w:w="9585" w:type="dxa"/>
        <w:tblInd w:w="-5" w:type="dxa"/>
        <w:tblLook w:val="04A0" w:firstRow="1" w:lastRow="0" w:firstColumn="1" w:lastColumn="0" w:noHBand="0" w:noVBand="1"/>
      </w:tblPr>
      <w:tblGrid>
        <w:gridCol w:w="8505"/>
        <w:gridCol w:w="1080"/>
      </w:tblGrid>
      <w:tr w:rsidR="006C0843" w:rsidRPr="00BB2FCC" w14:paraId="555A27EC" w14:textId="77777777" w:rsidTr="0078242E">
        <w:tc>
          <w:tcPr>
            <w:tcW w:w="8505" w:type="dxa"/>
          </w:tcPr>
          <w:p w14:paraId="1FDA616B" w14:textId="77777777" w:rsidR="006C0843" w:rsidRPr="00BB2FCC" w:rsidRDefault="006C0843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17D80590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6C0843" w:rsidRPr="00BB2FCC" w14:paraId="6502D094" w14:textId="77777777" w:rsidTr="0078242E">
        <w:tc>
          <w:tcPr>
            <w:tcW w:w="8505" w:type="dxa"/>
            <w:shd w:val="clear" w:color="auto" w:fill="AEAAAA" w:themeFill="background2" w:themeFillShade="BF"/>
          </w:tcPr>
          <w:p w14:paraId="7EBA74ED" w14:textId="44B3F92B" w:rsidR="006C0843" w:rsidRPr="00BB2FCC" w:rsidRDefault="006C0843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Price elasticity of supply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5224B363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6C0843" w:rsidRPr="00BB2FCC" w14:paraId="30618360" w14:textId="77777777" w:rsidTr="0078242E">
        <w:tc>
          <w:tcPr>
            <w:tcW w:w="8505" w:type="dxa"/>
          </w:tcPr>
          <w:p w14:paraId="3808A205" w14:textId="4AE09C77" w:rsidR="006C0843" w:rsidRPr="00BB2FCC" w:rsidRDefault="006C0843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 PES: Price </w:t>
            </w:r>
            <w:r w:rsidR="00697920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elastic  </w:t>
            </w:r>
          </w:p>
        </w:tc>
        <w:tc>
          <w:tcPr>
            <w:tcW w:w="1080" w:type="dxa"/>
          </w:tcPr>
          <w:p w14:paraId="3E3C7501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604773A0" w14:textId="77777777" w:rsidR="00BB2FCC" w:rsidRPr="00BF7060" w:rsidRDefault="00BB2FCC" w:rsidP="00FA2CB5">
      <w:pPr>
        <w:spacing w:before="100" w:beforeAutospacing="1" w:after="100" w:afterAutospacing="1"/>
        <w:outlineLvl w:val="0"/>
        <w:rPr>
          <w:rFonts w:ascii="Arial" w:hAnsi="Arial" w:cs="Arial"/>
          <w:b/>
          <w:bCs/>
          <w:kern w:val="36"/>
          <w:sz w:val="2"/>
          <w:szCs w:val="2"/>
          <w:highlight w:val="yellow"/>
        </w:rPr>
      </w:pPr>
    </w:p>
    <w:p w14:paraId="3895CE3A" w14:textId="2E4B0C85" w:rsidR="00AA02A3" w:rsidRPr="00BB2FCC" w:rsidRDefault="00C1209C" w:rsidP="00D623D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>Explain</w:t>
      </w:r>
      <w:r w:rsidR="00AA02A3" w:rsidRPr="00BB2FCC">
        <w:rPr>
          <w:rFonts w:ascii="Arial" w:hAnsi="Arial" w:cs="Arial"/>
          <w:kern w:val="36"/>
          <w:sz w:val="22"/>
          <w:szCs w:val="22"/>
        </w:rPr>
        <w:t xml:space="preserve"> </w:t>
      </w:r>
      <w:r w:rsidR="008F15F9" w:rsidRPr="00BB2FCC">
        <w:rPr>
          <w:rFonts w:ascii="Arial" w:hAnsi="Arial" w:cs="Arial"/>
          <w:b/>
          <w:bCs/>
          <w:kern w:val="36"/>
          <w:sz w:val="22"/>
          <w:szCs w:val="22"/>
        </w:rPr>
        <w:t>two</w:t>
      </w:r>
      <w:r w:rsidR="008F15F9" w:rsidRPr="00BB2FCC">
        <w:rPr>
          <w:rFonts w:ascii="Arial" w:hAnsi="Arial" w:cs="Arial"/>
          <w:kern w:val="36"/>
          <w:sz w:val="22"/>
          <w:szCs w:val="22"/>
        </w:rPr>
        <w:t xml:space="preserve"> determinants of the price elasticity of supply of </w:t>
      </w:r>
      <w:r w:rsidRPr="00BB2FCC">
        <w:rPr>
          <w:rFonts w:ascii="Arial" w:hAnsi="Arial" w:cs="Arial"/>
          <w:kern w:val="36"/>
          <w:sz w:val="22"/>
          <w:szCs w:val="22"/>
        </w:rPr>
        <w:t>watermelons</w:t>
      </w:r>
      <w:r w:rsidR="008F15F9" w:rsidRPr="00BB2FCC">
        <w:rPr>
          <w:rFonts w:ascii="Arial" w:hAnsi="Arial" w:cs="Arial"/>
          <w:kern w:val="36"/>
          <w:sz w:val="22"/>
          <w:szCs w:val="22"/>
        </w:rPr>
        <w:t>.</w:t>
      </w:r>
      <w:r w:rsidR="00AA02A3" w:rsidRPr="00BB2FCC">
        <w:rPr>
          <w:rFonts w:ascii="Arial" w:hAnsi="Arial" w:cs="Arial"/>
          <w:kern w:val="36"/>
          <w:sz w:val="22"/>
          <w:szCs w:val="22"/>
        </w:rPr>
        <w:tab/>
      </w:r>
      <w:r w:rsidR="008F15F9" w:rsidRPr="00BB2FCC">
        <w:rPr>
          <w:rFonts w:ascii="Arial" w:hAnsi="Arial" w:cs="Arial"/>
          <w:kern w:val="36"/>
          <w:sz w:val="22"/>
          <w:szCs w:val="22"/>
        </w:rPr>
        <w:t xml:space="preserve">        </w:t>
      </w:r>
      <w:r w:rsidR="005B5532" w:rsidRPr="00BB2FCC">
        <w:rPr>
          <w:rFonts w:ascii="Arial" w:hAnsi="Arial" w:cs="Arial"/>
          <w:kern w:val="36"/>
          <w:sz w:val="22"/>
          <w:szCs w:val="22"/>
        </w:rPr>
        <w:t>(</w:t>
      </w:r>
      <w:r w:rsidR="00AA02A3" w:rsidRPr="00BB2FCC">
        <w:rPr>
          <w:rFonts w:ascii="Arial" w:hAnsi="Arial" w:cs="Arial"/>
          <w:kern w:val="36"/>
          <w:sz w:val="22"/>
          <w:szCs w:val="22"/>
        </w:rPr>
        <w:t>6 marks</w:t>
      </w:r>
      <w:r w:rsidR="005B5532" w:rsidRPr="00BB2FCC">
        <w:rPr>
          <w:rFonts w:ascii="Arial" w:hAnsi="Arial" w:cs="Arial"/>
          <w:kern w:val="36"/>
          <w:sz w:val="22"/>
          <w:szCs w:val="22"/>
        </w:rPr>
        <w:t>)</w:t>
      </w:r>
      <w:r w:rsidR="00AA02A3" w:rsidRPr="00BB2FCC">
        <w:rPr>
          <w:rFonts w:ascii="Arial" w:hAnsi="Arial" w:cs="Arial"/>
          <w:kern w:val="36"/>
          <w:sz w:val="22"/>
          <w:szCs w:val="22"/>
        </w:rPr>
        <w:t xml:space="preserve"> </w:t>
      </w:r>
    </w:p>
    <w:tbl>
      <w:tblPr>
        <w:tblStyle w:val="TableGrid"/>
        <w:tblW w:w="9585" w:type="dxa"/>
        <w:tblInd w:w="-5" w:type="dxa"/>
        <w:tblLook w:val="04A0" w:firstRow="1" w:lastRow="0" w:firstColumn="1" w:lastColumn="0" w:noHBand="0" w:noVBand="1"/>
      </w:tblPr>
      <w:tblGrid>
        <w:gridCol w:w="8505"/>
        <w:gridCol w:w="1080"/>
      </w:tblGrid>
      <w:tr w:rsidR="006C0843" w:rsidRPr="00BB2FCC" w14:paraId="220D9A33" w14:textId="77777777" w:rsidTr="0078242E">
        <w:tc>
          <w:tcPr>
            <w:tcW w:w="8505" w:type="dxa"/>
          </w:tcPr>
          <w:p w14:paraId="279208C6" w14:textId="77777777" w:rsidR="006C0843" w:rsidRPr="00BB2FCC" w:rsidRDefault="006C0843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28676800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6C0843" w:rsidRPr="00BB2FCC" w14:paraId="4EAE6831" w14:textId="77777777" w:rsidTr="0078242E">
        <w:tc>
          <w:tcPr>
            <w:tcW w:w="8505" w:type="dxa"/>
            <w:shd w:val="clear" w:color="auto" w:fill="AEAAAA" w:themeFill="background2" w:themeFillShade="BF"/>
          </w:tcPr>
          <w:p w14:paraId="7EE153F7" w14:textId="7A206F44" w:rsidR="006C0843" w:rsidRPr="00BB2FCC" w:rsidRDefault="00C1209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Explanation </w:t>
            </w:r>
            <w:r w:rsidR="006C0843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of </w:t>
            </w:r>
            <w:r w:rsidR="008F15F9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two determinants</w:t>
            </w:r>
            <w:r w:rsidR="006C0843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F15F9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of the</w:t>
            </w:r>
            <w:r w:rsidR="006C0843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price elasticity of supply of </w:t>
            </w:r>
            <w:r w:rsidRPr="00BB2FCC">
              <w:rPr>
                <w:rFonts w:ascii="Arial" w:hAnsi="Arial" w:cs="Arial"/>
                <w:kern w:val="36"/>
                <w:sz w:val="22"/>
                <w:szCs w:val="22"/>
              </w:rPr>
              <w:t>watermelons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255F28D6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6C0843" w:rsidRPr="00BB2FCC" w14:paraId="0C470C4D" w14:textId="77777777" w:rsidTr="0078242E">
        <w:tc>
          <w:tcPr>
            <w:tcW w:w="8505" w:type="dxa"/>
          </w:tcPr>
          <w:p w14:paraId="19A8ED44" w14:textId="3C0AC4BD" w:rsidR="006C0843" w:rsidRPr="00BB2FCC" w:rsidRDefault="00C1209C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Explanation of each determinant of supply </w:t>
            </w:r>
          </w:p>
        </w:tc>
        <w:tc>
          <w:tcPr>
            <w:tcW w:w="1080" w:type="dxa"/>
          </w:tcPr>
          <w:p w14:paraId="00A31AC8" w14:textId="45E74087" w:rsidR="006C0843" w:rsidRPr="00BB2FCC" w:rsidRDefault="00C1209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C0843" w:rsidRPr="00BB2FCC" w14:paraId="01E80E29" w14:textId="77777777" w:rsidTr="0078242E">
        <w:tc>
          <w:tcPr>
            <w:tcW w:w="8505" w:type="dxa"/>
          </w:tcPr>
          <w:p w14:paraId="1CAFAECE" w14:textId="33E45757" w:rsidR="006C0843" w:rsidRPr="00BB2FCC" w:rsidRDefault="00C1209C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 of each determinant of supply</w:t>
            </w:r>
          </w:p>
        </w:tc>
        <w:tc>
          <w:tcPr>
            <w:tcW w:w="1080" w:type="dxa"/>
          </w:tcPr>
          <w:p w14:paraId="1AD1E918" w14:textId="164412D6" w:rsidR="006C0843" w:rsidRPr="00BB2FCC" w:rsidRDefault="00C1209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6C0843" w:rsidRPr="00BB2FCC" w14:paraId="73112EE9" w14:textId="77777777" w:rsidTr="0078242E">
        <w:tc>
          <w:tcPr>
            <w:tcW w:w="8505" w:type="dxa"/>
          </w:tcPr>
          <w:p w14:paraId="3E73DADA" w14:textId="086B12F2" w:rsidR="006C0843" w:rsidRPr="00BB2FCC" w:rsidRDefault="00C1209C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Outline of each determinant of supply </w:t>
            </w:r>
          </w:p>
        </w:tc>
        <w:tc>
          <w:tcPr>
            <w:tcW w:w="1080" w:type="dxa"/>
          </w:tcPr>
          <w:p w14:paraId="7D9FB5DF" w14:textId="4E3B3C02" w:rsidR="006C0843" w:rsidRPr="00BB2FCC" w:rsidRDefault="006C084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C0843" w:rsidRPr="00BB2FCC" w14:paraId="3884E38C" w14:textId="77777777" w:rsidTr="0078242E">
        <w:tc>
          <w:tcPr>
            <w:tcW w:w="8505" w:type="dxa"/>
          </w:tcPr>
          <w:p w14:paraId="24B76BED" w14:textId="77777777" w:rsidR="006C0843" w:rsidRPr="00BB2FCC" w:rsidRDefault="006C0843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2BB421E4" w14:textId="65E0A909" w:rsidR="006C0843" w:rsidRPr="00BB2FCC" w:rsidRDefault="00C1209C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 x 2 = 6</w:t>
            </w:r>
          </w:p>
        </w:tc>
      </w:tr>
      <w:tr w:rsidR="006C0843" w:rsidRPr="00BB2FCC" w14:paraId="567F960E" w14:textId="77777777" w:rsidTr="0078242E">
        <w:tc>
          <w:tcPr>
            <w:tcW w:w="8505" w:type="dxa"/>
          </w:tcPr>
          <w:p w14:paraId="5D1A42C8" w14:textId="7F267A5C" w:rsidR="006C0843" w:rsidRPr="00BB2FCC" w:rsidRDefault="006C0843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 xml:space="preserve">Answers could include: </w:t>
            </w:r>
          </w:p>
          <w:p w14:paraId="5380D317" w14:textId="6F8FCC74" w:rsidR="006C0843" w:rsidRPr="00BB2FCC" w:rsidRDefault="006C0843" w:rsidP="00D623DE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Determinants of price elasticity of supply </w:t>
            </w:r>
            <w:r w:rsidR="00992E95"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="00BC3CEF">
              <w:rPr>
                <w:rFonts w:ascii="Arial" w:hAnsi="Arial" w:cs="Arial"/>
                <w:color w:val="000000" w:themeColor="text1"/>
                <w:sz w:val="22"/>
                <w:szCs w:val="22"/>
              </w:rPr>
              <w:t>based watermelons having an inelastic supply</w:t>
            </w:r>
            <w:r w:rsidR="00992E95">
              <w:rPr>
                <w:rFonts w:ascii="Arial" w:hAnsi="Arial" w:cs="Arial"/>
                <w:color w:val="000000" w:themeColor="text1"/>
                <w:sz w:val="22"/>
                <w:szCs w:val="22"/>
              </w:rPr>
              <w:t>):</w:t>
            </w:r>
          </w:p>
          <w:p w14:paraId="102EEA6E" w14:textId="319DC41D" w:rsidR="006C0843" w:rsidRPr="00BB2FCC" w:rsidRDefault="006C0843" w:rsidP="00D623D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Time </w:t>
            </w:r>
          </w:p>
          <w:p w14:paraId="72E445F7" w14:textId="726B282F" w:rsidR="006C0843" w:rsidRPr="00BB2FCC" w:rsidRDefault="006C0843" w:rsidP="00D623D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Nature of industry </w:t>
            </w:r>
          </w:p>
        </w:tc>
        <w:tc>
          <w:tcPr>
            <w:tcW w:w="1080" w:type="dxa"/>
          </w:tcPr>
          <w:p w14:paraId="3A5D03ED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D6C63DB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23F8A58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AAB3E3E" w14:textId="77777777" w:rsidR="006C0843" w:rsidRPr="00BB2FCC" w:rsidRDefault="006C0843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CF10C34" w14:textId="77777777" w:rsidR="00BF7060" w:rsidRDefault="00BF7060" w:rsidP="00BF7060">
      <w:pPr>
        <w:outlineLvl w:val="0"/>
        <w:rPr>
          <w:kern w:val="36"/>
        </w:rPr>
      </w:pPr>
    </w:p>
    <w:p w14:paraId="7B9568C9" w14:textId="4D3EA018" w:rsidR="00BF7060" w:rsidRDefault="00BF7060" w:rsidP="00BF7060">
      <w:pPr>
        <w:pStyle w:val="ListParagraph"/>
        <w:numPr>
          <w:ilvl w:val="0"/>
          <w:numId w:val="4"/>
        </w:numPr>
        <w:outlineLvl w:val="0"/>
        <w:rPr>
          <w:rFonts w:ascii="Arial" w:hAnsi="Arial" w:cs="Arial"/>
          <w:kern w:val="36"/>
          <w:sz w:val="22"/>
          <w:szCs w:val="22"/>
        </w:rPr>
      </w:pPr>
      <w:r w:rsidRPr="003A3B6D">
        <w:rPr>
          <w:rFonts w:ascii="Arial" w:hAnsi="Arial" w:cs="Arial"/>
          <w:kern w:val="36"/>
          <w:sz w:val="22"/>
          <w:szCs w:val="22"/>
        </w:rPr>
        <w:t xml:space="preserve">Use a model and the concept of elasticity to demonstrate the impact of a severe flood on the watermelon market.                                                                                      (4 marks) </w:t>
      </w:r>
    </w:p>
    <w:p w14:paraId="76908F2F" w14:textId="77777777" w:rsidR="0078242E" w:rsidRPr="0078242E" w:rsidRDefault="0078242E" w:rsidP="0078242E">
      <w:pPr>
        <w:ind w:left="360"/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9585" w:type="dxa"/>
        <w:tblInd w:w="-5" w:type="dxa"/>
        <w:tblLook w:val="04A0" w:firstRow="1" w:lastRow="0" w:firstColumn="1" w:lastColumn="0" w:noHBand="0" w:noVBand="1"/>
      </w:tblPr>
      <w:tblGrid>
        <w:gridCol w:w="8505"/>
        <w:gridCol w:w="1080"/>
      </w:tblGrid>
      <w:tr w:rsidR="00BF7060" w:rsidRPr="00BB2FCC" w14:paraId="71D0E1BA" w14:textId="77777777" w:rsidTr="0078242E">
        <w:tc>
          <w:tcPr>
            <w:tcW w:w="8505" w:type="dxa"/>
          </w:tcPr>
          <w:p w14:paraId="5302CF28" w14:textId="77777777" w:rsidR="00BF7060" w:rsidRPr="00BB2FCC" w:rsidRDefault="00BF7060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2DD2248C" w14:textId="77777777" w:rsidR="00BF7060" w:rsidRPr="00BB2FCC" w:rsidRDefault="00BF7060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BF7060" w:rsidRPr="00BB2FCC" w14:paraId="41E05C2F" w14:textId="77777777" w:rsidTr="0078242E">
        <w:tc>
          <w:tcPr>
            <w:tcW w:w="8505" w:type="dxa"/>
            <w:shd w:val="clear" w:color="auto" w:fill="AEAAAA" w:themeFill="background2" w:themeFillShade="BF"/>
          </w:tcPr>
          <w:p w14:paraId="757098B9" w14:textId="77777777" w:rsidR="00BF7060" w:rsidRPr="00BB2FCC" w:rsidRDefault="00BF7060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Model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7B9FF0A8" w14:textId="77777777" w:rsidR="00BF7060" w:rsidRPr="00BB2FCC" w:rsidRDefault="00BF7060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F7060" w:rsidRPr="00BB2FCC" w14:paraId="50F3F4D3" w14:textId="77777777" w:rsidTr="0078242E">
        <w:tc>
          <w:tcPr>
            <w:tcW w:w="8505" w:type="dxa"/>
          </w:tcPr>
          <w:p w14:paraId="573D5A5A" w14:textId="5B92BA68" w:rsidR="00BF7060" w:rsidRPr="00BB2FCC" w:rsidRDefault="00BF7060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Correctly drawn model to show that a decrease in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supply of watermelons and supply curve is more </w:t>
            </w:r>
            <w:r w:rsidR="00555564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elastic than demand</w:t>
            </w:r>
            <w:r w:rsidR="00E3286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(as per calculations in </w:t>
            </w:r>
            <w:r w:rsidR="007E4C1A">
              <w:rPr>
                <w:rFonts w:ascii="Arial" w:hAnsi="Arial" w:cs="Arial"/>
                <w:color w:val="000000" w:themeColor="text1"/>
                <w:sz w:val="22"/>
                <w:szCs w:val="22"/>
              </w:rPr>
              <w:t>(a) (</w:t>
            </w:r>
            <w:proofErr w:type="spellStart"/>
            <w:r w:rsidR="007E4C1A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7E4C1A">
              <w:rPr>
                <w:rFonts w:ascii="Arial" w:hAnsi="Arial" w:cs="Arial"/>
                <w:color w:val="000000" w:themeColor="text1"/>
                <w:sz w:val="22"/>
                <w:szCs w:val="22"/>
              </w:rPr>
              <w:t>) )</w:t>
            </w:r>
          </w:p>
        </w:tc>
        <w:tc>
          <w:tcPr>
            <w:tcW w:w="1080" w:type="dxa"/>
          </w:tcPr>
          <w:p w14:paraId="67C02262" w14:textId="01CB3B93" w:rsidR="00BF7060" w:rsidRPr="00BB2FCC" w:rsidRDefault="00D43695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BF7060" w:rsidRPr="00BB2FCC" w14:paraId="33ECA3DA" w14:textId="77777777" w:rsidTr="0078242E">
        <w:tc>
          <w:tcPr>
            <w:tcW w:w="8505" w:type="dxa"/>
          </w:tcPr>
          <w:p w14:paraId="3A0419B8" w14:textId="77777777" w:rsidR="00BF7060" w:rsidRPr="00BB2FCC" w:rsidRDefault="00BF7060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4A5B843B" w14:textId="167FCECE" w:rsidR="00BF7060" w:rsidRPr="00BB2FCC" w:rsidRDefault="00D43695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BF7060" w:rsidRPr="00BB2FCC" w14:paraId="7CF3321D" w14:textId="77777777" w:rsidTr="0078242E">
        <w:tc>
          <w:tcPr>
            <w:tcW w:w="8505" w:type="dxa"/>
            <w:shd w:val="clear" w:color="auto" w:fill="AEAAAA" w:themeFill="background2" w:themeFillShade="BF"/>
          </w:tcPr>
          <w:p w14:paraId="1856A290" w14:textId="77777777" w:rsidR="00BF7060" w:rsidRPr="00BB2FCC" w:rsidRDefault="00BF7060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4EA722E9" w14:textId="77777777" w:rsidR="00BF7060" w:rsidRPr="00BB2FCC" w:rsidRDefault="00BF7060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F7060" w:rsidRPr="00BB2FCC" w14:paraId="070BC927" w14:textId="77777777" w:rsidTr="0078242E">
        <w:tc>
          <w:tcPr>
            <w:tcW w:w="8505" w:type="dxa"/>
          </w:tcPr>
          <w:p w14:paraId="18D66AD7" w14:textId="3F18E9E4" w:rsidR="00BF7060" w:rsidRPr="00BB2FCC" w:rsidRDefault="00BF7060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Description of a decrease in the </w:t>
            </w:r>
            <w:r w:rsidR="007E4C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supply 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curve of </w:t>
            </w:r>
            <w:r w:rsidR="007E4C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watermelon 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resulting in a</w:t>
            </w:r>
            <w:r w:rsidR="00D43695">
              <w:rPr>
                <w:rFonts w:ascii="Arial" w:hAnsi="Arial" w:cs="Arial"/>
                <w:color w:val="000000" w:themeColor="text1"/>
                <w:sz w:val="22"/>
                <w:szCs w:val="22"/>
              </w:rPr>
              <w:t>n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D43695">
              <w:rPr>
                <w:rFonts w:ascii="Arial" w:hAnsi="Arial" w:cs="Arial"/>
                <w:color w:val="000000" w:themeColor="text1"/>
                <w:sz w:val="22"/>
                <w:szCs w:val="22"/>
              </w:rPr>
              <w:t>in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crease in equilibrium price and decrease in equilibrium quantity </w:t>
            </w:r>
          </w:p>
        </w:tc>
        <w:tc>
          <w:tcPr>
            <w:tcW w:w="1080" w:type="dxa"/>
          </w:tcPr>
          <w:p w14:paraId="74CD6796" w14:textId="77777777" w:rsidR="00BF7060" w:rsidRPr="00BB2FCC" w:rsidRDefault="00BF7060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BF7060" w:rsidRPr="00BB2FCC" w14:paraId="628B3E9A" w14:textId="77777777" w:rsidTr="0078242E">
        <w:tc>
          <w:tcPr>
            <w:tcW w:w="8505" w:type="dxa"/>
          </w:tcPr>
          <w:p w14:paraId="6A3080C2" w14:textId="47D4A856" w:rsidR="00BF7060" w:rsidRPr="00BB2FCC" w:rsidRDefault="00BF7060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Outline of what would occur </w:t>
            </w:r>
            <w:r w:rsidR="00D43695">
              <w:rPr>
                <w:rFonts w:ascii="Arial" w:hAnsi="Arial" w:cs="Arial"/>
                <w:color w:val="000000" w:themeColor="text1"/>
                <w:sz w:val="22"/>
                <w:szCs w:val="22"/>
              </w:rPr>
              <w:t>if the supply for watermelons decreases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14:paraId="61C87707" w14:textId="77777777" w:rsidR="00BF7060" w:rsidRPr="00BB2FCC" w:rsidRDefault="00BF7060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BF7060" w:rsidRPr="00BB2FCC" w14:paraId="1701A199" w14:textId="77777777" w:rsidTr="0078242E">
        <w:tc>
          <w:tcPr>
            <w:tcW w:w="8505" w:type="dxa"/>
          </w:tcPr>
          <w:p w14:paraId="12ED8BD7" w14:textId="77777777" w:rsidR="00BF7060" w:rsidRPr="00BB2FCC" w:rsidRDefault="00BF7060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3E1A6E2E" w14:textId="77777777" w:rsidR="00BF7060" w:rsidRPr="00BB2FCC" w:rsidRDefault="00BF7060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BF7060" w:rsidRPr="00BB2FCC" w14:paraId="480FA70E" w14:textId="77777777" w:rsidTr="0078242E">
        <w:tc>
          <w:tcPr>
            <w:tcW w:w="8505" w:type="dxa"/>
          </w:tcPr>
          <w:p w14:paraId="34A1179D" w14:textId="77777777" w:rsidR="00BF7060" w:rsidRPr="00BB2FCC" w:rsidRDefault="00BF7060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2313C23F" w14:textId="28835CAF" w:rsidR="00BF7060" w:rsidRPr="00BB2FCC" w:rsidRDefault="00D43695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</w:tbl>
    <w:p w14:paraId="1C095982" w14:textId="5B91DB50" w:rsidR="007753FF" w:rsidRDefault="007753FF" w:rsidP="00ED6011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60E948F0" w14:textId="5A1F7046" w:rsidR="00ED6011" w:rsidRPr="00C563BF" w:rsidRDefault="00787C04" w:rsidP="00ED6011">
      <w:pPr>
        <w:spacing w:before="100" w:beforeAutospacing="1" w:after="100" w:afterAutospacing="1"/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C563BF">
        <w:rPr>
          <w:rFonts w:ascii="Arial" w:hAnsi="Arial" w:cs="Arial"/>
          <w:b/>
          <w:kern w:val="36"/>
          <w:sz w:val="22"/>
          <w:szCs w:val="22"/>
        </w:rPr>
        <w:lastRenderedPageBreak/>
        <w:t>Question 2</w:t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>7</w:t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ab/>
      </w:r>
      <w:r w:rsidR="00C563BF">
        <w:rPr>
          <w:rFonts w:ascii="Arial" w:hAnsi="Arial" w:cs="Arial"/>
          <w:b/>
          <w:kern w:val="36"/>
          <w:sz w:val="22"/>
          <w:szCs w:val="22"/>
        </w:rPr>
        <w:t xml:space="preserve">     </w:t>
      </w:r>
      <w:r w:rsidR="00324D44" w:rsidRPr="00C563BF">
        <w:rPr>
          <w:rFonts w:ascii="Arial" w:hAnsi="Arial" w:cs="Arial"/>
          <w:b/>
          <w:kern w:val="36"/>
          <w:sz w:val="22"/>
          <w:szCs w:val="22"/>
        </w:rPr>
        <w:t>(</w:t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>12 marks</w:t>
      </w:r>
      <w:r w:rsidR="005B5532" w:rsidRPr="00C563BF">
        <w:rPr>
          <w:rFonts w:ascii="Arial" w:hAnsi="Arial" w:cs="Arial"/>
          <w:b/>
          <w:kern w:val="36"/>
          <w:sz w:val="22"/>
          <w:szCs w:val="22"/>
        </w:rPr>
        <w:t>)</w:t>
      </w:r>
      <w:r w:rsidR="00741C4C" w:rsidRPr="00C563BF">
        <w:rPr>
          <w:rFonts w:ascii="Arial" w:hAnsi="Arial" w:cs="Arial"/>
          <w:b/>
          <w:kern w:val="36"/>
          <w:sz w:val="22"/>
          <w:szCs w:val="22"/>
        </w:rPr>
        <w:t xml:space="preserve"> </w:t>
      </w:r>
    </w:p>
    <w:p w14:paraId="0E1CDD77" w14:textId="77777777" w:rsidR="00C253A4" w:rsidRDefault="00D30747" w:rsidP="00D30747">
      <w:pPr>
        <w:pStyle w:val="ListParagraph"/>
        <w:numPr>
          <w:ilvl w:val="0"/>
          <w:numId w:val="3"/>
        </w:numPr>
        <w:tabs>
          <w:tab w:val="left" w:pos="8460"/>
        </w:tabs>
        <w:ind w:hanging="720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>(</w:t>
      </w:r>
      <w:proofErr w:type="spellStart"/>
      <w:r w:rsidRPr="00BB2FCC">
        <w:rPr>
          <w:rFonts w:ascii="Arial" w:hAnsi="Arial" w:cs="Arial"/>
          <w:kern w:val="36"/>
          <w:sz w:val="22"/>
          <w:szCs w:val="22"/>
        </w:rPr>
        <w:t>i</w:t>
      </w:r>
      <w:proofErr w:type="spellEnd"/>
      <w:r w:rsidRPr="00BB2FCC">
        <w:rPr>
          <w:rFonts w:ascii="Arial" w:hAnsi="Arial" w:cs="Arial"/>
          <w:kern w:val="36"/>
          <w:sz w:val="22"/>
          <w:szCs w:val="22"/>
        </w:rPr>
        <w:t>) State</w:t>
      </w:r>
      <w:r w:rsidR="00732B91">
        <w:rPr>
          <w:rFonts w:ascii="Arial" w:hAnsi="Arial" w:cs="Arial"/>
          <w:kern w:val="36"/>
          <w:sz w:val="22"/>
          <w:szCs w:val="22"/>
        </w:rPr>
        <w:t xml:space="preserve"> and define</w:t>
      </w:r>
      <w:r w:rsidRPr="00BB2FCC">
        <w:rPr>
          <w:rFonts w:ascii="Arial" w:hAnsi="Arial" w:cs="Arial"/>
          <w:kern w:val="36"/>
          <w:sz w:val="22"/>
          <w:szCs w:val="22"/>
        </w:rPr>
        <w:t xml:space="preserve"> the type of price control which is mentioned in the article above. </w:t>
      </w:r>
    </w:p>
    <w:p w14:paraId="4E0E3024" w14:textId="4454EB86" w:rsidR="00D30747" w:rsidRPr="00BB2FCC" w:rsidRDefault="00C253A4" w:rsidP="00C253A4">
      <w:pPr>
        <w:pStyle w:val="ListParagraph"/>
        <w:tabs>
          <w:tab w:val="left" w:pos="8460"/>
        </w:tabs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                                                                                                                            </w:t>
      </w:r>
      <w:r w:rsidR="00D30747" w:rsidRPr="00BB2FCC">
        <w:rPr>
          <w:rFonts w:ascii="Arial" w:hAnsi="Arial" w:cs="Arial"/>
          <w:kern w:val="36"/>
          <w:sz w:val="22"/>
          <w:szCs w:val="22"/>
        </w:rPr>
        <w:t>(</w:t>
      </w:r>
      <w:r>
        <w:rPr>
          <w:rFonts w:ascii="Arial" w:hAnsi="Arial" w:cs="Arial"/>
          <w:kern w:val="36"/>
          <w:sz w:val="22"/>
          <w:szCs w:val="22"/>
        </w:rPr>
        <w:t>2</w:t>
      </w:r>
      <w:r w:rsidR="00D30747" w:rsidRPr="00BB2FCC">
        <w:rPr>
          <w:rFonts w:ascii="Arial" w:hAnsi="Arial" w:cs="Arial"/>
          <w:kern w:val="36"/>
          <w:sz w:val="22"/>
          <w:szCs w:val="22"/>
        </w:rPr>
        <w:t xml:space="preserve"> mark</w:t>
      </w:r>
      <w:r>
        <w:rPr>
          <w:rFonts w:ascii="Arial" w:hAnsi="Arial" w:cs="Arial"/>
          <w:kern w:val="36"/>
          <w:sz w:val="22"/>
          <w:szCs w:val="22"/>
        </w:rPr>
        <w:t>s</w:t>
      </w:r>
      <w:r w:rsidR="00D30747" w:rsidRPr="00BB2FCC">
        <w:rPr>
          <w:rFonts w:ascii="Arial" w:hAnsi="Arial" w:cs="Arial"/>
          <w:kern w:val="36"/>
          <w:sz w:val="22"/>
          <w:szCs w:val="22"/>
        </w:rPr>
        <w:t>)</w:t>
      </w:r>
    </w:p>
    <w:p w14:paraId="32485D46" w14:textId="77777777" w:rsidR="00324D44" w:rsidRPr="00BB2FCC" w:rsidRDefault="00324D44" w:rsidP="00324D44">
      <w:pPr>
        <w:pStyle w:val="ListParagraph"/>
        <w:tabs>
          <w:tab w:val="left" w:pos="8460"/>
        </w:tabs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9444" w:type="dxa"/>
        <w:tblInd w:w="-5" w:type="dxa"/>
        <w:tblLook w:val="04A0" w:firstRow="1" w:lastRow="0" w:firstColumn="1" w:lastColumn="0" w:noHBand="0" w:noVBand="1"/>
      </w:tblPr>
      <w:tblGrid>
        <w:gridCol w:w="8364"/>
        <w:gridCol w:w="1080"/>
      </w:tblGrid>
      <w:tr w:rsidR="003761B2" w:rsidRPr="00BB2FCC" w14:paraId="099D7FE2" w14:textId="77777777" w:rsidTr="000F6F1B">
        <w:tc>
          <w:tcPr>
            <w:tcW w:w="8364" w:type="dxa"/>
          </w:tcPr>
          <w:p w14:paraId="2C0A6B5E" w14:textId="77777777" w:rsidR="003761B2" w:rsidRPr="00BB2FCC" w:rsidRDefault="003761B2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26C5B42A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AA082B" w:rsidRPr="00BB2FCC" w14:paraId="03B30344" w14:textId="77777777" w:rsidTr="000F6F1B">
        <w:tc>
          <w:tcPr>
            <w:tcW w:w="8364" w:type="dxa"/>
            <w:shd w:val="clear" w:color="auto" w:fill="AEAAAA" w:themeFill="background2" w:themeFillShade="BF"/>
          </w:tcPr>
          <w:p w14:paraId="5057542A" w14:textId="77777777" w:rsidR="00AA082B" w:rsidRPr="00BB2FCC" w:rsidRDefault="00AA082B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Sates correct price control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4144B3D0" w14:textId="77777777" w:rsidR="00AA082B" w:rsidRPr="00BB2FCC" w:rsidRDefault="00AA082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A082B" w:rsidRPr="00BB2FCC" w14:paraId="44E3B8E0" w14:textId="77777777" w:rsidTr="000F6F1B">
        <w:tc>
          <w:tcPr>
            <w:tcW w:w="8364" w:type="dxa"/>
          </w:tcPr>
          <w:p w14:paraId="0590ECDF" w14:textId="77777777" w:rsidR="00AA082B" w:rsidRPr="00BB2FCC" w:rsidRDefault="00AA082B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Price ceiling </w:t>
            </w:r>
          </w:p>
        </w:tc>
        <w:tc>
          <w:tcPr>
            <w:tcW w:w="1080" w:type="dxa"/>
          </w:tcPr>
          <w:p w14:paraId="23DBDE16" w14:textId="77777777" w:rsidR="00AA082B" w:rsidRPr="00BB2FCC" w:rsidRDefault="00AA082B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3761B2" w:rsidRPr="00BB2FCC" w14:paraId="2F4CE84D" w14:textId="77777777" w:rsidTr="000F6F1B">
        <w:tc>
          <w:tcPr>
            <w:tcW w:w="8364" w:type="dxa"/>
            <w:shd w:val="clear" w:color="auto" w:fill="AEAAAA" w:themeFill="background2" w:themeFillShade="BF"/>
          </w:tcPr>
          <w:p w14:paraId="7A3FC5A8" w14:textId="541118FC" w:rsidR="003761B2" w:rsidRPr="00BB2FCC" w:rsidRDefault="00AA082B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Correct definition of price control</w:t>
            </w:r>
            <w:r w:rsidR="00D30747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7B8EC5F3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761B2" w:rsidRPr="00BB2FCC" w14:paraId="137D72FD" w14:textId="77777777" w:rsidTr="000F6F1B">
        <w:tc>
          <w:tcPr>
            <w:tcW w:w="8364" w:type="dxa"/>
          </w:tcPr>
          <w:p w14:paraId="3478908A" w14:textId="56BD41E0" w:rsidR="003761B2" w:rsidRPr="00BB2FCC" w:rsidRDefault="00D30747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Price ceiling </w:t>
            </w:r>
            <w:r w:rsidR="00AA08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refers to a maximum price that sellers are able to charge in a market and this price </w:t>
            </w:r>
            <w:r w:rsidR="0056561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occurs below equilibrium. </w:t>
            </w:r>
          </w:p>
        </w:tc>
        <w:tc>
          <w:tcPr>
            <w:tcW w:w="1080" w:type="dxa"/>
          </w:tcPr>
          <w:p w14:paraId="104DCB50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2A120515" w14:textId="77777777" w:rsidR="002D104E" w:rsidRDefault="002D104E" w:rsidP="002D104E">
      <w:pPr>
        <w:tabs>
          <w:tab w:val="left" w:pos="8460"/>
        </w:tabs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64EB9A7B" w14:textId="6EA6B70A" w:rsidR="00D30747" w:rsidRPr="00BB2FCC" w:rsidRDefault="002D104E" w:rsidP="002D104E">
      <w:pPr>
        <w:tabs>
          <w:tab w:val="left" w:pos="8460"/>
        </w:tabs>
        <w:contextualSpacing/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            </w:t>
      </w:r>
      <w:r w:rsidR="00D30747" w:rsidRPr="00BB2FCC">
        <w:rPr>
          <w:rFonts w:ascii="Arial" w:hAnsi="Arial" w:cs="Arial"/>
          <w:kern w:val="36"/>
          <w:sz w:val="22"/>
          <w:szCs w:val="22"/>
        </w:rPr>
        <w:t xml:space="preserve">(ii) Identify the year that the price control was passed.                                         (1 mark) </w:t>
      </w:r>
    </w:p>
    <w:p w14:paraId="32F8DF9F" w14:textId="77777777" w:rsidR="00324D44" w:rsidRPr="00BB2FCC" w:rsidRDefault="00324D44" w:rsidP="00324D44">
      <w:pPr>
        <w:tabs>
          <w:tab w:val="left" w:pos="8460"/>
        </w:tabs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9444" w:type="dxa"/>
        <w:tblInd w:w="-5" w:type="dxa"/>
        <w:tblLook w:val="04A0" w:firstRow="1" w:lastRow="0" w:firstColumn="1" w:lastColumn="0" w:noHBand="0" w:noVBand="1"/>
      </w:tblPr>
      <w:tblGrid>
        <w:gridCol w:w="8364"/>
        <w:gridCol w:w="1080"/>
      </w:tblGrid>
      <w:tr w:rsidR="00D30747" w:rsidRPr="00BB2FCC" w14:paraId="0F521261" w14:textId="77777777" w:rsidTr="000F6F1B">
        <w:tc>
          <w:tcPr>
            <w:tcW w:w="8364" w:type="dxa"/>
          </w:tcPr>
          <w:p w14:paraId="74E66A4D" w14:textId="77777777" w:rsidR="00D30747" w:rsidRPr="00BB2FCC" w:rsidRDefault="00D30747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4688F5FF" w14:textId="77777777" w:rsidR="00D30747" w:rsidRPr="00BB2FCC" w:rsidRDefault="00D30747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D30747" w:rsidRPr="00BB2FCC" w14:paraId="0790A56B" w14:textId="77777777" w:rsidTr="000F6F1B">
        <w:tc>
          <w:tcPr>
            <w:tcW w:w="8364" w:type="dxa"/>
            <w:shd w:val="clear" w:color="auto" w:fill="AEAAAA" w:themeFill="background2" w:themeFillShade="BF"/>
          </w:tcPr>
          <w:p w14:paraId="5A97C570" w14:textId="49C297CA" w:rsidR="00D30747" w:rsidRPr="00BB2FCC" w:rsidRDefault="00D30747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Correct identification of year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0B7E4E5B" w14:textId="77777777" w:rsidR="00D30747" w:rsidRPr="00BB2FCC" w:rsidRDefault="00D30747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30747" w:rsidRPr="00BB2FCC" w14:paraId="6A64DF03" w14:textId="77777777" w:rsidTr="000F6F1B">
        <w:tc>
          <w:tcPr>
            <w:tcW w:w="8364" w:type="dxa"/>
          </w:tcPr>
          <w:p w14:paraId="5326C1BA" w14:textId="3F0FB156" w:rsidR="00D30747" w:rsidRPr="00BB2FCC" w:rsidRDefault="0061263E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1080" w:type="dxa"/>
          </w:tcPr>
          <w:p w14:paraId="10E2DDD5" w14:textId="77777777" w:rsidR="00D30747" w:rsidRPr="00BB2FCC" w:rsidRDefault="00D30747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06596683" w14:textId="77777777" w:rsidR="0061263E" w:rsidRPr="00BB2FCC" w:rsidRDefault="0061263E" w:rsidP="0061263E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35D735C9" w14:textId="0DD95D24" w:rsidR="0061263E" w:rsidRPr="002D104E" w:rsidRDefault="002D104E" w:rsidP="002D104E">
      <w:pPr>
        <w:tabs>
          <w:tab w:val="left" w:pos="8460"/>
        </w:tabs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              (iii) </w:t>
      </w:r>
      <w:r w:rsidR="0061263E" w:rsidRPr="002D104E">
        <w:rPr>
          <w:rFonts w:ascii="Arial" w:hAnsi="Arial" w:cs="Arial"/>
          <w:kern w:val="36"/>
          <w:sz w:val="22"/>
          <w:szCs w:val="22"/>
        </w:rPr>
        <w:t xml:space="preserve">Outline one negative consequence of the price control mentioned in the article.   </w:t>
      </w:r>
    </w:p>
    <w:p w14:paraId="0502E580" w14:textId="77777777" w:rsidR="00AC0020" w:rsidRDefault="0061263E" w:rsidP="0061263E">
      <w:pPr>
        <w:pStyle w:val="ListParagraph"/>
        <w:tabs>
          <w:tab w:val="left" w:pos="8460"/>
        </w:tabs>
        <w:ind w:left="1080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                                                                                                                          (1 mark)</w:t>
      </w:r>
    </w:p>
    <w:p w14:paraId="6A51C8F9" w14:textId="28D16B02" w:rsidR="0061263E" w:rsidRPr="00BB2FCC" w:rsidRDefault="0061263E" w:rsidP="0061263E">
      <w:pPr>
        <w:pStyle w:val="ListParagraph"/>
        <w:tabs>
          <w:tab w:val="left" w:pos="8460"/>
        </w:tabs>
        <w:ind w:left="1080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                                </w:t>
      </w:r>
    </w:p>
    <w:tbl>
      <w:tblPr>
        <w:tblStyle w:val="TableGrid"/>
        <w:tblW w:w="9444" w:type="dxa"/>
        <w:tblInd w:w="-5" w:type="dxa"/>
        <w:tblLook w:val="04A0" w:firstRow="1" w:lastRow="0" w:firstColumn="1" w:lastColumn="0" w:noHBand="0" w:noVBand="1"/>
      </w:tblPr>
      <w:tblGrid>
        <w:gridCol w:w="8364"/>
        <w:gridCol w:w="1080"/>
      </w:tblGrid>
      <w:tr w:rsidR="0061263E" w:rsidRPr="00BB2FCC" w14:paraId="203D59D4" w14:textId="77777777" w:rsidTr="00AC0020">
        <w:tc>
          <w:tcPr>
            <w:tcW w:w="8364" w:type="dxa"/>
          </w:tcPr>
          <w:p w14:paraId="5B7B81B3" w14:textId="77777777" w:rsidR="0061263E" w:rsidRPr="00BB2FCC" w:rsidRDefault="0061263E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2C2B9D46" w14:textId="77777777" w:rsidR="0061263E" w:rsidRPr="00BB2FCC" w:rsidRDefault="0061263E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61263E" w:rsidRPr="00BB2FCC" w14:paraId="63D21395" w14:textId="77777777" w:rsidTr="00AC0020">
        <w:tc>
          <w:tcPr>
            <w:tcW w:w="8364" w:type="dxa"/>
            <w:shd w:val="clear" w:color="auto" w:fill="AEAAAA" w:themeFill="background2" w:themeFillShade="BF"/>
          </w:tcPr>
          <w:p w14:paraId="6CABD3DC" w14:textId="738F4C42" w:rsidR="0061263E" w:rsidRPr="00BB2FCC" w:rsidRDefault="0061263E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 one negative consequence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16EB8175" w14:textId="77777777" w:rsidR="0061263E" w:rsidRPr="00BB2FCC" w:rsidRDefault="0061263E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61263E" w:rsidRPr="00BB2FCC" w14:paraId="5A3641E7" w14:textId="77777777" w:rsidTr="00AC0020">
        <w:tc>
          <w:tcPr>
            <w:tcW w:w="8364" w:type="dxa"/>
          </w:tcPr>
          <w:p w14:paraId="47FC76CD" w14:textId="77777777" w:rsidR="0061263E" w:rsidRPr="00BB2FCC" w:rsidRDefault="0061263E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Any of the following: </w:t>
            </w:r>
          </w:p>
          <w:p w14:paraId="64067DB3" w14:textId="77777777" w:rsidR="0061263E" w:rsidRPr="00BB2FCC" w:rsidRDefault="0061263E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33E6EC8" w14:textId="0851A2D5" w:rsidR="0061263E" w:rsidRPr="002D104E" w:rsidRDefault="005C2F7C" w:rsidP="002D104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D104E">
              <w:rPr>
                <w:rFonts w:ascii="Arial" w:hAnsi="Arial" w:cs="Arial"/>
                <w:color w:val="000000" w:themeColor="text1"/>
                <w:sz w:val="22"/>
                <w:szCs w:val="22"/>
              </w:rPr>
              <w:t>New renters may be unable to get into the rental market</w:t>
            </w:r>
          </w:p>
          <w:p w14:paraId="4BF28FE5" w14:textId="77777777" w:rsidR="0061263E" w:rsidRDefault="005C2F7C" w:rsidP="002D104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D104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New renters may be forced to pay higher rents </w:t>
            </w:r>
          </w:p>
          <w:p w14:paraId="0D46302C" w14:textId="67F0F1FA" w:rsidR="00410815" w:rsidRPr="002D104E" w:rsidRDefault="00410815" w:rsidP="002D104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May lead to black markets </w:t>
            </w:r>
          </w:p>
        </w:tc>
        <w:tc>
          <w:tcPr>
            <w:tcW w:w="1080" w:type="dxa"/>
          </w:tcPr>
          <w:p w14:paraId="58B2B0D2" w14:textId="77777777" w:rsidR="0061263E" w:rsidRPr="00BB2FCC" w:rsidRDefault="0061263E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5FBF0696" w14:textId="77777777" w:rsidR="00AE3BDC" w:rsidRPr="00BB2FCC" w:rsidRDefault="00AE3BDC" w:rsidP="00AE3BDC">
      <w:pPr>
        <w:tabs>
          <w:tab w:val="left" w:pos="8460"/>
        </w:tabs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3E6CA087" w14:textId="77777777" w:rsidR="00AE3BDC" w:rsidRPr="00BB2FCC" w:rsidRDefault="00AE3BDC" w:rsidP="00D623DE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6857346E" w14:textId="5838CA6D" w:rsidR="00AE3BDC" w:rsidRPr="00BB2FCC" w:rsidRDefault="00AE3BDC" w:rsidP="00AE3BDC">
      <w:pPr>
        <w:pStyle w:val="ListParagraph"/>
        <w:widowControl w:val="0"/>
        <w:numPr>
          <w:ilvl w:val="0"/>
          <w:numId w:val="3"/>
        </w:numPr>
        <w:tabs>
          <w:tab w:val="left" w:pos="8460"/>
        </w:tabs>
        <w:autoSpaceDE w:val="0"/>
        <w:autoSpaceDN w:val="0"/>
        <w:ind w:hanging="720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Describe one reason why the government passed the price control in the rental market in Spain.                                                                                                             </w:t>
      </w:r>
      <w:r w:rsidR="00324D44" w:rsidRPr="00BB2FCC">
        <w:rPr>
          <w:rFonts w:ascii="Arial" w:hAnsi="Arial" w:cs="Arial"/>
          <w:kern w:val="36"/>
          <w:sz w:val="22"/>
          <w:szCs w:val="22"/>
        </w:rPr>
        <w:t xml:space="preserve">   </w:t>
      </w:r>
      <w:r w:rsidRPr="00BB2FCC">
        <w:rPr>
          <w:rFonts w:ascii="Arial" w:hAnsi="Arial" w:cs="Arial"/>
          <w:kern w:val="36"/>
          <w:sz w:val="22"/>
          <w:szCs w:val="22"/>
        </w:rPr>
        <w:t>(2 marks)</w:t>
      </w:r>
    </w:p>
    <w:p w14:paraId="0B2AB153" w14:textId="77777777" w:rsidR="00324D44" w:rsidRPr="00BB2FCC" w:rsidRDefault="00324D44" w:rsidP="00324D44">
      <w:pPr>
        <w:pStyle w:val="ListParagraph"/>
        <w:widowControl w:val="0"/>
        <w:tabs>
          <w:tab w:val="left" w:pos="8460"/>
        </w:tabs>
        <w:autoSpaceDE w:val="0"/>
        <w:autoSpaceDN w:val="0"/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9444" w:type="dxa"/>
        <w:tblInd w:w="-5" w:type="dxa"/>
        <w:tblLook w:val="04A0" w:firstRow="1" w:lastRow="0" w:firstColumn="1" w:lastColumn="0" w:noHBand="0" w:noVBand="1"/>
      </w:tblPr>
      <w:tblGrid>
        <w:gridCol w:w="8364"/>
        <w:gridCol w:w="1080"/>
      </w:tblGrid>
      <w:tr w:rsidR="003761B2" w:rsidRPr="00BB2FCC" w14:paraId="4CFD290C" w14:textId="77777777" w:rsidTr="00EF3B9D">
        <w:tc>
          <w:tcPr>
            <w:tcW w:w="8364" w:type="dxa"/>
          </w:tcPr>
          <w:p w14:paraId="75BF9727" w14:textId="77777777" w:rsidR="003761B2" w:rsidRPr="00BB2FCC" w:rsidRDefault="003761B2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5216BA7D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AE3BDC" w:rsidRPr="00BB2FCC" w14:paraId="5EE89C60" w14:textId="77777777" w:rsidTr="00EF3B9D">
        <w:tc>
          <w:tcPr>
            <w:tcW w:w="8364" w:type="dxa"/>
            <w:shd w:val="clear" w:color="auto" w:fill="AEAAAA" w:themeFill="background2" w:themeFillShade="BF"/>
          </w:tcPr>
          <w:p w14:paraId="767E9710" w14:textId="77777777" w:rsidR="00AE3BDC" w:rsidRPr="00BB2FCC" w:rsidRDefault="00AE3BD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Reason for imposition of price floor 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71763553" w14:textId="77777777" w:rsidR="00AE3BDC" w:rsidRPr="00BB2FCC" w:rsidRDefault="00AE3BD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E3BDC" w:rsidRPr="00BB2FCC" w14:paraId="40177B7E" w14:textId="77777777" w:rsidTr="00EF3B9D">
        <w:tc>
          <w:tcPr>
            <w:tcW w:w="8364" w:type="dxa"/>
            <w:shd w:val="clear" w:color="auto" w:fill="auto"/>
          </w:tcPr>
          <w:p w14:paraId="1CC3E605" w14:textId="28AE9C6C" w:rsidR="00AE3BDC" w:rsidRPr="00BB2FCC" w:rsidRDefault="00AE3BD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Description of a reason for the imposition of price floor   </w:t>
            </w:r>
          </w:p>
        </w:tc>
        <w:tc>
          <w:tcPr>
            <w:tcW w:w="1080" w:type="dxa"/>
            <w:shd w:val="clear" w:color="auto" w:fill="auto"/>
          </w:tcPr>
          <w:p w14:paraId="225C0ACF" w14:textId="77777777" w:rsidR="00AE3BDC" w:rsidRPr="00BB2FCC" w:rsidRDefault="00AE3BD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761B2" w:rsidRPr="00BB2FCC" w14:paraId="46B084B7" w14:textId="77777777" w:rsidTr="00EF3B9D">
        <w:tc>
          <w:tcPr>
            <w:tcW w:w="8364" w:type="dxa"/>
            <w:shd w:val="clear" w:color="auto" w:fill="auto"/>
          </w:tcPr>
          <w:p w14:paraId="271C90D2" w14:textId="4DB3B0CD" w:rsidR="003761B2" w:rsidRPr="00BB2FCC" w:rsidRDefault="00AE3BD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 of</w:t>
            </w:r>
            <w:r w:rsidR="003761B2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reason for the </w:t>
            </w:r>
            <w:r w:rsidR="003761B2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imposition of price floor   </w:t>
            </w:r>
          </w:p>
        </w:tc>
        <w:tc>
          <w:tcPr>
            <w:tcW w:w="1080" w:type="dxa"/>
            <w:shd w:val="clear" w:color="auto" w:fill="auto"/>
          </w:tcPr>
          <w:p w14:paraId="0DEC8B81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761B2" w:rsidRPr="00BB2FCC" w14:paraId="4EA1E15A" w14:textId="77777777" w:rsidTr="00EF3B9D">
        <w:tc>
          <w:tcPr>
            <w:tcW w:w="8364" w:type="dxa"/>
          </w:tcPr>
          <w:p w14:paraId="2CCE0F55" w14:textId="6ADA4815" w:rsidR="003761B2" w:rsidRPr="00BB2FCC" w:rsidRDefault="003761B2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Answers could include any of the following: </w:t>
            </w:r>
          </w:p>
          <w:p w14:paraId="150C4221" w14:textId="24B19A22" w:rsidR="003761B2" w:rsidRPr="00BB2FCC" w:rsidRDefault="00AE3BDC" w:rsidP="003761B2">
            <w:pPr>
              <w:numPr>
                <w:ilvl w:val="0"/>
                <w:numId w:val="13"/>
              </w:numPr>
              <w:tabs>
                <w:tab w:val="left" w:pos="20"/>
                <w:tab w:val="left" w:pos="217"/>
              </w:tabs>
              <w:autoSpaceDE w:val="0"/>
              <w:autoSpaceDN w:val="0"/>
              <w:adjustRightInd w:val="0"/>
              <w:spacing w:after="200"/>
              <w:ind w:left="217" w:hanging="218"/>
              <w:rPr>
                <w:rFonts w:ascii="Arial" w:eastAsiaTheme="minorHAnsi" w:hAnsi="Arial" w:cs="Arial"/>
                <w:color w:val="000000"/>
                <w:sz w:val="22"/>
                <w:szCs w:val="22"/>
              </w:rPr>
            </w:pPr>
            <w:r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>Consumers</w:t>
            </w:r>
            <w:r w:rsidR="003761B2"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 may have lobbied the government to </w:t>
            </w:r>
            <w:r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>de</w:t>
            </w:r>
            <w:r w:rsidR="003761B2"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crease the market price and so a </w:t>
            </w:r>
            <w:r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>maximum or ceiling price</w:t>
            </w:r>
            <w:r w:rsidR="003761B2"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 is set somewhere </w:t>
            </w:r>
            <w:r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below </w:t>
            </w:r>
            <w:r w:rsidR="003761B2"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the market clearing price. </w:t>
            </w:r>
          </w:p>
          <w:p w14:paraId="7CE04ACD" w14:textId="60A64817" w:rsidR="003761B2" w:rsidRPr="00BB2FCC" w:rsidRDefault="003761B2" w:rsidP="003761B2">
            <w:pPr>
              <w:numPr>
                <w:ilvl w:val="0"/>
                <w:numId w:val="13"/>
              </w:numPr>
              <w:tabs>
                <w:tab w:val="left" w:pos="20"/>
                <w:tab w:val="left" w:pos="217"/>
              </w:tabs>
              <w:autoSpaceDE w:val="0"/>
              <w:autoSpaceDN w:val="0"/>
              <w:adjustRightInd w:val="0"/>
              <w:spacing w:after="200"/>
              <w:ind w:left="217" w:hanging="218"/>
              <w:rPr>
                <w:rFonts w:ascii="Arial" w:eastAsiaTheme="minorHAnsi" w:hAnsi="Arial" w:cs="Arial"/>
                <w:color w:val="000000"/>
                <w:sz w:val="22"/>
                <w:szCs w:val="22"/>
              </w:rPr>
            </w:pPr>
            <w:r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Price </w:t>
            </w:r>
            <w:r w:rsidR="00AE3BDC"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ceilings </w:t>
            </w:r>
            <w:r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are justified on equity grounds – to help low income </w:t>
            </w:r>
            <w:r w:rsidR="00AE3BDC"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>consumers</w:t>
            </w:r>
          </w:p>
        </w:tc>
        <w:tc>
          <w:tcPr>
            <w:tcW w:w="1080" w:type="dxa"/>
          </w:tcPr>
          <w:p w14:paraId="43A29102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026A15F0" w14:textId="77777777" w:rsidR="003761B2" w:rsidRPr="00BB2FCC" w:rsidRDefault="003761B2" w:rsidP="003761B2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709DC9DD" w14:textId="77777777" w:rsidR="0027126D" w:rsidRPr="00BB2FCC" w:rsidRDefault="0027126D" w:rsidP="0027126D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4425E917" w14:textId="7D6C025A" w:rsidR="00D157F5" w:rsidRPr="00BB2FCC" w:rsidRDefault="00D157F5" w:rsidP="00D157F5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33A31F39" w14:textId="6FB9A4D1" w:rsidR="00D157F5" w:rsidRDefault="00D157F5" w:rsidP="00D157F5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3FF4CF46" w14:textId="77777777" w:rsidR="009A1017" w:rsidRPr="00BB2FCC" w:rsidRDefault="009A1017" w:rsidP="00D157F5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6DC3633F" w14:textId="77777777" w:rsidR="00D157F5" w:rsidRPr="00BB2FCC" w:rsidRDefault="00D157F5" w:rsidP="006D6AD9">
      <w:pPr>
        <w:widowControl w:val="0"/>
        <w:tabs>
          <w:tab w:val="left" w:pos="8460"/>
        </w:tabs>
        <w:autoSpaceDE w:val="0"/>
        <w:autoSpaceDN w:val="0"/>
        <w:outlineLvl w:val="0"/>
        <w:rPr>
          <w:rFonts w:ascii="Arial" w:hAnsi="Arial" w:cs="Arial"/>
          <w:kern w:val="36"/>
          <w:sz w:val="22"/>
          <w:szCs w:val="22"/>
        </w:rPr>
      </w:pPr>
    </w:p>
    <w:p w14:paraId="5F27ED30" w14:textId="3F5FBBCB" w:rsidR="00D157F5" w:rsidRPr="00BB2FCC" w:rsidRDefault="00D157F5" w:rsidP="00D157F5">
      <w:pPr>
        <w:pStyle w:val="ListParagraph"/>
        <w:widowControl w:val="0"/>
        <w:numPr>
          <w:ilvl w:val="0"/>
          <w:numId w:val="3"/>
        </w:numPr>
        <w:tabs>
          <w:tab w:val="left" w:pos="8460"/>
        </w:tabs>
        <w:autoSpaceDE w:val="0"/>
        <w:autoSpaceDN w:val="0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lastRenderedPageBreak/>
        <w:t xml:space="preserve">Use a demand and supply model to demonstrate and discuss the impact of the price control in the rental market in Spain.                                                         (6 marks)                         </w:t>
      </w:r>
    </w:p>
    <w:p w14:paraId="19C343E6" w14:textId="77777777" w:rsidR="00D157F5" w:rsidRPr="00BB2FCC" w:rsidRDefault="00D157F5" w:rsidP="00D157F5">
      <w:pPr>
        <w:pStyle w:val="ListParagraph"/>
        <w:tabs>
          <w:tab w:val="left" w:pos="8460"/>
        </w:tabs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9301" w:type="dxa"/>
        <w:tblInd w:w="279" w:type="dxa"/>
        <w:tblLook w:val="04A0" w:firstRow="1" w:lastRow="0" w:firstColumn="1" w:lastColumn="0" w:noHBand="0" w:noVBand="1"/>
      </w:tblPr>
      <w:tblGrid>
        <w:gridCol w:w="8221"/>
        <w:gridCol w:w="1080"/>
      </w:tblGrid>
      <w:tr w:rsidR="003761B2" w:rsidRPr="00BB2FCC" w14:paraId="5A8AB57B" w14:textId="77777777" w:rsidTr="009A1017">
        <w:tc>
          <w:tcPr>
            <w:tcW w:w="8221" w:type="dxa"/>
          </w:tcPr>
          <w:p w14:paraId="2CB78D4C" w14:textId="77777777" w:rsidR="003761B2" w:rsidRPr="00BB2FCC" w:rsidRDefault="003761B2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18B45E19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F11385" w:rsidRPr="00BB2FCC" w14:paraId="40B6BBAA" w14:textId="77777777" w:rsidTr="009A1017">
        <w:tc>
          <w:tcPr>
            <w:tcW w:w="8221" w:type="dxa"/>
            <w:shd w:val="clear" w:color="auto" w:fill="AEAAAA" w:themeFill="background2" w:themeFillShade="BF"/>
          </w:tcPr>
          <w:p w14:paraId="60E3A63F" w14:textId="77777777" w:rsidR="00F11385" w:rsidRPr="00BB2FCC" w:rsidRDefault="00F11385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Model 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186DA099" w14:textId="77777777" w:rsidR="00F11385" w:rsidRPr="00BB2FCC" w:rsidRDefault="00F11385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11385" w:rsidRPr="00BB2FCC" w14:paraId="46792A4B" w14:textId="77777777" w:rsidTr="009A1017">
        <w:tc>
          <w:tcPr>
            <w:tcW w:w="8221" w:type="dxa"/>
          </w:tcPr>
          <w:p w14:paraId="3D4A376F" w14:textId="6BE4A911" w:rsidR="00F11385" w:rsidRPr="00BB2FCC" w:rsidRDefault="00F11385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 model to show price ceiling above equilibrium    </w:t>
            </w:r>
          </w:p>
        </w:tc>
        <w:tc>
          <w:tcPr>
            <w:tcW w:w="1080" w:type="dxa"/>
          </w:tcPr>
          <w:p w14:paraId="633D6C86" w14:textId="77777777" w:rsidR="00F11385" w:rsidRPr="00BB2FCC" w:rsidRDefault="00F11385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F11385" w:rsidRPr="00BB2FCC" w14:paraId="1D7D0798" w14:textId="77777777" w:rsidTr="009A1017">
        <w:tc>
          <w:tcPr>
            <w:tcW w:w="8221" w:type="dxa"/>
          </w:tcPr>
          <w:p w14:paraId="31586261" w14:textId="77777777" w:rsidR="00F11385" w:rsidRPr="00BB2FCC" w:rsidRDefault="00F11385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Some attempt at a demand and supply model    </w:t>
            </w:r>
          </w:p>
        </w:tc>
        <w:tc>
          <w:tcPr>
            <w:tcW w:w="1080" w:type="dxa"/>
          </w:tcPr>
          <w:p w14:paraId="26C2E2A1" w14:textId="77777777" w:rsidR="00F11385" w:rsidRPr="00BB2FCC" w:rsidRDefault="00F11385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11385" w:rsidRPr="00BB2FCC" w14:paraId="220EFEC6" w14:textId="77777777" w:rsidTr="009A1017">
        <w:tc>
          <w:tcPr>
            <w:tcW w:w="8221" w:type="dxa"/>
          </w:tcPr>
          <w:p w14:paraId="6099022C" w14:textId="5AEF189D" w:rsidR="00F11385" w:rsidRPr="00BB2FCC" w:rsidRDefault="00F11385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Sub-total</w:t>
            </w:r>
          </w:p>
        </w:tc>
        <w:tc>
          <w:tcPr>
            <w:tcW w:w="1080" w:type="dxa"/>
          </w:tcPr>
          <w:p w14:paraId="68F53569" w14:textId="77777777" w:rsidR="00F11385" w:rsidRPr="00BB2FCC" w:rsidRDefault="00F11385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3761B2" w:rsidRPr="00BB2FCC" w14:paraId="4CFFDCA9" w14:textId="77777777" w:rsidTr="009A1017">
        <w:tc>
          <w:tcPr>
            <w:tcW w:w="8221" w:type="dxa"/>
            <w:shd w:val="clear" w:color="auto" w:fill="AEAAAA" w:themeFill="background2" w:themeFillShade="BF"/>
          </w:tcPr>
          <w:p w14:paraId="166105B4" w14:textId="3C742393" w:rsidR="003761B2" w:rsidRPr="00BB2FCC" w:rsidRDefault="00F11385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Discussion</w:t>
            </w:r>
            <w:r w:rsidR="003761B2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232491F3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11385" w:rsidRPr="00BB2FCC" w14:paraId="5E2D3EF5" w14:textId="77777777" w:rsidTr="009A1017">
        <w:tc>
          <w:tcPr>
            <w:tcW w:w="8221" w:type="dxa"/>
          </w:tcPr>
          <w:p w14:paraId="39F18B2D" w14:textId="5FB41AD7" w:rsidR="00F11385" w:rsidRPr="00BB2FCC" w:rsidRDefault="00F11385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Discussion </w:t>
            </w:r>
            <w:r w:rsidR="00A438CF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of impact of price ceiling</w:t>
            </w:r>
          </w:p>
        </w:tc>
        <w:tc>
          <w:tcPr>
            <w:tcW w:w="1080" w:type="dxa"/>
          </w:tcPr>
          <w:p w14:paraId="02750429" w14:textId="2F8ACBBD" w:rsidR="00F11385" w:rsidRPr="00BB2FCC" w:rsidRDefault="00A438CF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F11385" w:rsidRPr="00BB2FCC" w14:paraId="2C1D5575" w14:textId="77777777" w:rsidTr="009A1017">
        <w:tc>
          <w:tcPr>
            <w:tcW w:w="8221" w:type="dxa"/>
          </w:tcPr>
          <w:p w14:paraId="08D52157" w14:textId="72805127" w:rsidR="00F11385" w:rsidRPr="00BB2FCC" w:rsidRDefault="00A438CF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Explanation of impact of price ceiling</w:t>
            </w:r>
            <w:r w:rsidR="00F11385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</w:t>
            </w:r>
          </w:p>
        </w:tc>
        <w:tc>
          <w:tcPr>
            <w:tcW w:w="1080" w:type="dxa"/>
          </w:tcPr>
          <w:p w14:paraId="736CB309" w14:textId="54C072D4" w:rsidR="00F11385" w:rsidRPr="00BB2FCC" w:rsidRDefault="00A438CF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3761B2" w:rsidRPr="00BB2FCC" w14:paraId="472185C0" w14:textId="77777777" w:rsidTr="009A1017">
        <w:tc>
          <w:tcPr>
            <w:tcW w:w="8221" w:type="dxa"/>
          </w:tcPr>
          <w:p w14:paraId="69E55745" w14:textId="717DF270" w:rsidR="003761B2" w:rsidRPr="00BB2FCC" w:rsidRDefault="00A438CF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 of impact of price ceiling</w:t>
            </w:r>
            <w:r w:rsidR="003761B2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</w:t>
            </w:r>
          </w:p>
        </w:tc>
        <w:tc>
          <w:tcPr>
            <w:tcW w:w="1080" w:type="dxa"/>
          </w:tcPr>
          <w:p w14:paraId="1E51E742" w14:textId="5B22353F" w:rsidR="003761B2" w:rsidRPr="00BB2FCC" w:rsidRDefault="003761B2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3761B2" w:rsidRPr="00BB2FCC" w14:paraId="6AE4D9D4" w14:textId="77777777" w:rsidTr="009A1017">
        <w:tc>
          <w:tcPr>
            <w:tcW w:w="8221" w:type="dxa"/>
          </w:tcPr>
          <w:p w14:paraId="0EC120E1" w14:textId="4F23FEBB" w:rsidR="003761B2" w:rsidRPr="00BB2FCC" w:rsidRDefault="00A438CF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 of impact of price ceiling</w:t>
            </w:r>
          </w:p>
        </w:tc>
        <w:tc>
          <w:tcPr>
            <w:tcW w:w="1080" w:type="dxa"/>
          </w:tcPr>
          <w:p w14:paraId="22171748" w14:textId="77777777" w:rsidR="003761B2" w:rsidRPr="00BB2FCC" w:rsidRDefault="003761B2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11385" w:rsidRPr="00BB2FCC" w14:paraId="4B198DEF" w14:textId="77777777" w:rsidTr="009A1017">
        <w:tc>
          <w:tcPr>
            <w:tcW w:w="8221" w:type="dxa"/>
          </w:tcPr>
          <w:p w14:paraId="14B8D046" w14:textId="77777777" w:rsidR="00F11385" w:rsidRPr="00BB2FCC" w:rsidRDefault="00F11385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Sub-total</w:t>
            </w:r>
          </w:p>
        </w:tc>
        <w:tc>
          <w:tcPr>
            <w:tcW w:w="1080" w:type="dxa"/>
          </w:tcPr>
          <w:p w14:paraId="111AC58E" w14:textId="3E1BACB4" w:rsidR="00F11385" w:rsidRPr="00BB2FCC" w:rsidRDefault="00F11385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  <w:tr w:rsidR="00FC4E2E" w:rsidRPr="00BB2FCC" w14:paraId="270A19B3" w14:textId="77777777" w:rsidTr="009A1017">
        <w:tc>
          <w:tcPr>
            <w:tcW w:w="8221" w:type="dxa"/>
          </w:tcPr>
          <w:p w14:paraId="53D31B8A" w14:textId="74B4B097" w:rsidR="00FC4E2E" w:rsidRPr="00BB2FCC" w:rsidRDefault="00FC4E2E" w:rsidP="00FC4E2E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Answers could include: </w:t>
            </w:r>
          </w:p>
          <w:p w14:paraId="52E779C1" w14:textId="6409C9A6" w:rsidR="00A438CF" w:rsidRPr="00BB2FCC" w:rsidRDefault="00A438CF" w:rsidP="00A438C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Price is decreased from equilibrium to below equilibrium</w:t>
            </w:r>
          </w:p>
          <w:p w14:paraId="6689CCDB" w14:textId="570262A3" w:rsidR="00A438CF" w:rsidRPr="00BB2FCC" w:rsidRDefault="00A438CF" w:rsidP="00A438C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Consumer surplus has increased</w:t>
            </w:r>
          </w:p>
          <w:p w14:paraId="118EDAB0" w14:textId="6ADE8B27" w:rsidR="00A438CF" w:rsidRPr="00BB2FCC" w:rsidRDefault="00A438CF" w:rsidP="00A438C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Producer surplus has decreased </w:t>
            </w:r>
          </w:p>
          <w:p w14:paraId="768D47A2" w14:textId="3EF38B03" w:rsidR="00A438CF" w:rsidRPr="00BB2FCC" w:rsidRDefault="00A438CF" w:rsidP="00A438C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Deadweight loss occurs </w:t>
            </w:r>
          </w:p>
          <w:p w14:paraId="41A10D89" w14:textId="32F01F2E" w:rsidR="00A438CF" w:rsidRPr="00BB2FCC" w:rsidRDefault="00A438CF" w:rsidP="00A438C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Total surplus has decreased</w:t>
            </w:r>
          </w:p>
          <w:p w14:paraId="0F1616CF" w14:textId="521B9B77" w:rsidR="00A438CF" w:rsidRPr="00BB2FCC" w:rsidRDefault="00A438CF" w:rsidP="00A438C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Discussion should include the use of model in answer and the Spanish scenario </w:t>
            </w:r>
          </w:p>
          <w:p w14:paraId="4D7467A5" w14:textId="4B643DEC" w:rsidR="00FC4E2E" w:rsidRPr="00BB2FCC" w:rsidRDefault="00FC4E2E" w:rsidP="00FC4E2E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5B90BE6" w14:textId="77777777" w:rsidR="00FC4E2E" w:rsidRPr="00BB2FCC" w:rsidRDefault="00FC4E2E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3761B2" w:rsidRPr="00BB2FCC" w14:paraId="6D1856F3" w14:textId="77777777" w:rsidTr="009A1017">
        <w:tc>
          <w:tcPr>
            <w:tcW w:w="8221" w:type="dxa"/>
          </w:tcPr>
          <w:p w14:paraId="08CEE6AB" w14:textId="77777777" w:rsidR="003761B2" w:rsidRPr="00BB2FCC" w:rsidRDefault="003761B2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0473E4AC" w14:textId="673F1FFC" w:rsidR="003761B2" w:rsidRPr="00BB2FCC" w:rsidRDefault="00F11385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</w:t>
            </w:r>
          </w:p>
        </w:tc>
      </w:tr>
    </w:tbl>
    <w:p w14:paraId="2908265B" w14:textId="38B443A1" w:rsidR="0027126D" w:rsidRPr="00BB2FCC" w:rsidRDefault="0027126D" w:rsidP="0027126D">
      <w:pPr>
        <w:pStyle w:val="ListParagraph"/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6F8C771A" w14:textId="77777777" w:rsidR="0027126D" w:rsidRPr="00BB2FCC" w:rsidRDefault="0027126D" w:rsidP="0027126D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  <w:highlight w:val="yellow"/>
        </w:rPr>
      </w:pPr>
    </w:p>
    <w:p w14:paraId="5C1DF0CD" w14:textId="77777777" w:rsidR="003761B2" w:rsidRPr="00BB2FCC" w:rsidRDefault="003761B2" w:rsidP="003761B2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617326D8" w14:textId="77777777" w:rsidR="00DC3E72" w:rsidRPr="00BB2FCC" w:rsidRDefault="00DC3E72" w:rsidP="00DC3E72">
      <w:pPr>
        <w:spacing w:before="100" w:beforeAutospacing="1" w:after="100" w:afterAutospacing="1"/>
        <w:outlineLvl w:val="0"/>
        <w:rPr>
          <w:rFonts w:ascii="Arial" w:hAnsi="Arial" w:cs="Arial"/>
          <w:b/>
          <w:bCs/>
          <w:kern w:val="36"/>
          <w:sz w:val="22"/>
          <w:szCs w:val="22"/>
        </w:rPr>
      </w:pPr>
    </w:p>
    <w:p w14:paraId="24EADBBA" w14:textId="74E81984" w:rsidR="00D623DE" w:rsidRPr="00BB2FCC" w:rsidRDefault="00D623DE">
      <w:pPr>
        <w:rPr>
          <w:rFonts w:ascii="Arial" w:hAnsi="Arial" w:cs="Arial"/>
          <w:sz w:val="22"/>
          <w:szCs w:val="22"/>
        </w:rPr>
      </w:pPr>
    </w:p>
    <w:p w14:paraId="0727D837" w14:textId="1E9E61D1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3D1B4C5E" w14:textId="5B4D89E3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48AFBE34" w14:textId="1920AA95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153CD9DE" w14:textId="5A7ED4EA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4EBB08D9" w14:textId="784F3FA0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1348D251" w14:textId="6BB92432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38AE89E6" w14:textId="1AED2096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1607E0C7" w14:textId="4746F44E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08172F27" w14:textId="7C78A456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3B4567C9" w14:textId="70AB5D43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7925CBF9" w14:textId="3A0EFA61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6BA83CDE" w14:textId="3034047D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569D025B" w14:textId="607039D1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4C67022F" w14:textId="26CB9733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6B7435FF" w14:textId="644879DC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4B77E16F" w14:textId="51104A79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7905D40D" w14:textId="6FA4FD97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111B4799" w14:textId="5E966337" w:rsidR="0054060F" w:rsidRPr="00BB2FCC" w:rsidRDefault="0054060F">
      <w:pPr>
        <w:rPr>
          <w:rFonts w:ascii="Arial" w:hAnsi="Arial" w:cs="Arial"/>
          <w:sz w:val="22"/>
          <w:szCs w:val="22"/>
        </w:rPr>
      </w:pPr>
    </w:p>
    <w:p w14:paraId="1FD1B8D1" w14:textId="77777777" w:rsidR="00C43AB6" w:rsidRDefault="00C43AB6">
      <w:pPr>
        <w:rPr>
          <w:rFonts w:ascii="Arial" w:hAnsi="Arial" w:cs="Arial"/>
          <w:b/>
          <w:bCs/>
          <w:sz w:val="22"/>
          <w:szCs w:val="22"/>
          <w:lang w:eastAsia="ja-JP"/>
        </w:rPr>
      </w:pPr>
      <w:r>
        <w:rPr>
          <w:rFonts w:ascii="Arial" w:hAnsi="Arial" w:cs="Arial"/>
          <w:b/>
          <w:bCs/>
          <w:sz w:val="22"/>
          <w:szCs w:val="22"/>
          <w:lang w:eastAsia="ja-JP"/>
        </w:rPr>
        <w:br w:type="page"/>
      </w:r>
    </w:p>
    <w:p w14:paraId="1DA84498" w14:textId="7A979AA1" w:rsidR="0054060F" w:rsidRPr="00F8528F" w:rsidRDefault="0054060F" w:rsidP="00F8528F">
      <w:pPr>
        <w:tabs>
          <w:tab w:val="left" w:pos="7797"/>
        </w:tabs>
        <w:rPr>
          <w:rFonts w:ascii="Arial" w:hAnsi="Arial" w:cs="Arial"/>
          <w:i/>
          <w:sz w:val="22"/>
          <w:szCs w:val="22"/>
        </w:rPr>
      </w:pPr>
      <w:r w:rsidRPr="00BB2FCC">
        <w:rPr>
          <w:rFonts w:ascii="Arial" w:hAnsi="Arial" w:cs="Arial"/>
          <w:b/>
          <w:bCs/>
          <w:sz w:val="22"/>
          <w:szCs w:val="22"/>
          <w:lang w:eastAsia="ja-JP"/>
        </w:rPr>
        <w:lastRenderedPageBreak/>
        <w:t xml:space="preserve">Section Three: Extended answer                                                   </w:t>
      </w:r>
      <w:r w:rsidR="00043930">
        <w:rPr>
          <w:rFonts w:ascii="Arial" w:hAnsi="Arial" w:cs="Arial"/>
          <w:b/>
          <w:bCs/>
          <w:sz w:val="22"/>
          <w:szCs w:val="22"/>
          <w:lang w:eastAsia="ja-JP"/>
        </w:rPr>
        <w:tab/>
      </w:r>
      <w:r w:rsidRPr="00BB2FCC">
        <w:rPr>
          <w:rFonts w:ascii="Arial" w:hAnsi="Arial" w:cs="Arial"/>
          <w:b/>
          <w:bCs/>
          <w:sz w:val="22"/>
          <w:szCs w:val="22"/>
          <w:lang w:eastAsia="ja-JP"/>
        </w:rPr>
        <w:t>40% (40 Marks)</w:t>
      </w:r>
    </w:p>
    <w:p w14:paraId="151E0E0B" w14:textId="5151FD11" w:rsidR="00E200FF" w:rsidRPr="00F8528F" w:rsidRDefault="00E200FF" w:rsidP="00E200FF">
      <w:pPr>
        <w:spacing w:before="100" w:beforeAutospacing="1" w:after="100" w:afterAutospacing="1"/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F8528F">
        <w:rPr>
          <w:rFonts w:ascii="Arial" w:hAnsi="Arial" w:cs="Arial"/>
          <w:b/>
          <w:kern w:val="36"/>
          <w:sz w:val="22"/>
          <w:szCs w:val="22"/>
        </w:rPr>
        <w:t>Question 28</w:t>
      </w:r>
      <w:r w:rsidRPr="00F8528F">
        <w:rPr>
          <w:rFonts w:ascii="Arial" w:hAnsi="Arial" w:cs="Arial"/>
          <w:b/>
          <w:kern w:val="36"/>
          <w:sz w:val="22"/>
          <w:szCs w:val="22"/>
        </w:rPr>
        <w:tab/>
      </w:r>
    </w:p>
    <w:p w14:paraId="5166486C" w14:textId="703C118B" w:rsidR="008845FA" w:rsidRPr="00BB2FCC" w:rsidRDefault="00C15819" w:rsidP="008845FA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Discuss the differences between </w:t>
      </w:r>
      <w:r w:rsidR="001428DB" w:rsidRPr="00BB2FCC">
        <w:rPr>
          <w:rFonts w:ascii="Arial" w:hAnsi="Arial" w:cs="Arial"/>
          <w:kern w:val="36"/>
          <w:sz w:val="22"/>
          <w:szCs w:val="22"/>
        </w:rPr>
        <w:t xml:space="preserve">the concepts of </w:t>
      </w:r>
      <w:r w:rsidRPr="00BB2FCC">
        <w:rPr>
          <w:rFonts w:ascii="Arial" w:hAnsi="Arial" w:cs="Arial"/>
          <w:kern w:val="36"/>
          <w:sz w:val="22"/>
          <w:szCs w:val="22"/>
        </w:rPr>
        <w:t>income</w:t>
      </w:r>
      <w:r w:rsidR="001428DB" w:rsidRPr="00BB2FCC">
        <w:rPr>
          <w:rFonts w:ascii="Arial" w:hAnsi="Arial" w:cs="Arial"/>
          <w:kern w:val="36"/>
          <w:sz w:val="22"/>
          <w:szCs w:val="22"/>
        </w:rPr>
        <w:t xml:space="preserve"> price elasticity of demand and </w:t>
      </w:r>
      <w:r w:rsidRPr="00BB2FCC">
        <w:rPr>
          <w:rFonts w:ascii="Arial" w:hAnsi="Arial" w:cs="Arial"/>
          <w:kern w:val="36"/>
          <w:sz w:val="22"/>
          <w:szCs w:val="22"/>
        </w:rPr>
        <w:t>cross</w:t>
      </w:r>
      <w:r w:rsidR="001428DB" w:rsidRPr="00BB2FCC">
        <w:rPr>
          <w:rFonts w:ascii="Arial" w:hAnsi="Arial" w:cs="Arial"/>
          <w:kern w:val="36"/>
          <w:sz w:val="22"/>
          <w:szCs w:val="22"/>
        </w:rPr>
        <w:t xml:space="preserve"> elasticity of demand. </w:t>
      </w:r>
      <w:r w:rsidR="001428DB" w:rsidRPr="00BB2FCC">
        <w:rPr>
          <w:rFonts w:ascii="Arial" w:hAnsi="Arial" w:cs="Arial"/>
          <w:kern w:val="36"/>
          <w:sz w:val="22"/>
          <w:szCs w:val="22"/>
        </w:rPr>
        <w:tab/>
      </w:r>
      <w:r w:rsidR="001428DB" w:rsidRPr="00BB2FCC">
        <w:rPr>
          <w:rFonts w:ascii="Arial" w:hAnsi="Arial" w:cs="Arial"/>
          <w:kern w:val="36"/>
          <w:sz w:val="22"/>
          <w:szCs w:val="22"/>
        </w:rPr>
        <w:tab/>
      </w:r>
      <w:r w:rsidR="001428DB" w:rsidRPr="00BB2FCC">
        <w:rPr>
          <w:rFonts w:ascii="Arial" w:hAnsi="Arial" w:cs="Arial"/>
          <w:kern w:val="36"/>
          <w:sz w:val="22"/>
          <w:szCs w:val="22"/>
        </w:rPr>
        <w:tab/>
      </w:r>
      <w:r w:rsidR="001428DB" w:rsidRPr="00BB2FCC">
        <w:rPr>
          <w:rFonts w:ascii="Arial" w:hAnsi="Arial" w:cs="Arial"/>
          <w:kern w:val="36"/>
          <w:sz w:val="22"/>
          <w:szCs w:val="22"/>
        </w:rPr>
        <w:tab/>
      </w:r>
      <w:r w:rsidR="001428DB" w:rsidRPr="00BB2FCC">
        <w:rPr>
          <w:rFonts w:ascii="Arial" w:hAnsi="Arial" w:cs="Arial"/>
          <w:kern w:val="36"/>
          <w:sz w:val="22"/>
          <w:szCs w:val="22"/>
        </w:rPr>
        <w:tab/>
      </w:r>
      <w:r w:rsidR="001428DB" w:rsidRPr="00BB2FCC">
        <w:rPr>
          <w:rFonts w:ascii="Arial" w:hAnsi="Arial" w:cs="Arial"/>
          <w:kern w:val="36"/>
          <w:sz w:val="22"/>
          <w:szCs w:val="22"/>
        </w:rPr>
        <w:tab/>
      </w:r>
      <w:r w:rsidR="001428DB" w:rsidRPr="00BB2FCC">
        <w:rPr>
          <w:rFonts w:ascii="Arial" w:hAnsi="Arial" w:cs="Arial"/>
          <w:kern w:val="36"/>
          <w:sz w:val="22"/>
          <w:szCs w:val="22"/>
        </w:rPr>
        <w:tab/>
        <w:t xml:space="preserve"> </w:t>
      </w:r>
      <w:r w:rsidR="005B5532" w:rsidRPr="00BB2FCC">
        <w:rPr>
          <w:rFonts w:ascii="Arial" w:hAnsi="Arial" w:cs="Arial"/>
          <w:kern w:val="36"/>
          <w:sz w:val="22"/>
          <w:szCs w:val="22"/>
        </w:rPr>
        <w:t>(</w:t>
      </w:r>
      <w:r w:rsidR="001428DB" w:rsidRPr="00BB2FCC">
        <w:rPr>
          <w:rFonts w:ascii="Arial" w:hAnsi="Arial" w:cs="Arial"/>
          <w:kern w:val="36"/>
          <w:sz w:val="22"/>
          <w:szCs w:val="22"/>
        </w:rPr>
        <w:t>10 marks</w:t>
      </w:r>
      <w:r w:rsidR="005B5532" w:rsidRPr="00BB2FCC">
        <w:rPr>
          <w:rFonts w:ascii="Arial" w:hAnsi="Arial" w:cs="Arial"/>
          <w:kern w:val="36"/>
          <w:sz w:val="22"/>
          <w:szCs w:val="22"/>
        </w:rPr>
        <w:t>)</w:t>
      </w:r>
      <w:r w:rsidR="001428DB" w:rsidRPr="00BB2FCC">
        <w:rPr>
          <w:rFonts w:ascii="Arial" w:hAnsi="Arial" w:cs="Arial"/>
          <w:kern w:val="36"/>
          <w:sz w:val="22"/>
          <w:szCs w:val="22"/>
        </w:rPr>
        <w:t xml:space="preserve"> </w:t>
      </w:r>
    </w:p>
    <w:tbl>
      <w:tblPr>
        <w:tblStyle w:val="TableGrid"/>
        <w:tblW w:w="9727" w:type="dxa"/>
        <w:tblInd w:w="-5" w:type="dxa"/>
        <w:tblLook w:val="04A0" w:firstRow="1" w:lastRow="0" w:firstColumn="1" w:lastColumn="0" w:noHBand="0" w:noVBand="1"/>
      </w:tblPr>
      <w:tblGrid>
        <w:gridCol w:w="8647"/>
        <w:gridCol w:w="1080"/>
      </w:tblGrid>
      <w:tr w:rsidR="00F915FC" w:rsidRPr="00BB2FCC" w14:paraId="4C689D6B" w14:textId="77777777" w:rsidTr="00EC6B71">
        <w:tc>
          <w:tcPr>
            <w:tcW w:w="8647" w:type="dxa"/>
          </w:tcPr>
          <w:p w14:paraId="54CAE4DE" w14:textId="77777777" w:rsidR="00F915FC" w:rsidRPr="00BB2FCC" w:rsidRDefault="00F915FC" w:rsidP="00D623D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80" w:type="dxa"/>
          </w:tcPr>
          <w:p w14:paraId="06BAEED2" w14:textId="77777777" w:rsidR="00F915FC" w:rsidRPr="00BB2FCC" w:rsidRDefault="00F915FC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F915FC" w:rsidRPr="00BB2FCC" w14:paraId="57DB58AB" w14:textId="77777777" w:rsidTr="00EC6B71">
        <w:tc>
          <w:tcPr>
            <w:tcW w:w="8647" w:type="dxa"/>
            <w:shd w:val="clear" w:color="auto" w:fill="AEAAAA" w:themeFill="background2" w:themeFillShade="BF"/>
          </w:tcPr>
          <w:p w14:paraId="646BF560" w14:textId="3AA32A9E" w:rsidR="00F915FC" w:rsidRPr="00BB2FCC" w:rsidRDefault="00F915F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Income Elasticity of Demand 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1CB1461C" w14:textId="77777777" w:rsidR="00F915FC" w:rsidRPr="00BB2FCC" w:rsidRDefault="00F915F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915FC" w:rsidRPr="00BB2FCC" w14:paraId="10B6324A" w14:textId="77777777" w:rsidTr="00EC6B71">
        <w:tc>
          <w:tcPr>
            <w:tcW w:w="8647" w:type="dxa"/>
          </w:tcPr>
          <w:p w14:paraId="295B1110" w14:textId="746F4C74" w:rsidR="00F915FC" w:rsidRPr="00BB2FCC" w:rsidRDefault="00C15819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Discussion</w:t>
            </w:r>
            <w:r w:rsidR="00F915FC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income elasticity of demand with the use of examples</w:t>
            </w:r>
          </w:p>
        </w:tc>
        <w:tc>
          <w:tcPr>
            <w:tcW w:w="1080" w:type="dxa"/>
          </w:tcPr>
          <w:p w14:paraId="25AA48C3" w14:textId="77777777" w:rsidR="00F915FC" w:rsidRPr="00BB2FCC" w:rsidRDefault="00F915F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4-5</w:t>
            </w:r>
          </w:p>
        </w:tc>
      </w:tr>
      <w:tr w:rsidR="00F915FC" w:rsidRPr="00BB2FCC" w14:paraId="1B9B3A4B" w14:textId="77777777" w:rsidTr="00EC6B71">
        <w:tc>
          <w:tcPr>
            <w:tcW w:w="8647" w:type="dxa"/>
          </w:tcPr>
          <w:p w14:paraId="38B4055E" w14:textId="6BBD96A0" w:rsidR="00F915FC" w:rsidRPr="00BB2FCC" w:rsidRDefault="00C15819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Explanation</w:t>
            </w:r>
            <w:r w:rsidR="00F915FC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income elasticity of demand with some use of examples</w:t>
            </w:r>
          </w:p>
        </w:tc>
        <w:tc>
          <w:tcPr>
            <w:tcW w:w="1080" w:type="dxa"/>
          </w:tcPr>
          <w:p w14:paraId="6D3EC1BC" w14:textId="77777777" w:rsidR="00F915FC" w:rsidRPr="00BB2FCC" w:rsidRDefault="00F915F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2-3</w:t>
            </w:r>
          </w:p>
        </w:tc>
      </w:tr>
      <w:tr w:rsidR="00F915FC" w:rsidRPr="00BB2FCC" w14:paraId="289E11F1" w14:textId="77777777" w:rsidTr="00EC6B71">
        <w:tc>
          <w:tcPr>
            <w:tcW w:w="8647" w:type="dxa"/>
          </w:tcPr>
          <w:p w14:paraId="2D17FF6D" w14:textId="4245E88E" w:rsidR="00F915FC" w:rsidRPr="00BB2FCC" w:rsidRDefault="00C15819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 of</w:t>
            </w:r>
            <w:r w:rsidR="00F915FC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income elasticity of demand with very little or no use of examples</w:t>
            </w:r>
          </w:p>
        </w:tc>
        <w:tc>
          <w:tcPr>
            <w:tcW w:w="1080" w:type="dxa"/>
          </w:tcPr>
          <w:p w14:paraId="0CAECA93" w14:textId="77777777" w:rsidR="00F915FC" w:rsidRPr="00BB2FCC" w:rsidRDefault="00F915F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F915FC" w:rsidRPr="00BB2FCC" w14:paraId="1FC0D665" w14:textId="77777777" w:rsidTr="00EC6B71">
        <w:tc>
          <w:tcPr>
            <w:tcW w:w="8647" w:type="dxa"/>
          </w:tcPr>
          <w:p w14:paraId="5323084A" w14:textId="77777777" w:rsidR="00F915FC" w:rsidRPr="00BB2FCC" w:rsidRDefault="00F915FC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0201F280" w14:textId="77777777" w:rsidR="00F915FC" w:rsidRPr="00BB2FCC" w:rsidRDefault="00F915FC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5</w:t>
            </w:r>
          </w:p>
        </w:tc>
      </w:tr>
      <w:tr w:rsidR="00C15819" w:rsidRPr="00BB2FCC" w14:paraId="628B476C" w14:textId="77777777" w:rsidTr="00EC6B71">
        <w:tc>
          <w:tcPr>
            <w:tcW w:w="8647" w:type="dxa"/>
            <w:shd w:val="clear" w:color="auto" w:fill="AEAAAA" w:themeFill="background2" w:themeFillShade="BF"/>
          </w:tcPr>
          <w:p w14:paraId="4571BEBF" w14:textId="77777777" w:rsidR="00C15819" w:rsidRPr="00BB2FCC" w:rsidRDefault="00C15819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Cross Price Elasticity of Demand   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37AF7E41" w14:textId="77777777" w:rsidR="00C15819" w:rsidRPr="00BB2FCC" w:rsidRDefault="00C15819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15819" w:rsidRPr="00BB2FCC" w14:paraId="50E09340" w14:textId="77777777" w:rsidTr="00EC6B71">
        <w:tc>
          <w:tcPr>
            <w:tcW w:w="8647" w:type="dxa"/>
          </w:tcPr>
          <w:p w14:paraId="143FE2D6" w14:textId="79F7E2CD" w:rsidR="00C15819" w:rsidRPr="00BB2FCC" w:rsidRDefault="00C15819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Discussion of cross price elasticity of demand with the use of examples</w:t>
            </w:r>
          </w:p>
        </w:tc>
        <w:tc>
          <w:tcPr>
            <w:tcW w:w="1080" w:type="dxa"/>
          </w:tcPr>
          <w:p w14:paraId="71EDF518" w14:textId="77777777" w:rsidR="00C15819" w:rsidRPr="00BB2FCC" w:rsidRDefault="00C15819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4-5</w:t>
            </w:r>
          </w:p>
        </w:tc>
      </w:tr>
      <w:tr w:rsidR="00C15819" w:rsidRPr="00BB2FCC" w14:paraId="07598EF3" w14:textId="77777777" w:rsidTr="00EC6B71">
        <w:tc>
          <w:tcPr>
            <w:tcW w:w="8647" w:type="dxa"/>
          </w:tcPr>
          <w:p w14:paraId="527DF011" w14:textId="33858D31" w:rsidR="00C15819" w:rsidRPr="00BB2FCC" w:rsidRDefault="00C15819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Explanation of cross price elasticity of demand with some use of examples</w:t>
            </w:r>
          </w:p>
        </w:tc>
        <w:tc>
          <w:tcPr>
            <w:tcW w:w="1080" w:type="dxa"/>
          </w:tcPr>
          <w:p w14:paraId="446F92A5" w14:textId="77777777" w:rsidR="00C15819" w:rsidRPr="00BB2FCC" w:rsidRDefault="00C15819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2-3</w:t>
            </w:r>
          </w:p>
        </w:tc>
      </w:tr>
      <w:tr w:rsidR="00C15819" w:rsidRPr="00BB2FCC" w14:paraId="5D03885B" w14:textId="77777777" w:rsidTr="00EC6B71">
        <w:tc>
          <w:tcPr>
            <w:tcW w:w="8647" w:type="dxa"/>
          </w:tcPr>
          <w:p w14:paraId="11CDACF0" w14:textId="0BAFD178" w:rsidR="00C15819" w:rsidRPr="00BB2FCC" w:rsidRDefault="00C15819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 of cross price elasticity of demand with very little or no use of examples</w:t>
            </w:r>
          </w:p>
        </w:tc>
        <w:tc>
          <w:tcPr>
            <w:tcW w:w="1080" w:type="dxa"/>
          </w:tcPr>
          <w:p w14:paraId="1A70308E" w14:textId="77777777" w:rsidR="00C15819" w:rsidRPr="00BB2FCC" w:rsidRDefault="00C15819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15819" w:rsidRPr="00BB2FCC" w14:paraId="5AA15231" w14:textId="77777777" w:rsidTr="00EC6B71">
        <w:tc>
          <w:tcPr>
            <w:tcW w:w="8647" w:type="dxa"/>
          </w:tcPr>
          <w:p w14:paraId="6B9303EA" w14:textId="77777777" w:rsidR="00C15819" w:rsidRPr="00BB2FCC" w:rsidRDefault="00C15819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080" w:type="dxa"/>
          </w:tcPr>
          <w:p w14:paraId="020A27B1" w14:textId="77777777" w:rsidR="00C15819" w:rsidRPr="00BB2FCC" w:rsidRDefault="00C15819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5</w:t>
            </w:r>
          </w:p>
        </w:tc>
      </w:tr>
      <w:tr w:rsidR="00F915FC" w:rsidRPr="00BB2FCC" w14:paraId="084AEF53" w14:textId="77777777" w:rsidTr="00EC6B71">
        <w:tc>
          <w:tcPr>
            <w:tcW w:w="8647" w:type="dxa"/>
          </w:tcPr>
          <w:p w14:paraId="286559A7" w14:textId="77777777" w:rsidR="00F915FC" w:rsidRPr="00BB2FCC" w:rsidRDefault="00F915FC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080" w:type="dxa"/>
          </w:tcPr>
          <w:p w14:paraId="532D34AF" w14:textId="3F5C32C7" w:rsidR="00F915FC" w:rsidRPr="00BB2FCC" w:rsidRDefault="00F915FC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10</w:t>
            </w:r>
          </w:p>
        </w:tc>
      </w:tr>
      <w:tr w:rsidR="00F915FC" w:rsidRPr="00BB2FCC" w14:paraId="215CA03E" w14:textId="77777777" w:rsidTr="00EC6B71">
        <w:tc>
          <w:tcPr>
            <w:tcW w:w="8647" w:type="dxa"/>
          </w:tcPr>
          <w:p w14:paraId="3DCBFD26" w14:textId="4A646192" w:rsidR="00F915FC" w:rsidRPr="00BB2FCC" w:rsidRDefault="00F915FC" w:rsidP="00D623DE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Answers for each type of elasticity should include: </w:t>
            </w:r>
          </w:p>
          <w:p w14:paraId="07FFFDA7" w14:textId="3183E3EC" w:rsidR="006D6AD9" w:rsidRPr="00BB2FCC" w:rsidRDefault="006D6AD9" w:rsidP="006D6AD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Definitions</w:t>
            </w:r>
          </w:p>
          <w:p w14:paraId="2BCB971F" w14:textId="78639B34" w:rsidR="006D6AD9" w:rsidRPr="00BB2FCC" w:rsidRDefault="006D6AD9" w:rsidP="006D6AD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Formula</w:t>
            </w:r>
          </w:p>
          <w:p w14:paraId="20461B4B" w14:textId="73CB35F8" w:rsidR="006D6AD9" w:rsidRPr="00BB2FCC" w:rsidRDefault="006D6AD9" w:rsidP="006D6AD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Coefficient</w:t>
            </w:r>
          </w:p>
          <w:p w14:paraId="111B0AC6" w14:textId="6F19F4DC" w:rsidR="00F915FC" w:rsidRPr="00BB2FCC" w:rsidRDefault="00BB2FCC" w:rsidP="00BB2FC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Examples</w:t>
            </w:r>
            <w:r w:rsidR="00F915FC" w:rsidRPr="00BB2FCC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14:paraId="55791662" w14:textId="77777777" w:rsidR="00F915FC" w:rsidRPr="00BB2FCC" w:rsidRDefault="00F915FC" w:rsidP="00D623D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5EDF4929" w14:textId="77777777" w:rsidR="001428DB" w:rsidRPr="001A0EAD" w:rsidRDefault="001428DB" w:rsidP="00F8528F">
      <w:pPr>
        <w:spacing w:after="100" w:afterAutospacing="1"/>
        <w:outlineLvl w:val="0"/>
        <w:rPr>
          <w:rFonts w:ascii="Arial" w:hAnsi="Arial" w:cs="Arial"/>
          <w:kern w:val="36"/>
          <w:sz w:val="4"/>
          <w:szCs w:val="4"/>
        </w:rPr>
      </w:pPr>
    </w:p>
    <w:p w14:paraId="31E018B4" w14:textId="016FCD46" w:rsidR="00B75E9C" w:rsidRPr="00C43AB6" w:rsidRDefault="003E1AA4" w:rsidP="003E1AA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76" w:lineRule="auto"/>
        <w:ind w:left="709" w:hanging="709"/>
        <w:contextualSpacing w:val="0"/>
        <w:outlineLvl w:val="0"/>
        <w:rPr>
          <w:rFonts w:ascii="Arial" w:hAnsi="Arial" w:cs="Arial"/>
          <w:kern w:val="36"/>
          <w:sz w:val="22"/>
          <w:szCs w:val="22"/>
        </w:rPr>
      </w:pPr>
      <w:r w:rsidRPr="00C43AB6">
        <w:rPr>
          <w:rFonts w:ascii="Arial" w:hAnsi="Arial" w:cs="Arial"/>
          <w:kern w:val="36"/>
          <w:sz w:val="22"/>
          <w:szCs w:val="22"/>
        </w:rPr>
        <w:t xml:space="preserve">The four main types of goods in a market are private goods, public goods, common property goods and club goods. </w:t>
      </w:r>
      <w:r w:rsidR="00B75E9C" w:rsidRPr="00C43AB6">
        <w:rPr>
          <w:rFonts w:ascii="Arial" w:hAnsi="Arial" w:cs="Arial"/>
          <w:kern w:val="36"/>
          <w:sz w:val="22"/>
          <w:szCs w:val="22"/>
        </w:rPr>
        <w:t xml:space="preserve">Using </w:t>
      </w:r>
      <w:r w:rsidRPr="00C43AB6">
        <w:rPr>
          <w:rFonts w:ascii="Arial" w:hAnsi="Arial" w:cs="Arial"/>
          <w:kern w:val="36"/>
          <w:sz w:val="22"/>
          <w:szCs w:val="22"/>
        </w:rPr>
        <w:t xml:space="preserve">the concepts of ‘rivalry’ and ‘excludability’ and </w:t>
      </w:r>
      <w:r w:rsidR="00B75E9C" w:rsidRPr="00C43AB6">
        <w:rPr>
          <w:rFonts w:ascii="Arial" w:hAnsi="Arial" w:cs="Arial"/>
          <w:kern w:val="36"/>
          <w:sz w:val="22"/>
          <w:szCs w:val="22"/>
        </w:rPr>
        <w:t>examples of your choice,</w:t>
      </w:r>
      <w:r w:rsidRPr="00C43AB6">
        <w:rPr>
          <w:rFonts w:ascii="Arial" w:hAnsi="Arial" w:cs="Arial"/>
          <w:kern w:val="36"/>
          <w:sz w:val="22"/>
          <w:szCs w:val="22"/>
        </w:rPr>
        <w:t xml:space="preserve"> discuss the differences between the four types of goods above.   </w:t>
      </w:r>
    </w:p>
    <w:p w14:paraId="722E545A" w14:textId="154E4056" w:rsidR="003E1AA4" w:rsidRPr="00C43AB6" w:rsidRDefault="00B75E9C" w:rsidP="00B75E9C">
      <w:pPr>
        <w:pStyle w:val="ListParagraph"/>
        <w:widowControl w:val="0"/>
        <w:autoSpaceDE w:val="0"/>
        <w:autoSpaceDN w:val="0"/>
        <w:spacing w:line="276" w:lineRule="auto"/>
        <w:ind w:left="709"/>
        <w:contextualSpacing w:val="0"/>
        <w:outlineLvl w:val="0"/>
        <w:rPr>
          <w:kern w:val="36"/>
          <w:sz w:val="22"/>
          <w:szCs w:val="22"/>
        </w:rPr>
      </w:pPr>
      <w:r w:rsidRPr="00C43AB6">
        <w:rPr>
          <w:rFonts w:ascii="Arial" w:hAnsi="Arial" w:cs="Arial"/>
          <w:kern w:val="36"/>
        </w:rPr>
        <w:t xml:space="preserve">                                                                                            </w:t>
      </w:r>
      <w:r w:rsidR="00C43AB6">
        <w:rPr>
          <w:rFonts w:ascii="Arial" w:hAnsi="Arial" w:cs="Arial"/>
          <w:kern w:val="36"/>
        </w:rPr>
        <w:t xml:space="preserve">                 </w:t>
      </w:r>
      <w:r w:rsidR="00C43AB6" w:rsidRPr="00C43AB6">
        <w:rPr>
          <w:rFonts w:ascii="Arial" w:hAnsi="Arial" w:cs="Arial"/>
          <w:kern w:val="36"/>
          <w:sz w:val="22"/>
          <w:szCs w:val="22"/>
        </w:rPr>
        <w:t xml:space="preserve">  </w:t>
      </w:r>
      <w:r w:rsidR="003E1AA4" w:rsidRPr="00C43AB6">
        <w:rPr>
          <w:rFonts w:ascii="Arial" w:hAnsi="Arial" w:cs="Arial"/>
          <w:kern w:val="36"/>
          <w:sz w:val="22"/>
          <w:szCs w:val="22"/>
        </w:rPr>
        <w:t>(10 marks)</w:t>
      </w:r>
      <w:r w:rsidR="003E1AA4" w:rsidRPr="00C43AB6">
        <w:rPr>
          <w:kern w:val="36"/>
          <w:sz w:val="22"/>
          <w:szCs w:val="22"/>
        </w:rPr>
        <w:t xml:space="preserve">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8647"/>
        <w:gridCol w:w="1134"/>
      </w:tblGrid>
      <w:tr w:rsidR="000518F3" w:rsidRPr="00F22F94" w14:paraId="11BDAEC8" w14:textId="77777777" w:rsidTr="002F44C5">
        <w:trPr>
          <w:trHeight w:val="288"/>
        </w:trPr>
        <w:tc>
          <w:tcPr>
            <w:tcW w:w="8647" w:type="dxa"/>
          </w:tcPr>
          <w:p w14:paraId="38D9BD7E" w14:textId="77777777" w:rsidR="000518F3" w:rsidRPr="00F22F94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22F9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134" w:type="dxa"/>
          </w:tcPr>
          <w:p w14:paraId="1447636B" w14:textId="77777777" w:rsidR="000518F3" w:rsidRPr="00F22F94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22F9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0518F3" w:rsidRPr="00F22F94" w14:paraId="36E288B2" w14:textId="77777777" w:rsidTr="002F44C5">
        <w:trPr>
          <w:trHeight w:val="288"/>
        </w:trPr>
        <w:tc>
          <w:tcPr>
            <w:tcW w:w="8647" w:type="dxa"/>
            <w:shd w:val="clear" w:color="auto" w:fill="AEAAAA" w:themeFill="background2" w:themeFillShade="BF"/>
          </w:tcPr>
          <w:p w14:paraId="38C09F9B" w14:textId="684E6EC5" w:rsidR="000518F3" w:rsidRPr="00F22F94" w:rsidRDefault="00582E04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Using the</w:t>
            </w:r>
            <w:r w:rsidR="001723D3" w:rsidRPr="00F22F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concepts of ‘rivalry’ and ‘excludability’.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50B7D13A" w14:textId="7FEC9ED3" w:rsidR="000518F3" w:rsidRPr="005B4075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0518F3" w:rsidRPr="00F22F94" w14:paraId="58D0691B" w14:textId="77777777" w:rsidTr="002F44C5">
        <w:trPr>
          <w:trHeight w:val="288"/>
        </w:trPr>
        <w:tc>
          <w:tcPr>
            <w:tcW w:w="8647" w:type="dxa"/>
          </w:tcPr>
          <w:p w14:paraId="182B27F9" w14:textId="635D3EDC" w:rsidR="000518F3" w:rsidRPr="00F22F94" w:rsidRDefault="000518F3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22F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Correct definitions of </w:t>
            </w:r>
            <w:r w:rsidR="005605C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each </w:t>
            </w:r>
            <w:r w:rsidRPr="00F22F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term </w:t>
            </w:r>
          </w:p>
        </w:tc>
        <w:tc>
          <w:tcPr>
            <w:tcW w:w="1134" w:type="dxa"/>
          </w:tcPr>
          <w:p w14:paraId="4AA937D9" w14:textId="0DD75847" w:rsidR="000518F3" w:rsidRPr="005B4075" w:rsidRDefault="005605C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 x 2</w:t>
            </w:r>
          </w:p>
        </w:tc>
      </w:tr>
      <w:tr w:rsidR="000518F3" w:rsidRPr="00F22F94" w14:paraId="521909CE" w14:textId="77777777" w:rsidTr="002F44C5">
        <w:trPr>
          <w:trHeight w:val="288"/>
        </w:trPr>
        <w:tc>
          <w:tcPr>
            <w:tcW w:w="8647" w:type="dxa"/>
          </w:tcPr>
          <w:p w14:paraId="776F0621" w14:textId="77777777" w:rsidR="000518F3" w:rsidRPr="00F22F94" w:rsidRDefault="000518F3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22F9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134" w:type="dxa"/>
          </w:tcPr>
          <w:p w14:paraId="794B200A" w14:textId="77777777" w:rsidR="000518F3" w:rsidRPr="005B4075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B407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0518F3" w:rsidRPr="00F22F94" w14:paraId="1AEA5962" w14:textId="77777777" w:rsidTr="002F44C5">
        <w:trPr>
          <w:trHeight w:val="288"/>
        </w:trPr>
        <w:tc>
          <w:tcPr>
            <w:tcW w:w="8647" w:type="dxa"/>
          </w:tcPr>
          <w:p w14:paraId="259A0C83" w14:textId="77777777" w:rsidR="000518F3" w:rsidRPr="00445FB0" w:rsidRDefault="000518F3" w:rsidP="00D623DE">
            <w:pPr>
              <w:ind w:right="220"/>
              <w:rPr>
                <w:rFonts w:ascii="Arial" w:hAnsi="Arial" w:cs="Arial"/>
                <w:bCs/>
                <w:color w:val="000000" w:themeColor="text1"/>
                <w:sz w:val="21"/>
                <w:szCs w:val="21"/>
                <w:u w:val="single"/>
              </w:rPr>
            </w:pPr>
            <w:r w:rsidRPr="00445FB0">
              <w:rPr>
                <w:rFonts w:ascii="Arial" w:hAnsi="Arial" w:cs="Arial"/>
                <w:bCs/>
                <w:color w:val="000000" w:themeColor="text1"/>
                <w:sz w:val="21"/>
                <w:szCs w:val="21"/>
                <w:u w:val="single"/>
              </w:rPr>
              <w:t xml:space="preserve">Answers could include: </w:t>
            </w:r>
          </w:p>
          <w:p w14:paraId="21DECDEA" w14:textId="77777777" w:rsidR="000518F3" w:rsidRPr="00445FB0" w:rsidRDefault="000518F3" w:rsidP="00D623DE">
            <w:pPr>
              <w:ind w:right="220"/>
              <w:rPr>
                <w:rFonts w:ascii="Arial" w:hAnsi="Arial" w:cs="Arial"/>
                <w:bCs/>
                <w:sz w:val="22"/>
                <w:szCs w:val="22"/>
              </w:rPr>
            </w:pPr>
            <w:r w:rsidRPr="00445FB0">
              <w:rPr>
                <w:rFonts w:ascii="Arial" w:hAnsi="Arial" w:cs="Arial"/>
                <w:bCs/>
                <w:sz w:val="22"/>
                <w:szCs w:val="22"/>
              </w:rPr>
              <w:t>A good is said to be rival in consumption if one person’s consumption decreases the consumption of others.</w:t>
            </w:r>
          </w:p>
          <w:p w14:paraId="7B8E590E" w14:textId="77777777" w:rsidR="000518F3" w:rsidRPr="00445FB0" w:rsidRDefault="000518F3" w:rsidP="00D623DE">
            <w:pPr>
              <w:ind w:right="22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EFB6021" w14:textId="77777777" w:rsidR="000518F3" w:rsidRPr="00445FB0" w:rsidRDefault="000518F3" w:rsidP="00D623DE">
            <w:pPr>
              <w:ind w:right="220"/>
              <w:rPr>
                <w:rFonts w:ascii="Arial" w:hAnsi="Arial" w:cs="Arial"/>
                <w:bCs/>
                <w:sz w:val="22"/>
                <w:szCs w:val="22"/>
              </w:rPr>
            </w:pPr>
            <w:r w:rsidRPr="00445FB0">
              <w:rPr>
                <w:rFonts w:ascii="Arial" w:hAnsi="Arial" w:cs="Arial"/>
                <w:bCs/>
                <w:sz w:val="22"/>
                <w:szCs w:val="22"/>
              </w:rPr>
              <w:t>The exclusion principle means that those consumers who are willing &amp; able to purchase a product gain exclusive rights of ownership &amp; the benefits that can be derived by that ownership.</w:t>
            </w:r>
          </w:p>
        </w:tc>
        <w:tc>
          <w:tcPr>
            <w:tcW w:w="1134" w:type="dxa"/>
          </w:tcPr>
          <w:p w14:paraId="2CA39726" w14:textId="77777777" w:rsidR="000518F3" w:rsidRPr="005B4075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D75A2" w:rsidRPr="00F22F94" w14:paraId="3D5B0F6F" w14:textId="77777777" w:rsidTr="002F44C5">
        <w:trPr>
          <w:trHeight w:val="288"/>
        </w:trPr>
        <w:tc>
          <w:tcPr>
            <w:tcW w:w="8647" w:type="dxa"/>
            <w:shd w:val="clear" w:color="auto" w:fill="AEAAAA" w:themeFill="background2" w:themeFillShade="BF"/>
          </w:tcPr>
          <w:p w14:paraId="0CBC14CF" w14:textId="2668111D" w:rsidR="007D75A2" w:rsidRPr="00F22F94" w:rsidRDefault="007D75A2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Discussion</w:t>
            </w:r>
            <w:r w:rsidRPr="00F22F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each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the four types of goods with an example for each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676F9D4" w14:textId="34B8D930" w:rsidR="007D75A2" w:rsidRPr="005B4075" w:rsidRDefault="007D75A2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0518F3" w:rsidRPr="00F22F94" w14:paraId="062FE553" w14:textId="77777777" w:rsidTr="002F44C5">
        <w:trPr>
          <w:trHeight w:val="288"/>
        </w:trPr>
        <w:tc>
          <w:tcPr>
            <w:tcW w:w="8647" w:type="dxa"/>
          </w:tcPr>
          <w:p w14:paraId="0B2DB0F0" w14:textId="0AE630C3" w:rsidR="000518F3" w:rsidRPr="00F22F94" w:rsidRDefault="007D75A2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Discussion</w:t>
            </w:r>
            <w:r w:rsidR="000518F3" w:rsidRPr="00F22F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each type of good using an example</w:t>
            </w:r>
          </w:p>
        </w:tc>
        <w:tc>
          <w:tcPr>
            <w:tcW w:w="1134" w:type="dxa"/>
          </w:tcPr>
          <w:p w14:paraId="72E99617" w14:textId="77777777" w:rsidR="000518F3" w:rsidRPr="005B4075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B407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0518F3" w:rsidRPr="00F22F94" w14:paraId="627911DE" w14:textId="77777777" w:rsidTr="002F44C5">
        <w:trPr>
          <w:trHeight w:val="288"/>
        </w:trPr>
        <w:tc>
          <w:tcPr>
            <w:tcW w:w="8647" w:type="dxa"/>
          </w:tcPr>
          <w:p w14:paraId="767D4318" w14:textId="1153D2C7" w:rsidR="000518F3" w:rsidRPr="00F22F94" w:rsidRDefault="004D5DF9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r w:rsidR="000518F3" w:rsidRPr="00F22F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of each type of good with little or no use of example</w:t>
            </w:r>
          </w:p>
        </w:tc>
        <w:tc>
          <w:tcPr>
            <w:tcW w:w="1134" w:type="dxa"/>
          </w:tcPr>
          <w:p w14:paraId="3E83D46C" w14:textId="77777777" w:rsidR="000518F3" w:rsidRPr="005B4075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B407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0518F3" w:rsidRPr="00F22F94" w14:paraId="527E61F3" w14:textId="77777777" w:rsidTr="002F44C5">
        <w:trPr>
          <w:trHeight w:val="288"/>
        </w:trPr>
        <w:tc>
          <w:tcPr>
            <w:tcW w:w="8647" w:type="dxa"/>
          </w:tcPr>
          <w:p w14:paraId="59AF5B4C" w14:textId="77777777" w:rsidR="000518F3" w:rsidRPr="00F22F94" w:rsidRDefault="000518F3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22F9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134" w:type="dxa"/>
          </w:tcPr>
          <w:p w14:paraId="374E50CC" w14:textId="06CB4427" w:rsidR="000518F3" w:rsidRPr="005B4075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B407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  <w:r w:rsidR="007D75A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x 4</w:t>
            </w:r>
          </w:p>
        </w:tc>
      </w:tr>
      <w:tr w:rsidR="000518F3" w:rsidRPr="00F22F94" w14:paraId="4CD0F12C" w14:textId="77777777" w:rsidTr="002F44C5">
        <w:trPr>
          <w:trHeight w:val="288"/>
        </w:trPr>
        <w:tc>
          <w:tcPr>
            <w:tcW w:w="8647" w:type="dxa"/>
          </w:tcPr>
          <w:p w14:paraId="558077D3" w14:textId="77777777" w:rsidR="000518F3" w:rsidRDefault="000518F3" w:rsidP="00D623DE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u w:val="single"/>
              </w:rPr>
            </w:pPr>
            <w:r w:rsidRPr="00445FB0">
              <w:rPr>
                <w:rFonts w:ascii="Arial" w:hAnsi="Arial" w:cs="Arial"/>
                <w:bCs/>
                <w:color w:val="000000" w:themeColor="text1"/>
                <w:sz w:val="22"/>
                <w:szCs w:val="22"/>
                <w:u w:val="single"/>
              </w:rPr>
              <w:t>Answers could include:</w:t>
            </w:r>
          </w:p>
          <w:p w14:paraId="3C81BD9B" w14:textId="77777777" w:rsidR="000518F3" w:rsidRDefault="000518F3" w:rsidP="00D623DE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Private good – rivalrous and excludable</w:t>
            </w:r>
          </w:p>
          <w:p w14:paraId="5853C8FC" w14:textId="77777777" w:rsidR="000518F3" w:rsidRDefault="000518F3" w:rsidP="00D623DE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Club good – non-rivalrous and excludable</w:t>
            </w:r>
          </w:p>
          <w:p w14:paraId="2152580C" w14:textId="77777777" w:rsidR="000518F3" w:rsidRDefault="000518F3" w:rsidP="00D623DE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Common property good – rivalrous and non-excludable </w:t>
            </w:r>
          </w:p>
          <w:p w14:paraId="6F08786F" w14:textId="77777777" w:rsidR="000518F3" w:rsidRPr="00445FB0" w:rsidRDefault="000518F3" w:rsidP="00D623DE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Public good – non-rivalrous and non-excludable </w:t>
            </w:r>
          </w:p>
        </w:tc>
        <w:tc>
          <w:tcPr>
            <w:tcW w:w="1134" w:type="dxa"/>
          </w:tcPr>
          <w:p w14:paraId="33011D61" w14:textId="77777777" w:rsidR="000518F3" w:rsidRPr="005B4075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0518F3" w:rsidRPr="00F22F94" w14:paraId="7372C5C7" w14:textId="77777777" w:rsidTr="002F44C5">
        <w:trPr>
          <w:trHeight w:val="288"/>
        </w:trPr>
        <w:tc>
          <w:tcPr>
            <w:tcW w:w="8647" w:type="dxa"/>
          </w:tcPr>
          <w:p w14:paraId="06C10426" w14:textId="77777777" w:rsidR="000518F3" w:rsidRPr="00F22F94" w:rsidRDefault="000518F3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22F9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14:paraId="35C8CD25" w14:textId="77777777" w:rsidR="000518F3" w:rsidRPr="00F22F94" w:rsidRDefault="000518F3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22F9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10</w:t>
            </w:r>
          </w:p>
        </w:tc>
      </w:tr>
    </w:tbl>
    <w:p w14:paraId="280AA282" w14:textId="7A79772A" w:rsidR="008845FA" w:rsidRPr="00DF0AA4" w:rsidRDefault="008845FA" w:rsidP="00E200FF">
      <w:pPr>
        <w:spacing w:before="100" w:beforeAutospacing="1" w:after="100" w:afterAutospacing="1"/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DF0AA4">
        <w:rPr>
          <w:rFonts w:ascii="Arial" w:hAnsi="Arial" w:cs="Arial"/>
          <w:b/>
          <w:kern w:val="36"/>
          <w:sz w:val="22"/>
          <w:szCs w:val="22"/>
        </w:rPr>
        <w:lastRenderedPageBreak/>
        <w:t>Question 29</w:t>
      </w:r>
    </w:p>
    <w:p w14:paraId="35698AD6" w14:textId="52DAFF44" w:rsidR="00B2043B" w:rsidRDefault="00B2043B" w:rsidP="00B2043B">
      <w:pPr>
        <w:pStyle w:val="ListParagraph"/>
        <w:numPr>
          <w:ilvl w:val="0"/>
          <w:numId w:val="7"/>
        </w:numPr>
        <w:tabs>
          <w:tab w:val="left" w:pos="8280"/>
        </w:tabs>
        <w:ind w:hanging="720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Explain </w:t>
      </w:r>
      <w:r w:rsidRPr="00BB2FCC">
        <w:rPr>
          <w:rFonts w:ascii="Arial" w:hAnsi="Arial" w:cs="Arial"/>
          <w:b/>
          <w:bCs/>
          <w:kern w:val="36"/>
          <w:sz w:val="22"/>
          <w:szCs w:val="22"/>
        </w:rPr>
        <w:t xml:space="preserve">three </w:t>
      </w:r>
      <w:r w:rsidRPr="00BB2FCC">
        <w:rPr>
          <w:rFonts w:ascii="Arial" w:hAnsi="Arial" w:cs="Arial"/>
          <w:kern w:val="36"/>
          <w:sz w:val="22"/>
          <w:szCs w:val="22"/>
        </w:rPr>
        <w:t>barriers to entry in a market and demonstrate using an appropriate model how market power can influence market efficiency.</w:t>
      </w:r>
      <w:r w:rsidRPr="00BB2FCC">
        <w:rPr>
          <w:rFonts w:ascii="Arial" w:hAnsi="Arial" w:cs="Arial"/>
          <w:kern w:val="36"/>
          <w:sz w:val="22"/>
          <w:szCs w:val="22"/>
        </w:rPr>
        <w:tab/>
        <w:t xml:space="preserve">(12 marks) </w:t>
      </w:r>
    </w:p>
    <w:p w14:paraId="367FA66D" w14:textId="77777777" w:rsidR="00D206B1" w:rsidRPr="00BB2FCC" w:rsidRDefault="00D206B1" w:rsidP="00D206B1">
      <w:pPr>
        <w:pStyle w:val="ListParagraph"/>
        <w:tabs>
          <w:tab w:val="left" w:pos="8280"/>
        </w:tabs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9362" w:type="dxa"/>
        <w:tblInd w:w="-5" w:type="dxa"/>
        <w:tblLook w:val="04A0" w:firstRow="1" w:lastRow="0" w:firstColumn="1" w:lastColumn="0" w:noHBand="0" w:noVBand="1"/>
      </w:tblPr>
      <w:tblGrid>
        <w:gridCol w:w="8364"/>
        <w:gridCol w:w="992"/>
        <w:gridCol w:w="6"/>
      </w:tblGrid>
      <w:tr w:rsidR="00B2043B" w:rsidRPr="00BB2FCC" w14:paraId="6D5D38F8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5BBCAFFD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92" w:type="dxa"/>
            <w:vAlign w:val="center"/>
          </w:tcPr>
          <w:p w14:paraId="70B8673B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B2043B" w:rsidRPr="00BB2FCC" w14:paraId="636799C6" w14:textId="77777777" w:rsidTr="002F44C5">
        <w:trPr>
          <w:trHeight w:val="288"/>
        </w:trPr>
        <w:tc>
          <w:tcPr>
            <w:tcW w:w="9362" w:type="dxa"/>
            <w:gridSpan w:val="3"/>
            <w:shd w:val="clear" w:color="auto" w:fill="AEAAAA" w:themeFill="background2" w:themeFillShade="BF"/>
            <w:vAlign w:val="center"/>
          </w:tcPr>
          <w:p w14:paraId="2C5F69B9" w14:textId="77777777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Model of how market power can influence market efficiency  </w:t>
            </w:r>
          </w:p>
        </w:tc>
      </w:tr>
      <w:tr w:rsidR="00B2043B" w:rsidRPr="00BB2FCC" w14:paraId="5C72A1EA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18832A48" w14:textId="77777777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Accurate model to show how market power can influence market efficiency    </w:t>
            </w:r>
          </w:p>
        </w:tc>
        <w:tc>
          <w:tcPr>
            <w:tcW w:w="992" w:type="dxa"/>
            <w:vAlign w:val="center"/>
          </w:tcPr>
          <w:p w14:paraId="7AF9CE77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  <w:tr w:rsidR="00B2043B" w:rsidRPr="00BB2FCC" w14:paraId="17FA8305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34BA836C" w14:textId="77777777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Some attempt at model to show market power   </w:t>
            </w:r>
          </w:p>
        </w:tc>
        <w:tc>
          <w:tcPr>
            <w:tcW w:w="992" w:type="dxa"/>
            <w:vAlign w:val="center"/>
          </w:tcPr>
          <w:p w14:paraId="725091E9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B2043B" w:rsidRPr="00BB2FCC" w14:paraId="41F60C5D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00811589" w14:textId="77777777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Limited attempt at model to show market power   </w:t>
            </w:r>
          </w:p>
        </w:tc>
        <w:tc>
          <w:tcPr>
            <w:tcW w:w="992" w:type="dxa"/>
            <w:vAlign w:val="center"/>
          </w:tcPr>
          <w:p w14:paraId="7323DD84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B2043B" w:rsidRPr="00BB2FCC" w14:paraId="52E8E175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17451119" w14:textId="77777777" w:rsidR="00B2043B" w:rsidRPr="00BB2FCC" w:rsidRDefault="00B2043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992" w:type="dxa"/>
            <w:vAlign w:val="center"/>
          </w:tcPr>
          <w:p w14:paraId="4FADA03B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  <w:tr w:rsidR="00B2043B" w:rsidRPr="00BB2FCC" w14:paraId="5DC4E337" w14:textId="77777777" w:rsidTr="002F44C5">
        <w:trPr>
          <w:trHeight w:val="288"/>
        </w:trPr>
        <w:tc>
          <w:tcPr>
            <w:tcW w:w="9362" w:type="dxa"/>
            <w:gridSpan w:val="3"/>
            <w:shd w:val="clear" w:color="auto" w:fill="AEAAAA" w:themeFill="background2" w:themeFillShade="BF"/>
            <w:vAlign w:val="center"/>
          </w:tcPr>
          <w:p w14:paraId="4B1E202B" w14:textId="6927B7F3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Explanation of each of the </w:t>
            </w:r>
            <w:r w:rsidRPr="00BB2FC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three</w:t>
            </w:r>
            <w:r w:rsidR="004D5DF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barriers to entry (x3)</w:t>
            </w:r>
          </w:p>
        </w:tc>
      </w:tr>
      <w:tr w:rsidR="00B2043B" w:rsidRPr="00BB2FCC" w14:paraId="294E2990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49787998" w14:textId="07912E25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Explanation of each barrier to entry</w:t>
            </w:r>
          </w:p>
        </w:tc>
        <w:tc>
          <w:tcPr>
            <w:tcW w:w="992" w:type="dxa"/>
            <w:vAlign w:val="center"/>
          </w:tcPr>
          <w:p w14:paraId="2DDD9948" w14:textId="57F428F5" w:rsidR="00B2043B" w:rsidRPr="00BB2FCC" w:rsidRDefault="00557CE1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  <w:tr w:rsidR="00B2043B" w:rsidRPr="00BB2FCC" w14:paraId="2FC6E312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5A4D5AE7" w14:textId="1830ADE3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 of each barrier to entry</w:t>
            </w:r>
          </w:p>
        </w:tc>
        <w:tc>
          <w:tcPr>
            <w:tcW w:w="992" w:type="dxa"/>
            <w:vAlign w:val="center"/>
          </w:tcPr>
          <w:p w14:paraId="64A52D47" w14:textId="013F9755" w:rsidR="00B2043B" w:rsidRPr="00BB2FCC" w:rsidRDefault="00557CE1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B2043B" w:rsidRPr="00BB2FCC" w14:paraId="080006D1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369D3AF3" w14:textId="44972008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 of each barrier to entry</w:t>
            </w:r>
          </w:p>
        </w:tc>
        <w:tc>
          <w:tcPr>
            <w:tcW w:w="992" w:type="dxa"/>
            <w:vAlign w:val="center"/>
          </w:tcPr>
          <w:p w14:paraId="48EB5A9D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B2043B" w:rsidRPr="00BB2FCC" w14:paraId="088E2955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041221DF" w14:textId="77777777" w:rsidR="00B2043B" w:rsidRPr="00BB2FCC" w:rsidRDefault="00B2043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992" w:type="dxa"/>
            <w:vAlign w:val="center"/>
          </w:tcPr>
          <w:p w14:paraId="46AA265A" w14:textId="14AB29DC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9</w:t>
            </w:r>
          </w:p>
        </w:tc>
      </w:tr>
      <w:tr w:rsidR="0020085A" w:rsidRPr="00BB2FCC" w14:paraId="4ACFC1D3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6900E158" w14:textId="77777777" w:rsidR="0020085A" w:rsidRPr="00BB2FCC" w:rsidRDefault="0020085A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992" w:type="dxa"/>
          </w:tcPr>
          <w:p w14:paraId="61D1DB1D" w14:textId="77777777" w:rsidR="0020085A" w:rsidRPr="00BB2FCC" w:rsidRDefault="0020085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12</w:t>
            </w:r>
          </w:p>
        </w:tc>
      </w:tr>
      <w:tr w:rsidR="00B2043B" w:rsidRPr="00BB2FCC" w14:paraId="38CC926C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50D4652A" w14:textId="77777777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Answers could include: </w:t>
            </w:r>
          </w:p>
          <w:p w14:paraId="7F39DA70" w14:textId="77777777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Barriers to entry: </w:t>
            </w:r>
          </w:p>
          <w:p w14:paraId="697E0740" w14:textId="77777777" w:rsidR="00B2043B" w:rsidRPr="00BB2FCC" w:rsidRDefault="00B2043B" w:rsidP="00557C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Economies to scale</w:t>
            </w:r>
          </w:p>
          <w:p w14:paraId="22E9192A" w14:textId="5B6AE4CF" w:rsidR="00B2043B" w:rsidRPr="00BB2FCC" w:rsidRDefault="00B2043B" w:rsidP="00557C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Control of supply</w:t>
            </w:r>
          </w:p>
          <w:p w14:paraId="2ED8CB8B" w14:textId="4E054E04" w:rsidR="00557CE1" w:rsidRPr="00BB2FCC" w:rsidRDefault="00557CE1" w:rsidP="00557C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Government regulation</w:t>
            </w:r>
          </w:p>
          <w:p w14:paraId="6BC0F382" w14:textId="5CFA9986" w:rsidR="00B2043B" w:rsidRPr="00BB2FCC" w:rsidRDefault="00B2043B" w:rsidP="00557C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Anti-competitive behavior</w:t>
            </w:r>
          </w:p>
          <w:p w14:paraId="14E083AC" w14:textId="55E7A6D6" w:rsidR="00557CE1" w:rsidRPr="00BB2FCC" w:rsidRDefault="00557CE1" w:rsidP="00557C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Brand loyalty</w:t>
            </w:r>
          </w:p>
          <w:p w14:paraId="201DC9A6" w14:textId="1D885933" w:rsidR="00B2043B" w:rsidRPr="00BB2FCC" w:rsidRDefault="00B2043B" w:rsidP="00557C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Protection of intellectual property</w:t>
            </w:r>
          </w:p>
        </w:tc>
        <w:tc>
          <w:tcPr>
            <w:tcW w:w="992" w:type="dxa"/>
            <w:vAlign w:val="center"/>
          </w:tcPr>
          <w:p w14:paraId="31CDA1FF" w14:textId="77777777" w:rsidR="00B2043B" w:rsidRPr="00BB2FCC" w:rsidRDefault="00B2043B" w:rsidP="00D623DE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5DF76BA7" w14:textId="77777777" w:rsidR="00B2043B" w:rsidRPr="00BB2FCC" w:rsidRDefault="00B2043B" w:rsidP="00B2043B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77E9C6D9" w14:textId="77777777" w:rsidR="00B2043B" w:rsidRPr="00BB2FCC" w:rsidRDefault="00B2043B" w:rsidP="00B2043B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7521386E" w14:textId="77777777" w:rsidR="008A2962" w:rsidRPr="00BB2FCC" w:rsidRDefault="00B2043B" w:rsidP="00B2043B">
      <w:pPr>
        <w:pStyle w:val="ListParagraph"/>
        <w:numPr>
          <w:ilvl w:val="0"/>
          <w:numId w:val="7"/>
        </w:numPr>
        <w:tabs>
          <w:tab w:val="left" w:pos="7920"/>
        </w:tabs>
        <w:ind w:hanging="720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 xml:space="preserve">Discuss </w:t>
      </w:r>
      <w:r w:rsidRPr="00BB2FCC">
        <w:rPr>
          <w:rFonts w:ascii="Arial" w:hAnsi="Arial" w:cs="Arial"/>
          <w:b/>
          <w:bCs/>
          <w:kern w:val="36"/>
          <w:sz w:val="22"/>
          <w:szCs w:val="22"/>
        </w:rPr>
        <w:t xml:space="preserve">two </w:t>
      </w:r>
      <w:r w:rsidRPr="00BB2FCC">
        <w:rPr>
          <w:rFonts w:ascii="Arial" w:hAnsi="Arial" w:cs="Arial"/>
          <w:kern w:val="36"/>
          <w:sz w:val="22"/>
          <w:szCs w:val="22"/>
        </w:rPr>
        <w:t xml:space="preserve">policy options </w:t>
      </w:r>
      <w:r w:rsidR="008A2962" w:rsidRPr="00BB2FCC">
        <w:rPr>
          <w:rFonts w:ascii="Arial" w:hAnsi="Arial" w:cs="Arial"/>
          <w:kern w:val="36"/>
          <w:sz w:val="22"/>
          <w:szCs w:val="22"/>
        </w:rPr>
        <w:t xml:space="preserve">the government could use </w:t>
      </w:r>
      <w:r w:rsidRPr="00BB2FCC">
        <w:rPr>
          <w:rFonts w:ascii="Arial" w:hAnsi="Arial" w:cs="Arial"/>
          <w:kern w:val="36"/>
          <w:sz w:val="22"/>
          <w:szCs w:val="22"/>
        </w:rPr>
        <w:t xml:space="preserve">to influence market power. </w:t>
      </w:r>
    </w:p>
    <w:p w14:paraId="5E7E6339" w14:textId="5A206B74" w:rsidR="00B2043B" w:rsidRDefault="00B2043B" w:rsidP="008A2962">
      <w:pPr>
        <w:pStyle w:val="ListParagraph"/>
        <w:tabs>
          <w:tab w:val="left" w:pos="7920"/>
        </w:tabs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ab/>
        <w:t>(8 marks)</w:t>
      </w:r>
    </w:p>
    <w:p w14:paraId="28C72266" w14:textId="77777777" w:rsidR="00D206B1" w:rsidRPr="00BB2FCC" w:rsidRDefault="00D206B1" w:rsidP="008A2962">
      <w:pPr>
        <w:pStyle w:val="ListParagraph"/>
        <w:tabs>
          <w:tab w:val="left" w:pos="7920"/>
        </w:tabs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9362" w:type="dxa"/>
        <w:tblInd w:w="-5" w:type="dxa"/>
        <w:tblLook w:val="04A0" w:firstRow="1" w:lastRow="0" w:firstColumn="1" w:lastColumn="0" w:noHBand="0" w:noVBand="1"/>
      </w:tblPr>
      <w:tblGrid>
        <w:gridCol w:w="8364"/>
        <w:gridCol w:w="992"/>
        <w:gridCol w:w="6"/>
      </w:tblGrid>
      <w:tr w:rsidR="00B2043B" w:rsidRPr="00BB2FCC" w14:paraId="7D0967FD" w14:textId="77777777" w:rsidTr="002F44C5">
        <w:trPr>
          <w:gridAfter w:val="1"/>
          <w:wAfter w:w="6" w:type="dxa"/>
        </w:trPr>
        <w:tc>
          <w:tcPr>
            <w:tcW w:w="8364" w:type="dxa"/>
            <w:vAlign w:val="center"/>
          </w:tcPr>
          <w:p w14:paraId="31B16D3B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92" w:type="dxa"/>
            <w:vAlign w:val="center"/>
          </w:tcPr>
          <w:p w14:paraId="7EB83D02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Mark</w:t>
            </w:r>
          </w:p>
        </w:tc>
      </w:tr>
      <w:tr w:rsidR="0020085A" w:rsidRPr="00BB2FCC" w14:paraId="15775951" w14:textId="77777777" w:rsidTr="002F44C5">
        <w:tc>
          <w:tcPr>
            <w:tcW w:w="9362" w:type="dxa"/>
            <w:gridSpan w:val="3"/>
            <w:shd w:val="clear" w:color="auto" w:fill="AEAAAA" w:themeFill="background2" w:themeFillShade="BF"/>
            <w:vAlign w:val="center"/>
          </w:tcPr>
          <w:p w14:paraId="76E39FD3" w14:textId="5085B0CD" w:rsidR="0020085A" w:rsidRPr="00BB2FCC" w:rsidRDefault="0020085A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Discussion of each of the </w:t>
            </w:r>
            <w:r w:rsidRPr="00BB2FC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two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policy options  </w:t>
            </w:r>
            <w:r w:rsidR="00D43615">
              <w:rPr>
                <w:rFonts w:ascii="Arial" w:hAnsi="Arial" w:cs="Arial"/>
                <w:color w:val="000000" w:themeColor="text1"/>
                <w:sz w:val="22"/>
                <w:szCs w:val="22"/>
              </w:rPr>
              <w:t>(x2)</w:t>
            </w:r>
          </w:p>
        </w:tc>
      </w:tr>
      <w:tr w:rsidR="0020085A" w:rsidRPr="00BB2FCC" w14:paraId="022B20D3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271BCF16" w14:textId="574FC891" w:rsidR="0020085A" w:rsidRPr="00BB2FCC" w:rsidRDefault="0020085A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Discussion of each barrier to entry</w:t>
            </w:r>
          </w:p>
        </w:tc>
        <w:tc>
          <w:tcPr>
            <w:tcW w:w="992" w:type="dxa"/>
            <w:vAlign w:val="center"/>
          </w:tcPr>
          <w:p w14:paraId="70E45203" w14:textId="476CC92C" w:rsidR="0020085A" w:rsidRPr="00BB2FCC" w:rsidRDefault="0020085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  <w:tr w:rsidR="0020085A" w:rsidRPr="00BB2FCC" w14:paraId="7C57DAAD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7BFD1A17" w14:textId="77777777" w:rsidR="0020085A" w:rsidRPr="00BB2FCC" w:rsidRDefault="0020085A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Explanation of each barrier to entry</w:t>
            </w:r>
          </w:p>
        </w:tc>
        <w:tc>
          <w:tcPr>
            <w:tcW w:w="992" w:type="dxa"/>
            <w:vAlign w:val="center"/>
          </w:tcPr>
          <w:p w14:paraId="37DEE083" w14:textId="77777777" w:rsidR="0020085A" w:rsidRPr="00BB2FCC" w:rsidRDefault="0020085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</w:tr>
      <w:tr w:rsidR="0020085A" w:rsidRPr="00BB2FCC" w14:paraId="4A0152B8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516D1DED" w14:textId="77777777" w:rsidR="0020085A" w:rsidRPr="00BB2FCC" w:rsidRDefault="0020085A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 of each barrier to entry</w:t>
            </w:r>
          </w:p>
        </w:tc>
        <w:tc>
          <w:tcPr>
            <w:tcW w:w="992" w:type="dxa"/>
            <w:vAlign w:val="center"/>
          </w:tcPr>
          <w:p w14:paraId="6221E955" w14:textId="77777777" w:rsidR="0020085A" w:rsidRPr="00BB2FCC" w:rsidRDefault="0020085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20085A" w:rsidRPr="00BB2FCC" w14:paraId="0C075472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2FCF4BD0" w14:textId="77777777" w:rsidR="0020085A" w:rsidRPr="00BB2FCC" w:rsidRDefault="0020085A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Outline of each barrier to entry</w:t>
            </w:r>
          </w:p>
        </w:tc>
        <w:tc>
          <w:tcPr>
            <w:tcW w:w="992" w:type="dxa"/>
            <w:vAlign w:val="center"/>
          </w:tcPr>
          <w:p w14:paraId="3E9C44C7" w14:textId="77777777" w:rsidR="0020085A" w:rsidRPr="00BB2FCC" w:rsidRDefault="0020085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B2043B" w:rsidRPr="00BB2FCC" w14:paraId="06098E70" w14:textId="77777777" w:rsidTr="002F44C5">
        <w:trPr>
          <w:gridAfter w:val="1"/>
          <w:wAfter w:w="6" w:type="dxa"/>
        </w:trPr>
        <w:tc>
          <w:tcPr>
            <w:tcW w:w="8364" w:type="dxa"/>
            <w:vAlign w:val="center"/>
          </w:tcPr>
          <w:p w14:paraId="1F2D429F" w14:textId="77777777" w:rsidR="00B2043B" w:rsidRPr="00BB2FCC" w:rsidRDefault="00B2043B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992" w:type="dxa"/>
            <w:vAlign w:val="center"/>
          </w:tcPr>
          <w:p w14:paraId="266183C9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  <w:tr w:rsidR="0020085A" w:rsidRPr="00BB2FCC" w14:paraId="20976B8D" w14:textId="77777777" w:rsidTr="002F44C5">
        <w:trPr>
          <w:gridAfter w:val="1"/>
          <w:wAfter w:w="6" w:type="dxa"/>
        </w:trPr>
        <w:tc>
          <w:tcPr>
            <w:tcW w:w="8364" w:type="dxa"/>
            <w:vAlign w:val="center"/>
          </w:tcPr>
          <w:p w14:paraId="4E83DA49" w14:textId="77777777" w:rsidR="0020085A" w:rsidRPr="00BB2FCC" w:rsidRDefault="0020085A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992" w:type="dxa"/>
            <w:vAlign w:val="center"/>
          </w:tcPr>
          <w:p w14:paraId="335A0C52" w14:textId="77777777" w:rsidR="0020085A" w:rsidRPr="00BB2FCC" w:rsidRDefault="0020085A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8</w:t>
            </w:r>
          </w:p>
        </w:tc>
      </w:tr>
      <w:tr w:rsidR="00B2043B" w:rsidRPr="00BB2FCC" w14:paraId="63F6E8C8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37AA1F0D" w14:textId="77777777" w:rsidR="00B2043B" w:rsidRPr="00BB2FCC" w:rsidRDefault="00B2043B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Answers could include: </w:t>
            </w:r>
          </w:p>
          <w:p w14:paraId="106AF70C" w14:textId="3269C496" w:rsidR="00B2043B" w:rsidRPr="00BB2FCC" w:rsidRDefault="00B2043B" w:rsidP="00B2043B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Legislation for example Competition and Consumer Act 2010 – the Act is administered by the Australian Competition and Consumer Commission (ACCC)</w:t>
            </w:r>
          </w:p>
          <w:p w14:paraId="1EA78B7B" w14:textId="272781DB" w:rsidR="0020085A" w:rsidRPr="00BB2FCC" w:rsidRDefault="0020085A" w:rsidP="0020085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Regulation/deregulation </w:t>
            </w:r>
          </w:p>
          <w:p w14:paraId="7294494B" w14:textId="77777777" w:rsidR="00B2043B" w:rsidRPr="00BB2FCC" w:rsidRDefault="00B2043B" w:rsidP="00D623DE">
            <w:pPr>
              <w:pStyle w:val="ListParagraph"/>
              <w:ind w:left="129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DCCBC74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726691DE" w14:textId="77777777" w:rsidR="00B2043B" w:rsidRPr="00BB2FCC" w:rsidRDefault="00B2043B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7BCD82CD" w14:textId="2F1482BF" w:rsidR="00F22F94" w:rsidRPr="00BB2FCC" w:rsidRDefault="00B2043B" w:rsidP="00066612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br w:type="page"/>
      </w:r>
    </w:p>
    <w:p w14:paraId="6F2D63AF" w14:textId="214C7BBF" w:rsidR="00066612" w:rsidRPr="00FB37E6" w:rsidRDefault="008845FA" w:rsidP="00066612">
      <w:pPr>
        <w:spacing w:before="100" w:beforeAutospacing="1" w:after="100" w:afterAutospacing="1"/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FB37E6">
        <w:rPr>
          <w:rFonts w:ascii="Arial" w:hAnsi="Arial" w:cs="Arial"/>
          <w:b/>
          <w:kern w:val="36"/>
          <w:sz w:val="22"/>
          <w:szCs w:val="22"/>
        </w:rPr>
        <w:lastRenderedPageBreak/>
        <w:t>Question 3</w:t>
      </w:r>
      <w:r w:rsidR="00C55053" w:rsidRPr="00FB37E6">
        <w:rPr>
          <w:rFonts w:ascii="Arial" w:hAnsi="Arial" w:cs="Arial"/>
          <w:b/>
          <w:kern w:val="36"/>
          <w:sz w:val="22"/>
          <w:szCs w:val="22"/>
        </w:rPr>
        <w:t>0</w:t>
      </w:r>
      <w:r w:rsidR="00E200FF" w:rsidRPr="00FB37E6">
        <w:rPr>
          <w:rFonts w:ascii="Arial" w:hAnsi="Arial" w:cs="Arial"/>
          <w:b/>
          <w:kern w:val="36"/>
          <w:sz w:val="22"/>
          <w:szCs w:val="22"/>
        </w:rPr>
        <w:tab/>
      </w:r>
      <w:r w:rsidR="00E200FF" w:rsidRPr="00FB37E6">
        <w:rPr>
          <w:rFonts w:ascii="Arial" w:hAnsi="Arial" w:cs="Arial"/>
          <w:b/>
          <w:kern w:val="36"/>
          <w:sz w:val="22"/>
          <w:szCs w:val="22"/>
        </w:rPr>
        <w:tab/>
      </w:r>
    </w:p>
    <w:p w14:paraId="0B8AB4AC" w14:textId="77777777" w:rsidR="00B031EB" w:rsidRDefault="00C55053" w:rsidP="00B031EB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B031EB">
        <w:rPr>
          <w:rFonts w:ascii="Arial" w:hAnsi="Arial" w:cs="Arial"/>
          <w:kern w:val="36"/>
          <w:sz w:val="22"/>
          <w:szCs w:val="22"/>
        </w:rPr>
        <w:t xml:space="preserve">Use a demand/supply model to demonstrate and </w:t>
      </w:r>
      <w:r w:rsidR="00170002" w:rsidRPr="00B031EB">
        <w:rPr>
          <w:rFonts w:ascii="Arial" w:hAnsi="Arial" w:cs="Arial"/>
          <w:kern w:val="36"/>
          <w:sz w:val="22"/>
          <w:szCs w:val="22"/>
        </w:rPr>
        <w:t>describe</w:t>
      </w:r>
      <w:r w:rsidRPr="00B031EB">
        <w:rPr>
          <w:rFonts w:ascii="Arial" w:hAnsi="Arial" w:cs="Arial"/>
          <w:kern w:val="36"/>
          <w:sz w:val="22"/>
          <w:szCs w:val="22"/>
        </w:rPr>
        <w:t xml:space="preserve"> how </w:t>
      </w:r>
      <w:r w:rsidR="00703367" w:rsidRPr="00B031EB">
        <w:rPr>
          <w:rFonts w:ascii="Arial" w:hAnsi="Arial" w:cs="Arial"/>
          <w:kern w:val="36"/>
          <w:sz w:val="22"/>
          <w:szCs w:val="22"/>
        </w:rPr>
        <w:t xml:space="preserve">negative production </w:t>
      </w:r>
      <w:r w:rsidR="00B031EB" w:rsidRPr="00B031EB">
        <w:rPr>
          <w:rFonts w:ascii="Arial" w:hAnsi="Arial" w:cs="Arial"/>
          <w:kern w:val="36"/>
          <w:sz w:val="22"/>
          <w:szCs w:val="22"/>
        </w:rPr>
        <w:t xml:space="preserve">externalities </w:t>
      </w:r>
      <w:r w:rsidR="00703367" w:rsidRPr="00B031EB">
        <w:rPr>
          <w:rFonts w:ascii="Arial" w:hAnsi="Arial" w:cs="Arial"/>
          <w:kern w:val="36"/>
          <w:sz w:val="22"/>
          <w:szCs w:val="22"/>
        </w:rPr>
        <w:t xml:space="preserve">and negative consumption externalities </w:t>
      </w:r>
      <w:r w:rsidRPr="00B031EB">
        <w:rPr>
          <w:rFonts w:ascii="Arial" w:hAnsi="Arial" w:cs="Arial"/>
          <w:kern w:val="36"/>
          <w:sz w:val="22"/>
          <w:szCs w:val="22"/>
        </w:rPr>
        <w:t xml:space="preserve">can influence market efficiency.                                                                           </w:t>
      </w:r>
      <w:r w:rsidR="00092122" w:rsidRPr="00B031EB">
        <w:rPr>
          <w:rFonts w:ascii="Arial" w:hAnsi="Arial" w:cs="Arial"/>
          <w:kern w:val="36"/>
          <w:sz w:val="22"/>
          <w:szCs w:val="22"/>
        </w:rPr>
        <w:t xml:space="preserve">  </w:t>
      </w:r>
      <w:r w:rsidR="00B031EB" w:rsidRPr="00B031EB">
        <w:rPr>
          <w:rFonts w:ascii="Arial" w:hAnsi="Arial" w:cs="Arial"/>
          <w:kern w:val="36"/>
          <w:sz w:val="22"/>
          <w:szCs w:val="22"/>
        </w:rPr>
        <w:t xml:space="preserve">             </w:t>
      </w:r>
    </w:p>
    <w:p w14:paraId="7981B98A" w14:textId="78BAE39D" w:rsidR="00B63DDE" w:rsidRPr="00B031EB" w:rsidRDefault="00B031EB" w:rsidP="00B031EB">
      <w:pPr>
        <w:pStyle w:val="ListParagraph"/>
        <w:spacing w:before="100" w:beforeAutospacing="1" w:after="100" w:afterAutospacing="1"/>
        <w:ind w:left="7200" w:firstLine="720"/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       </w:t>
      </w:r>
      <w:r w:rsidR="00C55053" w:rsidRPr="00B031EB">
        <w:rPr>
          <w:rFonts w:ascii="Arial" w:hAnsi="Arial" w:cs="Arial"/>
          <w:kern w:val="36"/>
          <w:sz w:val="22"/>
          <w:szCs w:val="22"/>
        </w:rPr>
        <w:t>(8 marks)</w:t>
      </w:r>
      <w:r w:rsidR="00B63DDE" w:rsidRPr="00B031EB">
        <w:rPr>
          <w:rFonts w:ascii="Arial" w:hAnsi="Arial" w:cs="Arial"/>
          <w:kern w:val="36"/>
          <w:sz w:val="22"/>
          <w:szCs w:val="22"/>
        </w:rPr>
        <w:t xml:space="preserve">        </w:t>
      </w:r>
    </w:p>
    <w:tbl>
      <w:tblPr>
        <w:tblStyle w:val="TableGrid"/>
        <w:tblW w:w="9362" w:type="dxa"/>
        <w:tblInd w:w="-5" w:type="dxa"/>
        <w:tblLook w:val="04A0" w:firstRow="1" w:lastRow="0" w:firstColumn="1" w:lastColumn="0" w:noHBand="0" w:noVBand="1"/>
      </w:tblPr>
      <w:tblGrid>
        <w:gridCol w:w="8364"/>
        <w:gridCol w:w="992"/>
        <w:gridCol w:w="6"/>
      </w:tblGrid>
      <w:tr w:rsidR="0035286C" w:rsidRPr="00BB2FCC" w14:paraId="24929397" w14:textId="77777777" w:rsidTr="002F44C5">
        <w:trPr>
          <w:gridAfter w:val="1"/>
          <w:wAfter w:w="6" w:type="dxa"/>
        </w:trPr>
        <w:tc>
          <w:tcPr>
            <w:tcW w:w="8364" w:type="dxa"/>
          </w:tcPr>
          <w:p w14:paraId="2AB46791" w14:textId="77777777" w:rsidR="0035286C" w:rsidRPr="00BB2FCC" w:rsidRDefault="0035286C" w:rsidP="00D623D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992" w:type="dxa"/>
          </w:tcPr>
          <w:p w14:paraId="65F5DFAB" w14:textId="77777777" w:rsidR="0035286C" w:rsidRPr="00BB2FCC" w:rsidRDefault="0035286C" w:rsidP="00D623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sz w:val="22"/>
                <w:szCs w:val="22"/>
              </w:rPr>
              <w:t>Mark</w:t>
            </w:r>
          </w:p>
        </w:tc>
      </w:tr>
      <w:tr w:rsidR="00C55053" w:rsidRPr="00BB2FCC" w14:paraId="371807DB" w14:textId="77777777" w:rsidTr="002F44C5">
        <w:trPr>
          <w:trHeight w:val="288"/>
        </w:trPr>
        <w:tc>
          <w:tcPr>
            <w:tcW w:w="9362" w:type="dxa"/>
            <w:gridSpan w:val="3"/>
            <w:shd w:val="clear" w:color="auto" w:fill="AEAAAA" w:themeFill="background2" w:themeFillShade="BF"/>
            <w:vAlign w:val="center"/>
          </w:tcPr>
          <w:p w14:paraId="702E30EE" w14:textId="6DF0E526" w:rsidR="00C55053" w:rsidRPr="00BB2FCC" w:rsidRDefault="00C55053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Model of how </w:t>
            </w:r>
            <w:r w:rsidR="00170002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negative externalities can influence market efficiency</w:t>
            </w: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F3E99">
              <w:rPr>
                <w:rFonts w:ascii="Arial" w:hAnsi="Arial" w:cs="Arial"/>
                <w:color w:val="000000" w:themeColor="text1"/>
                <w:sz w:val="22"/>
                <w:szCs w:val="22"/>
              </w:rPr>
              <w:t>(x</w:t>
            </w:r>
            <w:r w:rsidR="00DF360F">
              <w:rPr>
                <w:rFonts w:ascii="Arial" w:hAnsi="Arial" w:cs="Arial"/>
                <w:color w:val="000000" w:themeColor="text1"/>
                <w:sz w:val="22"/>
                <w:szCs w:val="22"/>
              </w:rPr>
              <w:t>2)</w:t>
            </w:r>
          </w:p>
        </w:tc>
      </w:tr>
      <w:tr w:rsidR="00C55053" w:rsidRPr="00BB2FCC" w14:paraId="74C5EE06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2FF23DE4" w14:textId="77777777" w:rsidR="00C55053" w:rsidRPr="00BB2FCC" w:rsidRDefault="00C55053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Accurate model to show how market power can influence market efficiency    </w:t>
            </w:r>
          </w:p>
        </w:tc>
        <w:tc>
          <w:tcPr>
            <w:tcW w:w="992" w:type="dxa"/>
            <w:vAlign w:val="center"/>
          </w:tcPr>
          <w:p w14:paraId="7B3D2BCA" w14:textId="24FEA5A2" w:rsidR="00C55053" w:rsidRPr="00BB2FCC" w:rsidRDefault="00170002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 w:rsidR="00C55053" w:rsidRPr="00BB2FCC" w14:paraId="361AA5D7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68494FF1" w14:textId="77777777" w:rsidR="00C55053" w:rsidRPr="00BB2FCC" w:rsidRDefault="00C55053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Some attempt at model to show market power   </w:t>
            </w:r>
          </w:p>
        </w:tc>
        <w:tc>
          <w:tcPr>
            <w:tcW w:w="992" w:type="dxa"/>
            <w:vAlign w:val="center"/>
          </w:tcPr>
          <w:p w14:paraId="5F8CC2D1" w14:textId="1E9AE234" w:rsidR="00C55053" w:rsidRPr="00BB2FCC" w:rsidRDefault="00170002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 w:rsidR="00170002" w:rsidRPr="00BB2FCC" w14:paraId="414A8F47" w14:textId="77777777" w:rsidTr="002F44C5">
        <w:trPr>
          <w:gridAfter w:val="1"/>
          <w:wAfter w:w="6" w:type="dxa"/>
          <w:trHeight w:val="288"/>
        </w:trPr>
        <w:tc>
          <w:tcPr>
            <w:tcW w:w="8364" w:type="dxa"/>
            <w:vAlign w:val="center"/>
          </w:tcPr>
          <w:p w14:paraId="3B8FDE24" w14:textId="77777777" w:rsidR="00170002" w:rsidRPr="00BB2FCC" w:rsidRDefault="00170002" w:rsidP="00D623DE">
            <w:pPr>
              <w:jc w:val="righ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992" w:type="dxa"/>
            <w:vAlign w:val="center"/>
          </w:tcPr>
          <w:p w14:paraId="1949DA5B" w14:textId="77777777" w:rsidR="00170002" w:rsidRPr="00BB2FCC" w:rsidRDefault="00170002" w:rsidP="00D623D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  <w:tr w:rsidR="00170002" w:rsidRPr="00BB2FCC" w14:paraId="480F03D6" w14:textId="77777777" w:rsidTr="002F44C5">
        <w:trPr>
          <w:gridAfter w:val="1"/>
          <w:wAfter w:w="6" w:type="dxa"/>
        </w:trPr>
        <w:tc>
          <w:tcPr>
            <w:tcW w:w="8364" w:type="dxa"/>
          </w:tcPr>
          <w:p w14:paraId="17358F60" w14:textId="77777777" w:rsidR="00170002" w:rsidRPr="00BB2FCC" w:rsidRDefault="00170002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CCA103E" w14:textId="77777777" w:rsidR="00170002" w:rsidRPr="00BB2FCC" w:rsidRDefault="00170002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 xml:space="preserve">Answers must include: </w:t>
            </w:r>
          </w:p>
          <w:p w14:paraId="51A640C6" w14:textId="63C5980C" w:rsidR="00170002" w:rsidRPr="00BB2FCC" w:rsidRDefault="00170002" w:rsidP="00D623D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E27E32" w:rsidRPr="00BB2FCC">
              <w:rPr>
                <w:rFonts w:ascii="Arial" w:hAnsi="Arial" w:cs="Arial"/>
                <w:sz w:val="22"/>
                <w:szCs w:val="22"/>
              </w:rPr>
              <w:t>diagram</w:t>
            </w:r>
            <w:r w:rsidRPr="00BB2FCC">
              <w:rPr>
                <w:rFonts w:ascii="Arial" w:hAnsi="Arial" w:cs="Arial"/>
                <w:sz w:val="22"/>
                <w:szCs w:val="22"/>
              </w:rPr>
              <w:t xml:space="preserve"> for negative production externality</w:t>
            </w:r>
          </w:p>
          <w:p w14:paraId="2CD140F9" w14:textId="1B1E1514" w:rsidR="00170002" w:rsidRPr="00BB2FCC" w:rsidRDefault="00170002" w:rsidP="00D623D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E27E32" w:rsidRPr="00BB2FCC">
              <w:rPr>
                <w:rFonts w:ascii="Arial" w:hAnsi="Arial" w:cs="Arial"/>
                <w:sz w:val="22"/>
                <w:szCs w:val="22"/>
              </w:rPr>
              <w:t>diagram</w:t>
            </w:r>
            <w:r w:rsidRPr="00BB2FCC">
              <w:rPr>
                <w:rFonts w:ascii="Arial" w:hAnsi="Arial" w:cs="Arial"/>
                <w:sz w:val="22"/>
                <w:szCs w:val="22"/>
              </w:rPr>
              <w:t xml:space="preserve"> for negative consumption externality </w:t>
            </w:r>
          </w:p>
          <w:p w14:paraId="720FCB03" w14:textId="77777777" w:rsidR="00170002" w:rsidRPr="00BB2FCC" w:rsidRDefault="00170002" w:rsidP="00D623DE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62EC1F2F" w14:textId="77777777" w:rsidR="00170002" w:rsidRPr="00BB2FCC" w:rsidRDefault="00170002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77539E6" w14:textId="77777777" w:rsidR="00170002" w:rsidRPr="00BB2FCC" w:rsidRDefault="00170002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73AEEA5" w14:textId="77777777" w:rsidR="00170002" w:rsidRPr="00BB2FCC" w:rsidRDefault="00170002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AE1EB5B" w14:textId="77777777" w:rsidR="00170002" w:rsidRPr="00BB2FCC" w:rsidRDefault="00170002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5053" w:rsidRPr="00BB2FCC" w14:paraId="6CCC21DB" w14:textId="77777777" w:rsidTr="002F44C5">
        <w:trPr>
          <w:trHeight w:val="288"/>
        </w:trPr>
        <w:tc>
          <w:tcPr>
            <w:tcW w:w="9362" w:type="dxa"/>
            <w:gridSpan w:val="3"/>
            <w:shd w:val="clear" w:color="auto" w:fill="AEAAAA" w:themeFill="background2" w:themeFillShade="BF"/>
            <w:vAlign w:val="center"/>
          </w:tcPr>
          <w:p w14:paraId="17A33F9D" w14:textId="15C1600B" w:rsidR="00C55053" w:rsidRPr="00BB2FCC" w:rsidRDefault="00C55053" w:rsidP="00D623D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Explanation of each of the </w:t>
            </w:r>
            <w:r w:rsidR="00170002" w:rsidRPr="00BB2FC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two </w:t>
            </w:r>
            <w:r w:rsidR="00170002" w:rsidRPr="00BB2FCC">
              <w:rPr>
                <w:rFonts w:ascii="Arial" w:hAnsi="Arial" w:cs="Arial"/>
                <w:color w:val="000000" w:themeColor="text1"/>
                <w:sz w:val="22"/>
                <w:szCs w:val="22"/>
              </w:rPr>
              <w:t>negative externalities</w:t>
            </w:r>
            <w:r w:rsidR="00DF36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(x2)</w:t>
            </w:r>
          </w:p>
        </w:tc>
      </w:tr>
      <w:tr w:rsidR="00170002" w:rsidRPr="00BB2FCC" w14:paraId="66DB980E" w14:textId="77777777" w:rsidTr="002F44C5">
        <w:trPr>
          <w:gridAfter w:val="1"/>
          <w:wAfter w:w="6" w:type="dxa"/>
        </w:trPr>
        <w:tc>
          <w:tcPr>
            <w:tcW w:w="8364" w:type="dxa"/>
          </w:tcPr>
          <w:p w14:paraId="2FBCA2F3" w14:textId="136C71FD" w:rsidR="00170002" w:rsidRPr="00BB2FCC" w:rsidRDefault="00170002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Description of a type of negative externality</w:t>
            </w:r>
          </w:p>
        </w:tc>
        <w:tc>
          <w:tcPr>
            <w:tcW w:w="992" w:type="dxa"/>
          </w:tcPr>
          <w:p w14:paraId="72C41161" w14:textId="6F943F8B" w:rsidR="00170002" w:rsidRPr="00BB2FCC" w:rsidRDefault="00170002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70002" w:rsidRPr="00BB2FCC" w14:paraId="55842098" w14:textId="77777777" w:rsidTr="002F44C5">
        <w:trPr>
          <w:gridAfter w:val="1"/>
          <w:wAfter w:w="6" w:type="dxa"/>
        </w:trPr>
        <w:tc>
          <w:tcPr>
            <w:tcW w:w="8364" w:type="dxa"/>
          </w:tcPr>
          <w:p w14:paraId="14A163D6" w14:textId="146D8CBB" w:rsidR="00170002" w:rsidRPr="00BB2FCC" w:rsidRDefault="00170002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Outline of a type of negative externality</w:t>
            </w:r>
          </w:p>
        </w:tc>
        <w:tc>
          <w:tcPr>
            <w:tcW w:w="992" w:type="dxa"/>
          </w:tcPr>
          <w:p w14:paraId="0E7FBD0C" w14:textId="273B1B87" w:rsidR="00170002" w:rsidRPr="00BB2FCC" w:rsidRDefault="00170002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5286C" w:rsidRPr="00BB2FCC" w14:paraId="202B335F" w14:textId="77777777" w:rsidTr="002F44C5">
        <w:trPr>
          <w:gridAfter w:val="1"/>
          <w:wAfter w:w="6" w:type="dxa"/>
        </w:trPr>
        <w:tc>
          <w:tcPr>
            <w:tcW w:w="8364" w:type="dxa"/>
          </w:tcPr>
          <w:p w14:paraId="33FBED76" w14:textId="77777777" w:rsidR="0035286C" w:rsidRPr="00BB2FCC" w:rsidRDefault="0035286C" w:rsidP="00D623D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sz w:val="22"/>
                <w:szCs w:val="22"/>
              </w:rPr>
              <w:t>Subtotal</w:t>
            </w:r>
          </w:p>
        </w:tc>
        <w:tc>
          <w:tcPr>
            <w:tcW w:w="992" w:type="dxa"/>
          </w:tcPr>
          <w:p w14:paraId="62D1A81C" w14:textId="77777777" w:rsidR="0035286C" w:rsidRPr="00BB2FCC" w:rsidRDefault="0035286C" w:rsidP="00D623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35286C" w:rsidRPr="00BB2FCC" w14:paraId="5E661BEE" w14:textId="77777777" w:rsidTr="002F44C5">
        <w:trPr>
          <w:gridAfter w:val="1"/>
          <w:wAfter w:w="6" w:type="dxa"/>
        </w:trPr>
        <w:tc>
          <w:tcPr>
            <w:tcW w:w="8364" w:type="dxa"/>
          </w:tcPr>
          <w:p w14:paraId="16B6C5F9" w14:textId="77777777" w:rsidR="0035286C" w:rsidRPr="00BB2FCC" w:rsidRDefault="0035286C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CD5A471" w14:textId="77777777" w:rsidR="0035286C" w:rsidRPr="00BB2FCC" w:rsidRDefault="0035286C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 xml:space="preserve">Answers must include: </w:t>
            </w:r>
          </w:p>
          <w:p w14:paraId="2B126BBA" w14:textId="77777777" w:rsidR="0035286C" w:rsidRPr="00BB2FCC" w:rsidRDefault="0035286C" w:rsidP="0035286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14:paraId="7CBB8EF7" w14:textId="77777777" w:rsidR="0035286C" w:rsidRPr="00BB2FCC" w:rsidRDefault="0035286C" w:rsidP="0035286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Example</w:t>
            </w:r>
          </w:p>
          <w:p w14:paraId="4268961D" w14:textId="77777777" w:rsidR="0035286C" w:rsidRPr="00BB2FCC" w:rsidRDefault="0035286C" w:rsidP="0035286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Diagram</w:t>
            </w:r>
          </w:p>
          <w:p w14:paraId="41539E18" w14:textId="353DEACC" w:rsidR="0035286C" w:rsidRPr="00BB2FCC" w:rsidRDefault="00A64FA9" w:rsidP="0035286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Description</w:t>
            </w:r>
            <w:r w:rsidR="0035286C" w:rsidRPr="00BB2FCC">
              <w:rPr>
                <w:rFonts w:ascii="Arial" w:hAnsi="Arial" w:cs="Arial"/>
                <w:sz w:val="22"/>
                <w:szCs w:val="22"/>
              </w:rPr>
              <w:t xml:space="preserve"> of externality using diagram and example</w:t>
            </w:r>
          </w:p>
          <w:p w14:paraId="3FE4C41A" w14:textId="77777777" w:rsidR="0035286C" w:rsidRPr="00BB2FCC" w:rsidRDefault="0035286C" w:rsidP="00D623DE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43FAED" w14:textId="77777777" w:rsidR="0035286C" w:rsidRPr="00BB2FCC" w:rsidRDefault="0035286C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FE3C00" w14:textId="77777777" w:rsidR="0035286C" w:rsidRPr="00BB2FCC" w:rsidRDefault="0035286C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C50A70B" w14:textId="77777777" w:rsidR="0035286C" w:rsidRPr="00BB2FCC" w:rsidRDefault="0035286C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24F8B6" w14:textId="77777777" w:rsidR="0035286C" w:rsidRPr="00BB2FCC" w:rsidRDefault="0035286C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426CB9" w14:textId="77777777" w:rsidR="0035286C" w:rsidRPr="00BB2FCC" w:rsidRDefault="0035286C" w:rsidP="0035286C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</w:p>
    <w:p w14:paraId="2F407893" w14:textId="611D8C58" w:rsidR="00B33691" w:rsidRPr="007A25EE" w:rsidRDefault="00B63DDE" w:rsidP="00E200FF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0"/>
        <w:rPr>
          <w:rFonts w:ascii="Arial" w:hAnsi="Arial" w:cs="Arial"/>
          <w:kern w:val="36"/>
          <w:sz w:val="22"/>
          <w:szCs w:val="22"/>
        </w:rPr>
      </w:pPr>
      <w:r w:rsidRPr="007A25EE">
        <w:rPr>
          <w:rFonts w:ascii="Arial" w:hAnsi="Arial" w:cs="Arial"/>
          <w:kern w:val="36"/>
          <w:sz w:val="22"/>
          <w:szCs w:val="22"/>
        </w:rPr>
        <w:t xml:space="preserve">Discuss how the government can use market policies to correct </w:t>
      </w:r>
      <w:r w:rsidR="00CB0A74" w:rsidRPr="007A25EE">
        <w:rPr>
          <w:rFonts w:ascii="Arial" w:hAnsi="Arial" w:cs="Arial"/>
          <w:kern w:val="36"/>
          <w:sz w:val="22"/>
          <w:szCs w:val="22"/>
        </w:rPr>
        <w:t>the two types of negative externalities listed in (a).</w:t>
      </w:r>
      <w:r w:rsidRPr="007A25EE">
        <w:rPr>
          <w:rFonts w:ascii="Arial" w:hAnsi="Arial" w:cs="Arial"/>
          <w:kern w:val="36"/>
          <w:sz w:val="22"/>
          <w:szCs w:val="22"/>
        </w:rPr>
        <w:tab/>
      </w:r>
      <w:r w:rsidRPr="007A25EE">
        <w:rPr>
          <w:rFonts w:ascii="Arial" w:hAnsi="Arial" w:cs="Arial"/>
          <w:kern w:val="36"/>
          <w:sz w:val="22"/>
          <w:szCs w:val="22"/>
        </w:rPr>
        <w:tab/>
      </w:r>
      <w:r w:rsidRPr="007A25EE">
        <w:rPr>
          <w:rFonts w:ascii="Arial" w:hAnsi="Arial" w:cs="Arial"/>
          <w:kern w:val="36"/>
          <w:sz w:val="22"/>
          <w:szCs w:val="22"/>
        </w:rPr>
        <w:tab/>
      </w:r>
      <w:r w:rsidRPr="007A25EE">
        <w:rPr>
          <w:rFonts w:ascii="Arial" w:hAnsi="Arial" w:cs="Arial"/>
          <w:kern w:val="36"/>
          <w:sz w:val="22"/>
          <w:szCs w:val="22"/>
        </w:rPr>
        <w:tab/>
      </w:r>
      <w:r w:rsidRPr="007A25EE">
        <w:rPr>
          <w:rFonts w:ascii="Arial" w:hAnsi="Arial" w:cs="Arial"/>
          <w:kern w:val="36"/>
          <w:sz w:val="22"/>
          <w:szCs w:val="22"/>
        </w:rPr>
        <w:tab/>
      </w:r>
      <w:r w:rsidRPr="007A25EE">
        <w:rPr>
          <w:rFonts w:ascii="Arial" w:hAnsi="Arial" w:cs="Arial"/>
          <w:kern w:val="36"/>
          <w:sz w:val="22"/>
          <w:szCs w:val="22"/>
        </w:rPr>
        <w:tab/>
      </w:r>
      <w:r w:rsidR="00DE4EB4">
        <w:rPr>
          <w:rFonts w:ascii="Arial" w:hAnsi="Arial" w:cs="Arial"/>
          <w:kern w:val="36"/>
          <w:sz w:val="22"/>
          <w:szCs w:val="22"/>
        </w:rPr>
        <w:tab/>
      </w:r>
      <w:r w:rsidR="005B5532" w:rsidRPr="007A25EE">
        <w:rPr>
          <w:rFonts w:ascii="Arial" w:hAnsi="Arial" w:cs="Arial"/>
          <w:kern w:val="36"/>
          <w:sz w:val="22"/>
          <w:szCs w:val="22"/>
        </w:rPr>
        <w:t>(</w:t>
      </w:r>
      <w:r w:rsidRPr="007A25EE">
        <w:rPr>
          <w:rFonts w:ascii="Arial" w:hAnsi="Arial" w:cs="Arial"/>
          <w:kern w:val="36"/>
          <w:sz w:val="22"/>
          <w:szCs w:val="22"/>
        </w:rPr>
        <w:t>12 marks</w:t>
      </w:r>
      <w:r w:rsidR="005B5532" w:rsidRPr="007A25EE">
        <w:rPr>
          <w:rFonts w:ascii="Arial" w:hAnsi="Arial" w:cs="Arial"/>
          <w:kern w:val="36"/>
          <w:sz w:val="22"/>
          <w:szCs w:val="22"/>
        </w:rPr>
        <w:t>)</w:t>
      </w:r>
    </w:p>
    <w:tbl>
      <w:tblPr>
        <w:tblStyle w:val="TableGrid"/>
        <w:tblW w:w="9423" w:type="dxa"/>
        <w:tblInd w:w="-5" w:type="dxa"/>
        <w:tblLook w:val="04A0" w:firstRow="1" w:lastRow="0" w:firstColumn="1" w:lastColumn="0" w:noHBand="0" w:noVBand="1"/>
      </w:tblPr>
      <w:tblGrid>
        <w:gridCol w:w="8364"/>
        <w:gridCol w:w="1059"/>
      </w:tblGrid>
      <w:tr w:rsidR="00B33691" w:rsidRPr="00BB2FCC" w14:paraId="41A77EA9" w14:textId="77777777" w:rsidTr="002F44C5">
        <w:tc>
          <w:tcPr>
            <w:tcW w:w="8364" w:type="dxa"/>
          </w:tcPr>
          <w:p w14:paraId="3AAE5E9B" w14:textId="77777777" w:rsidR="00B33691" w:rsidRPr="00BB2FCC" w:rsidRDefault="00B33691" w:rsidP="00D623D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59" w:type="dxa"/>
          </w:tcPr>
          <w:p w14:paraId="4E7034D4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sz w:val="22"/>
                <w:szCs w:val="22"/>
              </w:rPr>
              <w:t>Mark</w:t>
            </w:r>
          </w:p>
        </w:tc>
      </w:tr>
      <w:tr w:rsidR="00B33691" w:rsidRPr="00BB2FCC" w14:paraId="627D5685" w14:textId="77777777" w:rsidTr="002F44C5">
        <w:tc>
          <w:tcPr>
            <w:tcW w:w="8364" w:type="dxa"/>
            <w:shd w:val="clear" w:color="auto" w:fill="AEAAAA" w:themeFill="background2" w:themeFillShade="BF"/>
          </w:tcPr>
          <w:p w14:paraId="51B2E479" w14:textId="5C952F4C" w:rsidR="00B33691" w:rsidRPr="00BB2FCC" w:rsidRDefault="00B33691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 xml:space="preserve">Discussion of how governments can use market policies to </w:t>
            </w:r>
            <w:r w:rsidR="00170002" w:rsidRPr="00BB2FCC">
              <w:rPr>
                <w:rFonts w:ascii="Arial" w:hAnsi="Arial" w:cs="Arial"/>
                <w:sz w:val="22"/>
                <w:szCs w:val="22"/>
              </w:rPr>
              <w:t>correct</w:t>
            </w:r>
            <w:r w:rsidRPr="00BB2FCC">
              <w:rPr>
                <w:rFonts w:ascii="Arial" w:hAnsi="Arial" w:cs="Arial"/>
                <w:sz w:val="22"/>
                <w:szCs w:val="22"/>
              </w:rPr>
              <w:t xml:space="preserve"> each of the </w:t>
            </w:r>
            <w:r w:rsidRPr="00703FC4">
              <w:rPr>
                <w:rFonts w:ascii="Arial" w:hAnsi="Arial" w:cs="Arial"/>
                <w:b/>
                <w:sz w:val="22"/>
                <w:szCs w:val="22"/>
              </w:rPr>
              <w:t>two</w:t>
            </w:r>
            <w:r w:rsidRPr="00BB2FCC">
              <w:rPr>
                <w:rFonts w:ascii="Arial" w:hAnsi="Arial" w:cs="Arial"/>
                <w:sz w:val="22"/>
                <w:szCs w:val="22"/>
              </w:rPr>
              <w:t xml:space="preserve"> types of </w:t>
            </w:r>
            <w:r w:rsidR="00170002" w:rsidRPr="00BB2FCC">
              <w:rPr>
                <w:rFonts w:ascii="Arial" w:hAnsi="Arial" w:cs="Arial"/>
                <w:sz w:val="22"/>
                <w:szCs w:val="22"/>
              </w:rPr>
              <w:t>negative</w:t>
            </w:r>
            <w:r w:rsidRPr="00BB2FCC">
              <w:rPr>
                <w:rFonts w:ascii="Arial" w:hAnsi="Arial" w:cs="Arial"/>
                <w:sz w:val="22"/>
                <w:szCs w:val="22"/>
              </w:rPr>
              <w:t xml:space="preserve"> externalities. </w:t>
            </w:r>
            <w:r w:rsidR="00703FC4">
              <w:rPr>
                <w:rFonts w:ascii="Arial" w:hAnsi="Arial" w:cs="Arial"/>
                <w:sz w:val="22"/>
                <w:szCs w:val="22"/>
              </w:rPr>
              <w:t>(x2)</w:t>
            </w:r>
            <w:bookmarkStart w:id="0" w:name="_GoBack"/>
            <w:bookmarkEnd w:id="0"/>
          </w:p>
        </w:tc>
        <w:tc>
          <w:tcPr>
            <w:tcW w:w="1059" w:type="dxa"/>
            <w:shd w:val="clear" w:color="auto" w:fill="AEAAAA" w:themeFill="background2" w:themeFillShade="BF"/>
          </w:tcPr>
          <w:p w14:paraId="56F3CFF2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691" w:rsidRPr="00BB2FCC" w14:paraId="42BDB722" w14:textId="77777777" w:rsidTr="002F44C5">
        <w:tc>
          <w:tcPr>
            <w:tcW w:w="8364" w:type="dxa"/>
          </w:tcPr>
          <w:p w14:paraId="7D6D23D3" w14:textId="77CC5435" w:rsidR="00B33691" w:rsidRPr="00BB2FCC" w:rsidRDefault="00170002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D</w:t>
            </w:r>
            <w:r w:rsidR="00B33691" w:rsidRPr="00BB2FCC">
              <w:rPr>
                <w:rFonts w:ascii="Arial" w:hAnsi="Arial" w:cs="Arial"/>
                <w:sz w:val="22"/>
                <w:szCs w:val="22"/>
              </w:rPr>
              <w:t xml:space="preserve">iscussion </w:t>
            </w:r>
            <w:r w:rsidR="00D955C5" w:rsidRPr="00BB2FCC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="00B33691" w:rsidRPr="00BB2FCC">
              <w:rPr>
                <w:rFonts w:ascii="Arial" w:hAnsi="Arial" w:cs="Arial"/>
                <w:sz w:val="22"/>
                <w:szCs w:val="22"/>
              </w:rPr>
              <w:t xml:space="preserve">each type of </w:t>
            </w:r>
            <w:r w:rsidRPr="00BB2FCC">
              <w:rPr>
                <w:rFonts w:ascii="Arial" w:hAnsi="Arial" w:cs="Arial"/>
                <w:sz w:val="22"/>
                <w:szCs w:val="22"/>
              </w:rPr>
              <w:t>negative</w:t>
            </w:r>
            <w:r w:rsidR="00B33691" w:rsidRPr="00BB2FCC">
              <w:rPr>
                <w:rFonts w:ascii="Arial" w:hAnsi="Arial" w:cs="Arial"/>
                <w:sz w:val="22"/>
                <w:szCs w:val="22"/>
              </w:rPr>
              <w:t xml:space="preserve"> externality. </w:t>
            </w:r>
          </w:p>
        </w:tc>
        <w:tc>
          <w:tcPr>
            <w:tcW w:w="1059" w:type="dxa"/>
          </w:tcPr>
          <w:p w14:paraId="5F044AFD" w14:textId="0C00ACD1" w:rsidR="00B33691" w:rsidRPr="00BB2FCC" w:rsidRDefault="00170002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5-6</w:t>
            </w:r>
          </w:p>
        </w:tc>
      </w:tr>
      <w:tr w:rsidR="00B33691" w:rsidRPr="00BB2FCC" w14:paraId="67C82764" w14:textId="77777777" w:rsidTr="002F44C5">
        <w:tc>
          <w:tcPr>
            <w:tcW w:w="8364" w:type="dxa"/>
          </w:tcPr>
          <w:p w14:paraId="03276A6C" w14:textId="74C768F1" w:rsidR="00B33691" w:rsidRPr="00BB2FCC" w:rsidRDefault="00170002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Explanation of</w:t>
            </w:r>
            <w:r w:rsidR="00B33691" w:rsidRPr="00BB2FCC">
              <w:rPr>
                <w:rFonts w:ascii="Arial" w:hAnsi="Arial" w:cs="Arial"/>
                <w:sz w:val="22"/>
                <w:szCs w:val="22"/>
              </w:rPr>
              <w:t xml:space="preserve"> each type of </w:t>
            </w:r>
            <w:r w:rsidRPr="00BB2FCC">
              <w:rPr>
                <w:rFonts w:ascii="Arial" w:hAnsi="Arial" w:cs="Arial"/>
                <w:sz w:val="22"/>
                <w:szCs w:val="22"/>
              </w:rPr>
              <w:t>negative</w:t>
            </w:r>
            <w:r w:rsidR="00B33691" w:rsidRPr="00BB2FCC">
              <w:rPr>
                <w:rFonts w:ascii="Arial" w:hAnsi="Arial" w:cs="Arial"/>
                <w:sz w:val="22"/>
                <w:szCs w:val="22"/>
              </w:rPr>
              <w:t xml:space="preserve"> externality</w:t>
            </w:r>
          </w:p>
        </w:tc>
        <w:tc>
          <w:tcPr>
            <w:tcW w:w="1059" w:type="dxa"/>
          </w:tcPr>
          <w:p w14:paraId="1A2A6743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3-4</w:t>
            </w:r>
          </w:p>
        </w:tc>
      </w:tr>
      <w:tr w:rsidR="00B33691" w:rsidRPr="00BB2FCC" w14:paraId="2D035844" w14:textId="77777777" w:rsidTr="002F44C5">
        <w:tc>
          <w:tcPr>
            <w:tcW w:w="8364" w:type="dxa"/>
          </w:tcPr>
          <w:p w14:paraId="049C2510" w14:textId="11AE3594" w:rsidR="00B33691" w:rsidRPr="00BB2FCC" w:rsidRDefault="00170002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Outlines what the government could do to correct each type of</w:t>
            </w:r>
            <w:r w:rsidR="00B33691" w:rsidRPr="00BB2FC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B2FCC">
              <w:rPr>
                <w:rFonts w:ascii="Arial" w:hAnsi="Arial" w:cs="Arial"/>
                <w:sz w:val="22"/>
                <w:szCs w:val="22"/>
              </w:rPr>
              <w:t>negative externality</w:t>
            </w:r>
          </w:p>
        </w:tc>
        <w:tc>
          <w:tcPr>
            <w:tcW w:w="1059" w:type="dxa"/>
          </w:tcPr>
          <w:p w14:paraId="75468258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tr w:rsidR="00B33691" w:rsidRPr="00BB2FCC" w14:paraId="6035CE26" w14:textId="77777777" w:rsidTr="002F44C5">
        <w:tc>
          <w:tcPr>
            <w:tcW w:w="8364" w:type="dxa"/>
          </w:tcPr>
          <w:p w14:paraId="745DEA90" w14:textId="77777777" w:rsidR="00B33691" w:rsidRPr="00BB2FCC" w:rsidRDefault="00B33691" w:rsidP="00D623D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sz w:val="22"/>
                <w:szCs w:val="22"/>
              </w:rPr>
              <w:t>Subtotal</w:t>
            </w:r>
          </w:p>
        </w:tc>
        <w:tc>
          <w:tcPr>
            <w:tcW w:w="1059" w:type="dxa"/>
          </w:tcPr>
          <w:p w14:paraId="51FC898D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B2FCC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B33691" w:rsidRPr="00BB2FCC" w14:paraId="2D43BD5B" w14:textId="77777777" w:rsidTr="002F44C5">
        <w:tc>
          <w:tcPr>
            <w:tcW w:w="8364" w:type="dxa"/>
          </w:tcPr>
          <w:p w14:paraId="349AB522" w14:textId="77777777" w:rsidR="00B33691" w:rsidRPr="00BB2FCC" w:rsidRDefault="00B33691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E23A63B" w14:textId="77777777" w:rsidR="00B33691" w:rsidRPr="00BB2FCC" w:rsidRDefault="00B33691" w:rsidP="00D623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 xml:space="preserve">Answers must include: </w:t>
            </w:r>
          </w:p>
          <w:p w14:paraId="28ACE6D9" w14:textId="77777777" w:rsidR="00B33691" w:rsidRPr="00BB2FCC" w:rsidRDefault="00B33691" w:rsidP="00B3369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Example of government policy</w:t>
            </w:r>
          </w:p>
          <w:p w14:paraId="0C20DC44" w14:textId="77777777" w:rsidR="00B33691" w:rsidRPr="00BB2FCC" w:rsidRDefault="00B33691" w:rsidP="00B3369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 xml:space="preserve">Diagram showing correction of externality </w:t>
            </w:r>
          </w:p>
          <w:p w14:paraId="63AED07A" w14:textId="37D0B391" w:rsidR="00B33691" w:rsidRPr="00BB2FCC" w:rsidRDefault="00D955C5" w:rsidP="00D623DE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FCC">
              <w:rPr>
                <w:rFonts w:ascii="Arial" w:hAnsi="Arial" w:cs="Arial"/>
                <w:sz w:val="22"/>
                <w:szCs w:val="22"/>
              </w:rPr>
              <w:t>Discussions</w:t>
            </w:r>
            <w:r w:rsidR="00B33691" w:rsidRPr="00BB2FCC">
              <w:rPr>
                <w:rFonts w:ascii="Arial" w:hAnsi="Arial" w:cs="Arial"/>
                <w:sz w:val="22"/>
                <w:szCs w:val="22"/>
              </w:rPr>
              <w:t xml:space="preserve"> using diagram and example </w:t>
            </w:r>
          </w:p>
          <w:p w14:paraId="4480C5DE" w14:textId="77777777" w:rsidR="00B33691" w:rsidRPr="00BB2FCC" w:rsidRDefault="00B33691" w:rsidP="00D623DE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9" w:type="dxa"/>
          </w:tcPr>
          <w:p w14:paraId="1B339E8E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6567D50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F1223BA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5F18337" w14:textId="77777777" w:rsidR="00B33691" w:rsidRPr="00BB2FCC" w:rsidRDefault="00B33691" w:rsidP="00D623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750B2C" w14:textId="57108162" w:rsidR="0054060F" w:rsidRPr="00BB2FCC" w:rsidRDefault="00E200FF" w:rsidP="00B33691">
      <w:pPr>
        <w:spacing w:before="100" w:beforeAutospacing="1" w:after="100" w:afterAutospacing="1"/>
        <w:ind w:left="360"/>
        <w:outlineLvl w:val="0"/>
        <w:rPr>
          <w:rFonts w:ascii="Arial" w:hAnsi="Arial" w:cs="Arial"/>
          <w:kern w:val="36"/>
          <w:sz w:val="22"/>
          <w:szCs w:val="22"/>
        </w:rPr>
      </w:pPr>
      <w:r w:rsidRPr="00BB2FCC">
        <w:rPr>
          <w:rFonts w:ascii="Arial" w:hAnsi="Arial" w:cs="Arial"/>
          <w:kern w:val="36"/>
          <w:sz w:val="22"/>
          <w:szCs w:val="22"/>
        </w:rPr>
        <w:tab/>
      </w:r>
      <w:r w:rsidRPr="00BB2FCC">
        <w:rPr>
          <w:rFonts w:ascii="Arial" w:hAnsi="Arial" w:cs="Arial"/>
          <w:kern w:val="36"/>
          <w:sz w:val="22"/>
          <w:szCs w:val="22"/>
        </w:rPr>
        <w:tab/>
      </w:r>
      <w:r w:rsidRPr="00BB2FCC">
        <w:rPr>
          <w:rFonts w:ascii="Arial" w:hAnsi="Arial" w:cs="Arial"/>
          <w:kern w:val="36"/>
          <w:sz w:val="22"/>
          <w:szCs w:val="22"/>
        </w:rPr>
        <w:tab/>
      </w:r>
      <w:r w:rsidRPr="00BB2FCC">
        <w:rPr>
          <w:rFonts w:ascii="Arial" w:hAnsi="Arial" w:cs="Arial"/>
          <w:kern w:val="36"/>
          <w:sz w:val="22"/>
          <w:szCs w:val="22"/>
        </w:rPr>
        <w:tab/>
      </w:r>
      <w:r w:rsidRPr="00BB2FCC">
        <w:rPr>
          <w:rFonts w:ascii="Arial" w:hAnsi="Arial" w:cs="Arial"/>
          <w:kern w:val="36"/>
          <w:sz w:val="22"/>
          <w:szCs w:val="22"/>
        </w:rPr>
        <w:tab/>
        <w:t xml:space="preserve"> </w:t>
      </w:r>
    </w:p>
    <w:sectPr w:rsidR="0054060F" w:rsidRPr="00BB2FCC" w:rsidSect="00043930">
      <w:headerReference w:type="default" r:id="rId8"/>
      <w:pgSz w:w="12240" w:h="15840"/>
      <w:pgMar w:top="837" w:right="1183" w:bottom="756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01454" w14:textId="77777777" w:rsidR="00EF616F" w:rsidRDefault="00EF616F" w:rsidP="000D3E22">
      <w:r>
        <w:separator/>
      </w:r>
    </w:p>
  </w:endnote>
  <w:endnote w:type="continuationSeparator" w:id="0">
    <w:p w14:paraId="75B2D7B1" w14:textId="77777777" w:rsidR="00EF616F" w:rsidRDefault="00EF616F" w:rsidP="000D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C819B" w14:textId="77777777" w:rsidR="00EF616F" w:rsidRDefault="00EF616F" w:rsidP="000D3E22">
      <w:r>
        <w:separator/>
      </w:r>
    </w:p>
  </w:footnote>
  <w:footnote w:type="continuationSeparator" w:id="0">
    <w:p w14:paraId="0BA5ED31" w14:textId="77777777" w:rsidR="00EF616F" w:rsidRDefault="00EF616F" w:rsidP="000D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8F6CA" w14:textId="25BDEA5C" w:rsidR="000D3E22" w:rsidRPr="00D641F3" w:rsidRDefault="000D3E22" w:rsidP="000D3E22">
    <w:pPr>
      <w:tabs>
        <w:tab w:val="center" w:pos="4320"/>
        <w:tab w:val="right" w:pos="8640"/>
      </w:tabs>
      <w:rPr>
        <w:rFonts w:ascii="Tahoma" w:hAnsi="Tahoma"/>
        <w:i/>
        <w:sz w:val="20"/>
        <w:szCs w:val="20"/>
        <w:lang w:val="en-AU"/>
      </w:rPr>
    </w:pPr>
    <w:r w:rsidRPr="00D641F3">
      <w:rPr>
        <w:rFonts w:ascii="Tahoma" w:hAnsi="Tahoma"/>
        <w:i/>
        <w:noProof/>
        <w:sz w:val="20"/>
        <w:szCs w:val="20"/>
        <w:lang w:val="en-AU" w:eastAsia="en-AU"/>
      </w:rPr>
      <w:drawing>
        <wp:anchor distT="0" distB="0" distL="114300" distR="114300" simplePos="0" relativeHeight="251659264" behindDoc="0" locked="0" layoutInCell="1" allowOverlap="1" wp14:anchorId="7680702E" wp14:editId="385C9BE2">
          <wp:simplePos x="0" y="0"/>
          <wp:positionH relativeFrom="column">
            <wp:posOffset>4901141</wp:posOffset>
          </wp:positionH>
          <wp:positionV relativeFrom="paragraph">
            <wp:posOffset>-281517</wp:posOffset>
          </wp:positionV>
          <wp:extent cx="1188085" cy="511175"/>
          <wp:effectExtent l="0" t="0" r="0" b="317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641F3">
      <w:rPr>
        <w:rFonts w:ascii="Tahoma" w:hAnsi="Tahoma"/>
        <w:i/>
        <w:sz w:val="20"/>
        <w:szCs w:val="20"/>
        <w:lang w:val="en-AU"/>
      </w:rPr>
      <w:t xml:space="preserve">Year </w:t>
    </w:r>
    <w:r>
      <w:rPr>
        <w:rFonts w:ascii="Tahoma" w:hAnsi="Tahoma"/>
        <w:i/>
        <w:sz w:val="20"/>
        <w:szCs w:val="20"/>
        <w:lang w:val="en-AU"/>
      </w:rPr>
      <w:t>11</w:t>
    </w:r>
    <w:r w:rsidRPr="00D641F3">
      <w:rPr>
        <w:rFonts w:ascii="Tahoma" w:hAnsi="Tahoma"/>
        <w:i/>
        <w:sz w:val="20"/>
        <w:szCs w:val="20"/>
        <w:lang w:val="en-AU"/>
      </w:rPr>
      <w:t xml:space="preserve"> ATAR Economics </w:t>
    </w:r>
    <w:r>
      <w:rPr>
        <w:rFonts w:ascii="Tahoma" w:hAnsi="Tahoma"/>
        <w:i/>
        <w:sz w:val="20"/>
        <w:szCs w:val="20"/>
        <w:lang w:val="en-AU"/>
      </w:rPr>
      <w:t>Unit 1</w:t>
    </w:r>
    <w:r w:rsidR="003A3B6D">
      <w:rPr>
        <w:rFonts w:ascii="Tahoma" w:hAnsi="Tahoma"/>
        <w:i/>
        <w:sz w:val="20"/>
        <w:szCs w:val="20"/>
        <w:lang w:val="en-AU"/>
      </w:rPr>
      <w:tab/>
    </w:r>
  </w:p>
  <w:p w14:paraId="21A9D5B0" w14:textId="77777777" w:rsidR="000D3E22" w:rsidRDefault="000D3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166BFF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218DB"/>
    <w:multiLevelType w:val="hybridMultilevel"/>
    <w:tmpl w:val="A0765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649A"/>
    <w:multiLevelType w:val="hybridMultilevel"/>
    <w:tmpl w:val="89785D9C"/>
    <w:lvl w:ilvl="0" w:tplc="752A58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6625C"/>
    <w:multiLevelType w:val="hybridMultilevel"/>
    <w:tmpl w:val="26F2542C"/>
    <w:lvl w:ilvl="0" w:tplc="9FECC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A52A3"/>
    <w:multiLevelType w:val="hybridMultilevel"/>
    <w:tmpl w:val="8376A842"/>
    <w:lvl w:ilvl="0" w:tplc="5B4269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17FF0"/>
    <w:multiLevelType w:val="hybridMultilevel"/>
    <w:tmpl w:val="C246A91A"/>
    <w:lvl w:ilvl="0" w:tplc="40DC9B38">
      <w:start w:val="1"/>
      <w:numFmt w:val="bullet"/>
      <w:lvlText w:val="-"/>
      <w:lvlJc w:val="left"/>
      <w:pPr>
        <w:ind w:left="57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367162"/>
    <w:multiLevelType w:val="hybridMultilevel"/>
    <w:tmpl w:val="3F5CF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A3421"/>
    <w:multiLevelType w:val="hybridMultilevel"/>
    <w:tmpl w:val="27A08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568EB"/>
    <w:multiLevelType w:val="hybridMultilevel"/>
    <w:tmpl w:val="B7D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C15ED"/>
    <w:multiLevelType w:val="hybridMultilevel"/>
    <w:tmpl w:val="94BA0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805"/>
    <w:multiLevelType w:val="hybridMultilevel"/>
    <w:tmpl w:val="F8C2ACEA"/>
    <w:lvl w:ilvl="0" w:tplc="F5FEA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871D1"/>
    <w:multiLevelType w:val="hybridMultilevel"/>
    <w:tmpl w:val="A72A9744"/>
    <w:lvl w:ilvl="0" w:tplc="0F28D8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067FF"/>
    <w:multiLevelType w:val="hybridMultilevel"/>
    <w:tmpl w:val="9522AA2E"/>
    <w:lvl w:ilvl="0" w:tplc="A78C0E3C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7640B"/>
    <w:multiLevelType w:val="hybridMultilevel"/>
    <w:tmpl w:val="C914BE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3578F"/>
    <w:multiLevelType w:val="hybridMultilevel"/>
    <w:tmpl w:val="F34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307D3"/>
    <w:multiLevelType w:val="hybridMultilevel"/>
    <w:tmpl w:val="CF1CE372"/>
    <w:lvl w:ilvl="0" w:tplc="9FECC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34DBA"/>
    <w:multiLevelType w:val="hybridMultilevel"/>
    <w:tmpl w:val="2E7A7DA4"/>
    <w:lvl w:ilvl="0" w:tplc="F5FEA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73C7A"/>
    <w:multiLevelType w:val="hybridMultilevel"/>
    <w:tmpl w:val="770A1AB2"/>
    <w:lvl w:ilvl="0" w:tplc="F5FEA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34F2D"/>
    <w:multiLevelType w:val="hybridMultilevel"/>
    <w:tmpl w:val="6734C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395026"/>
    <w:multiLevelType w:val="hybridMultilevel"/>
    <w:tmpl w:val="E0B65F8A"/>
    <w:lvl w:ilvl="0" w:tplc="7584D76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42C83"/>
    <w:multiLevelType w:val="hybridMultilevel"/>
    <w:tmpl w:val="C7B89708"/>
    <w:lvl w:ilvl="0" w:tplc="9FECC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54AFD"/>
    <w:multiLevelType w:val="multilevel"/>
    <w:tmpl w:val="FCE4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F5DDF"/>
    <w:multiLevelType w:val="hybridMultilevel"/>
    <w:tmpl w:val="2E7A7DA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6243C"/>
    <w:multiLevelType w:val="hybridMultilevel"/>
    <w:tmpl w:val="8E60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C5082"/>
    <w:multiLevelType w:val="hybridMultilevel"/>
    <w:tmpl w:val="A85080DA"/>
    <w:lvl w:ilvl="0" w:tplc="08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1"/>
  </w:num>
  <w:num w:numId="3">
    <w:abstractNumId w:val="16"/>
  </w:num>
  <w:num w:numId="4">
    <w:abstractNumId w:val="10"/>
  </w:num>
  <w:num w:numId="5">
    <w:abstractNumId w:val="13"/>
  </w:num>
  <w:num w:numId="6">
    <w:abstractNumId w:val="2"/>
  </w:num>
  <w:num w:numId="7">
    <w:abstractNumId w:val="15"/>
  </w:num>
  <w:num w:numId="8">
    <w:abstractNumId w:val="18"/>
  </w:num>
  <w:num w:numId="9">
    <w:abstractNumId w:val="20"/>
  </w:num>
  <w:num w:numId="10">
    <w:abstractNumId w:val="3"/>
  </w:num>
  <w:num w:numId="11">
    <w:abstractNumId w:val="23"/>
  </w:num>
  <w:num w:numId="12">
    <w:abstractNumId w:val="8"/>
  </w:num>
  <w:num w:numId="13">
    <w:abstractNumId w:val="0"/>
  </w:num>
  <w:num w:numId="14">
    <w:abstractNumId w:val="14"/>
  </w:num>
  <w:num w:numId="15">
    <w:abstractNumId w:val="4"/>
  </w:num>
  <w:num w:numId="16">
    <w:abstractNumId w:val="5"/>
  </w:num>
  <w:num w:numId="17">
    <w:abstractNumId w:val="24"/>
  </w:num>
  <w:num w:numId="18">
    <w:abstractNumId w:val="9"/>
  </w:num>
  <w:num w:numId="19">
    <w:abstractNumId w:val="22"/>
  </w:num>
  <w:num w:numId="20">
    <w:abstractNumId w:val="6"/>
  </w:num>
  <w:num w:numId="21">
    <w:abstractNumId w:val="1"/>
  </w:num>
  <w:num w:numId="22">
    <w:abstractNumId w:val="12"/>
  </w:num>
  <w:num w:numId="23">
    <w:abstractNumId w:val="7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72"/>
    <w:rsid w:val="00043930"/>
    <w:rsid w:val="000518F3"/>
    <w:rsid w:val="0005456D"/>
    <w:rsid w:val="00066612"/>
    <w:rsid w:val="00084B77"/>
    <w:rsid w:val="00086BA8"/>
    <w:rsid w:val="00092122"/>
    <w:rsid w:val="000A21C8"/>
    <w:rsid w:val="000C1BFB"/>
    <w:rsid w:val="000D3E22"/>
    <w:rsid w:val="000F6F1B"/>
    <w:rsid w:val="00101241"/>
    <w:rsid w:val="00132AB3"/>
    <w:rsid w:val="001428DB"/>
    <w:rsid w:val="00145E59"/>
    <w:rsid w:val="00155DC2"/>
    <w:rsid w:val="00170002"/>
    <w:rsid w:val="001723D3"/>
    <w:rsid w:val="00177989"/>
    <w:rsid w:val="001905EE"/>
    <w:rsid w:val="001A0EAD"/>
    <w:rsid w:val="001C2ACE"/>
    <w:rsid w:val="001F5456"/>
    <w:rsid w:val="0020085A"/>
    <w:rsid w:val="0027126D"/>
    <w:rsid w:val="00295894"/>
    <w:rsid w:val="002B4AF5"/>
    <w:rsid w:val="002D104E"/>
    <w:rsid w:val="002F44C5"/>
    <w:rsid w:val="00300438"/>
    <w:rsid w:val="00320ED7"/>
    <w:rsid w:val="00324D44"/>
    <w:rsid w:val="003279EB"/>
    <w:rsid w:val="00332D20"/>
    <w:rsid w:val="0035286C"/>
    <w:rsid w:val="00364C15"/>
    <w:rsid w:val="00366163"/>
    <w:rsid w:val="003761B2"/>
    <w:rsid w:val="00393B07"/>
    <w:rsid w:val="003A3B6D"/>
    <w:rsid w:val="003E1AA4"/>
    <w:rsid w:val="00410815"/>
    <w:rsid w:val="00445B28"/>
    <w:rsid w:val="00456CB1"/>
    <w:rsid w:val="00466121"/>
    <w:rsid w:val="0048326B"/>
    <w:rsid w:val="004B0677"/>
    <w:rsid w:val="004D5DF9"/>
    <w:rsid w:val="004E0E86"/>
    <w:rsid w:val="004E6DCC"/>
    <w:rsid w:val="0051460D"/>
    <w:rsid w:val="005148CF"/>
    <w:rsid w:val="00514CAE"/>
    <w:rsid w:val="0054060F"/>
    <w:rsid w:val="00551320"/>
    <w:rsid w:val="00555564"/>
    <w:rsid w:val="00557631"/>
    <w:rsid w:val="00557CE1"/>
    <w:rsid w:val="005605CA"/>
    <w:rsid w:val="00565610"/>
    <w:rsid w:val="00582E04"/>
    <w:rsid w:val="005B5532"/>
    <w:rsid w:val="005C2F7C"/>
    <w:rsid w:val="00603F0B"/>
    <w:rsid w:val="0061263E"/>
    <w:rsid w:val="00634C33"/>
    <w:rsid w:val="00641608"/>
    <w:rsid w:val="0064266F"/>
    <w:rsid w:val="006613BA"/>
    <w:rsid w:val="006673F2"/>
    <w:rsid w:val="00677A9F"/>
    <w:rsid w:val="00697920"/>
    <w:rsid w:val="006C0843"/>
    <w:rsid w:val="006D6AD9"/>
    <w:rsid w:val="00703367"/>
    <w:rsid w:val="00703FC4"/>
    <w:rsid w:val="007244BF"/>
    <w:rsid w:val="00732B91"/>
    <w:rsid w:val="00736645"/>
    <w:rsid w:val="00741C4C"/>
    <w:rsid w:val="007718B3"/>
    <w:rsid w:val="007753FF"/>
    <w:rsid w:val="0078242E"/>
    <w:rsid w:val="00787C04"/>
    <w:rsid w:val="007A1A93"/>
    <w:rsid w:val="007A25EE"/>
    <w:rsid w:val="007D75A2"/>
    <w:rsid w:val="007E4C1A"/>
    <w:rsid w:val="0080079D"/>
    <w:rsid w:val="0085387A"/>
    <w:rsid w:val="00854EF4"/>
    <w:rsid w:val="00855ECC"/>
    <w:rsid w:val="008801BA"/>
    <w:rsid w:val="008845FA"/>
    <w:rsid w:val="008870DB"/>
    <w:rsid w:val="008A2962"/>
    <w:rsid w:val="008C0613"/>
    <w:rsid w:val="008C2843"/>
    <w:rsid w:val="008D2668"/>
    <w:rsid w:val="008F15F9"/>
    <w:rsid w:val="00904B74"/>
    <w:rsid w:val="00931BD3"/>
    <w:rsid w:val="00944B33"/>
    <w:rsid w:val="00964D1E"/>
    <w:rsid w:val="009708FE"/>
    <w:rsid w:val="00986F55"/>
    <w:rsid w:val="009918B1"/>
    <w:rsid w:val="00992E95"/>
    <w:rsid w:val="0099458B"/>
    <w:rsid w:val="009A1017"/>
    <w:rsid w:val="009C7CB3"/>
    <w:rsid w:val="009F4788"/>
    <w:rsid w:val="00A25BE6"/>
    <w:rsid w:val="00A438CF"/>
    <w:rsid w:val="00A6292A"/>
    <w:rsid w:val="00A64FA9"/>
    <w:rsid w:val="00AA02A3"/>
    <w:rsid w:val="00AA082B"/>
    <w:rsid w:val="00AC0020"/>
    <w:rsid w:val="00AD08EF"/>
    <w:rsid w:val="00AE3BDC"/>
    <w:rsid w:val="00AE418E"/>
    <w:rsid w:val="00B031EB"/>
    <w:rsid w:val="00B056F3"/>
    <w:rsid w:val="00B2043B"/>
    <w:rsid w:val="00B23837"/>
    <w:rsid w:val="00B33691"/>
    <w:rsid w:val="00B52667"/>
    <w:rsid w:val="00B63DDE"/>
    <w:rsid w:val="00B75E9C"/>
    <w:rsid w:val="00B93175"/>
    <w:rsid w:val="00BB2FCC"/>
    <w:rsid w:val="00BC3CEF"/>
    <w:rsid w:val="00BD4574"/>
    <w:rsid w:val="00BE5D4C"/>
    <w:rsid w:val="00BF2C87"/>
    <w:rsid w:val="00BF55F0"/>
    <w:rsid w:val="00BF5DF5"/>
    <w:rsid w:val="00BF7060"/>
    <w:rsid w:val="00C1209C"/>
    <w:rsid w:val="00C15819"/>
    <w:rsid w:val="00C253A4"/>
    <w:rsid w:val="00C320A9"/>
    <w:rsid w:val="00C42981"/>
    <w:rsid w:val="00C43AB6"/>
    <w:rsid w:val="00C55053"/>
    <w:rsid w:val="00C558A2"/>
    <w:rsid w:val="00C563BF"/>
    <w:rsid w:val="00C839E1"/>
    <w:rsid w:val="00C84BF4"/>
    <w:rsid w:val="00C84C19"/>
    <w:rsid w:val="00CB0A74"/>
    <w:rsid w:val="00CD391E"/>
    <w:rsid w:val="00CF0AC6"/>
    <w:rsid w:val="00CF3E99"/>
    <w:rsid w:val="00D157F5"/>
    <w:rsid w:val="00D20013"/>
    <w:rsid w:val="00D206B1"/>
    <w:rsid w:val="00D26739"/>
    <w:rsid w:val="00D30747"/>
    <w:rsid w:val="00D43615"/>
    <w:rsid w:val="00D43695"/>
    <w:rsid w:val="00D623DE"/>
    <w:rsid w:val="00D62DC7"/>
    <w:rsid w:val="00D633CE"/>
    <w:rsid w:val="00D654DC"/>
    <w:rsid w:val="00D955C5"/>
    <w:rsid w:val="00DC3E72"/>
    <w:rsid w:val="00DD7D2F"/>
    <w:rsid w:val="00DE4EB4"/>
    <w:rsid w:val="00DF0AA4"/>
    <w:rsid w:val="00DF360F"/>
    <w:rsid w:val="00E05ABE"/>
    <w:rsid w:val="00E10F45"/>
    <w:rsid w:val="00E200FF"/>
    <w:rsid w:val="00E27E32"/>
    <w:rsid w:val="00E3286D"/>
    <w:rsid w:val="00E46B46"/>
    <w:rsid w:val="00E536B6"/>
    <w:rsid w:val="00E814CA"/>
    <w:rsid w:val="00EB182D"/>
    <w:rsid w:val="00EC6B71"/>
    <w:rsid w:val="00ED5132"/>
    <w:rsid w:val="00ED6011"/>
    <w:rsid w:val="00EE1D9C"/>
    <w:rsid w:val="00EE3BE3"/>
    <w:rsid w:val="00EF34B2"/>
    <w:rsid w:val="00EF3B9D"/>
    <w:rsid w:val="00EF616F"/>
    <w:rsid w:val="00F11385"/>
    <w:rsid w:val="00F228DD"/>
    <w:rsid w:val="00F22F94"/>
    <w:rsid w:val="00F42C40"/>
    <w:rsid w:val="00F50111"/>
    <w:rsid w:val="00F8528F"/>
    <w:rsid w:val="00F915FC"/>
    <w:rsid w:val="00F959E2"/>
    <w:rsid w:val="00FA2CB5"/>
    <w:rsid w:val="00FB2D1D"/>
    <w:rsid w:val="00FB37E6"/>
    <w:rsid w:val="00FC4E2E"/>
    <w:rsid w:val="00FE2871"/>
    <w:rsid w:val="00FE687B"/>
    <w:rsid w:val="00F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AA716"/>
  <w15:chartTrackingRefBased/>
  <w15:docId w15:val="{785A3D5E-4FD8-CF4A-9585-6999344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C3E7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C3E7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C3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CAE"/>
    <w:pPr>
      <w:ind w:left="720"/>
      <w:contextualSpacing/>
    </w:pPr>
  </w:style>
  <w:style w:type="paragraph" w:customStyle="1" w:styleId="section-stories--current">
    <w:name w:val="section-stories--current"/>
    <w:basedOn w:val="Normal"/>
    <w:rsid w:val="00C84C19"/>
    <w:pPr>
      <w:spacing w:before="100" w:beforeAutospacing="1" w:after="100" w:afterAutospacing="1"/>
    </w:pPr>
  </w:style>
  <w:style w:type="character" w:customStyle="1" w:styleId="section-storiestitle">
    <w:name w:val="section-stories__title"/>
    <w:basedOn w:val="DefaultParagraphFont"/>
    <w:rsid w:val="00C84C19"/>
  </w:style>
  <w:style w:type="character" w:customStyle="1" w:styleId="section-storiestimesince">
    <w:name w:val="section-stories__timesince"/>
    <w:basedOn w:val="DefaultParagraphFont"/>
    <w:rsid w:val="00C84C19"/>
  </w:style>
  <w:style w:type="paragraph" w:customStyle="1" w:styleId="plr">
    <w:name w:val="plr"/>
    <w:basedOn w:val="Normal"/>
    <w:rsid w:val="00C84C19"/>
    <w:pPr>
      <w:spacing w:before="100" w:beforeAutospacing="1" w:after="100" w:afterAutospacing="1"/>
    </w:pPr>
  </w:style>
  <w:style w:type="paragraph" w:customStyle="1" w:styleId="story-paragraph">
    <w:name w:val="story-paragraph"/>
    <w:basedOn w:val="Normal"/>
    <w:rsid w:val="00C84C1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279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79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0D3E22"/>
    <w:pPr>
      <w:tabs>
        <w:tab w:val="left" w:pos="426"/>
      </w:tabs>
      <w:spacing w:after="120" w:line="276" w:lineRule="auto"/>
    </w:pPr>
    <w:rPr>
      <w:rFonts w:asciiTheme="majorHAnsi" w:hAnsiTheme="majorHAnsi" w:cs="Tahoma"/>
      <w:b/>
      <w:color w:val="B10B17"/>
      <w:sz w:val="56"/>
      <w:szCs w:val="56"/>
      <w:lang w:val="en-AU" w:eastAsia="zh-SG"/>
    </w:rPr>
  </w:style>
  <w:style w:type="character" w:customStyle="1" w:styleId="TitleChar">
    <w:name w:val="Title Char"/>
    <w:basedOn w:val="DefaultParagraphFont"/>
    <w:link w:val="Title"/>
    <w:rsid w:val="000D3E22"/>
    <w:rPr>
      <w:rFonts w:asciiTheme="majorHAnsi" w:eastAsia="Times New Roman" w:hAnsiTheme="majorHAnsi" w:cs="Tahoma"/>
      <w:b/>
      <w:color w:val="B10B17"/>
      <w:sz w:val="56"/>
      <w:szCs w:val="56"/>
      <w:lang w:val="en-AU" w:eastAsia="zh-SG"/>
    </w:rPr>
  </w:style>
  <w:style w:type="paragraph" w:styleId="Header">
    <w:name w:val="header"/>
    <w:basedOn w:val="Normal"/>
    <w:link w:val="HeaderChar"/>
    <w:uiPriority w:val="99"/>
    <w:unhideWhenUsed/>
    <w:rsid w:val="000D3E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E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3E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E2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Padminee Raja-Snijder</dc:creator>
  <cp:keywords/>
  <dc:description/>
  <cp:lastModifiedBy>Nick Ognenis</cp:lastModifiedBy>
  <cp:revision>208</cp:revision>
  <dcterms:created xsi:type="dcterms:W3CDTF">2019-11-27T12:11:00Z</dcterms:created>
  <dcterms:modified xsi:type="dcterms:W3CDTF">2022-03-30T21:01:00Z</dcterms:modified>
</cp:coreProperties>
</file>