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3782" w14:textId="76881E12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EF6A002" wp14:editId="36655627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3724275" cy="866775"/>
            <wp:effectExtent l="0" t="0" r="9525" b="0"/>
            <wp:wrapTight wrapText="bothSides">
              <wp:wrapPolygon edited="0">
                <wp:start x="0" y="0"/>
                <wp:lineTo x="0" y="20888"/>
                <wp:lineTo x="21508" y="20888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863EC" w14:textId="77777777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86E2B93" w14:textId="77777777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68A6DF72" w14:textId="77777777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64D70AFA" w14:textId="77777777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28CD0E9C" w14:textId="77777777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58A9440" w14:textId="71E30339" w:rsidR="00341D75" w:rsidRPr="00530765" w:rsidRDefault="00341D75" w:rsidP="00341D75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2018</w:t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ab/>
        <w:t xml:space="preserve">  YEAR</w:t>
      </w:r>
      <w:proofErr w:type="gramEnd"/>
      <w:r>
        <w:rPr>
          <w:rFonts w:ascii="Times New Roman" w:hAnsi="Times New Roman" w:cs="Times New Roman"/>
          <w:sz w:val="28"/>
          <w:szCs w:val="28"/>
          <w:lang w:val="en-AU"/>
        </w:rPr>
        <w:t xml:space="preserve"> 12</w:t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 xml:space="preserve"> ECONOMICS</w:t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  <w:t xml:space="preserve">      ASSESSMENT </w:t>
      </w:r>
      <w:r>
        <w:rPr>
          <w:rFonts w:ascii="Times New Roman" w:hAnsi="Times New Roman" w:cs="Times New Roman"/>
          <w:sz w:val="28"/>
          <w:szCs w:val="28"/>
          <w:lang w:val="en-AU"/>
        </w:rPr>
        <w:t>2</w:t>
      </w:r>
    </w:p>
    <w:p w14:paraId="206619D1" w14:textId="77777777" w:rsidR="00341D75" w:rsidRPr="00530765" w:rsidRDefault="00341D75" w:rsidP="00341D75">
      <w:pPr>
        <w:rPr>
          <w:rFonts w:ascii="Times New Roman" w:hAnsi="Times New Roman" w:cs="Times New Roman"/>
          <w:lang w:val="en-AU"/>
        </w:rPr>
      </w:pPr>
    </w:p>
    <w:p w14:paraId="07F9341B" w14:textId="0F272EEF" w:rsidR="00341D75" w:rsidRDefault="00F856CE" w:rsidP="00341D7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>Pattern of Trade, Balance of Payments</w:t>
      </w:r>
      <w:r w:rsidR="00341D75">
        <w:rPr>
          <w:rFonts w:ascii="Times New Roman" w:hAnsi="Times New Roman" w:cs="Times New Roman"/>
          <w:b/>
          <w:lang w:val="en-AU"/>
        </w:rPr>
        <w:tab/>
      </w:r>
      <w:r w:rsidR="00341D75">
        <w:rPr>
          <w:rFonts w:ascii="Times New Roman" w:hAnsi="Times New Roman" w:cs="Times New Roman"/>
          <w:b/>
          <w:lang w:val="en-AU"/>
        </w:rPr>
        <w:tab/>
      </w:r>
      <w:r w:rsidR="00341D75">
        <w:rPr>
          <w:rFonts w:ascii="Times New Roman" w:hAnsi="Times New Roman" w:cs="Times New Roman"/>
          <w:b/>
          <w:lang w:val="en-AU"/>
        </w:rPr>
        <w:tab/>
      </w:r>
      <w:r w:rsidR="00341D75" w:rsidRPr="00530765">
        <w:rPr>
          <w:rFonts w:ascii="Times New Roman" w:hAnsi="Times New Roman" w:cs="Times New Roman"/>
          <w:b/>
          <w:lang w:val="en-AU"/>
        </w:rPr>
        <w:tab/>
        <w:t xml:space="preserve">         </w:t>
      </w:r>
      <w:r>
        <w:rPr>
          <w:rFonts w:ascii="Times New Roman" w:hAnsi="Times New Roman" w:cs="Times New Roman"/>
          <w:lang w:val="en-AU"/>
        </w:rPr>
        <w:t xml:space="preserve">                  </w:t>
      </w:r>
      <w:r w:rsidR="00341D75" w:rsidRPr="00530765">
        <w:rPr>
          <w:rFonts w:ascii="Times New Roman" w:hAnsi="Times New Roman" w:cs="Times New Roman"/>
          <w:lang w:val="en-AU"/>
        </w:rPr>
        <w:t xml:space="preserve"> </w:t>
      </w:r>
      <w:r w:rsidR="00614D83">
        <w:rPr>
          <w:rFonts w:ascii="Times New Roman" w:hAnsi="Times New Roman" w:cs="Times New Roman"/>
          <w:lang w:val="en-AU"/>
        </w:rPr>
        <w:t>Weight (10</w:t>
      </w:r>
      <w:proofErr w:type="gramStart"/>
      <w:r w:rsidR="00341D75" w:rsidRPr="00530765">
        <w:rPr>
          <w:rFonts w:ascii="Times New Roman" w:hAnsi="Times New Roman" w:cs="Times New Roman"/>
          <w:lang w:val="en-AU"/>
        </w:rPr>
        <w:t>% )</w:t>
      </w:r>
      <w:proofErr w:type="gramEnd"/>
    </w:p>
    <w:p w14:paraId="6D402F48" w14:textId="129D8252" w:rsidR="00FB5EA4" w:rsidRPr="00530765" w:rsidRDefault="00FB5EA4" w:rsidP="00FB5EA4">
      <w:pPr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MARKING KEY</w:t>
      </w:r>
    </w:p>
    <w:p w14:paraId="7E50A6BA" w14:textId="77777777" w:rsidR="00341D75" w:rsidRDefault="00341D75" w:rsidP="00341D75">
      <w:pPr>
        <w:rPr>
          <w:rFonts w:ascii="Times New Roman" w:hAnsi="Times New Roman" w:cs="Times New Roman"/>
          <w:lang w:val="en-AU"/>
        </w:rPr>
      </w:pPr>
    </w:p>
    <w:p w14:paraId="7719333D" w14:textId="77777777" w:rsidR="00341D75" w:rsidRPr="00530765" w:rsidRDefault="00341D75" w:rsidP="00341D75">
      <w:pPr>
        <w:rPr>
          <w:rFonts w:ascii="Times New Roman" w:hAnsi="Times New Roman" w:cs="Times New Roman"/>
          <w:lang w:val="en-AU"/>
        </w:rPr>
      </w:pPr>
    </w:p>
    <w:p w14:paraId="4D38D5BC" w14:textId="32B9EDDB" w:rsidR="000C6ED9" w:rsidRPr="00C15FD5" w:rsidRDefault="00341D75" w:rsidP="00C15FD5">
      <w:pPr>
        <w:rPr>
          <w:rFonts w:ascii="Times New Roman" w:hAnsi="Times New Roman" w:cs="Times New Roman"/>
          <w:lang w:val="en-AU"/>
        </w:rPr>
      </w:pPr>
      <w:r w:rsidRPr="00530765">
        <w:rPr>
          <w:rFonts w:ascii="Times New Roman" w:hAnsi="Times New Roman" w:cs="Times New Roman"/>
          <w:b/>
          <w:lang w:val="en-AU"/>
        </w:rPr>
        <w:t>Section 1: Multiple Choice</w:t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="00F856CE">
        <w:rPr>
          <w:rFonts w:ascii="Times New Roman" w:hAnsi="Times New Roman" w:cs="Times New Roman"/>
          <w:b/>
          <w:lang w:val="en-AU"/>
        </w:rPr>
        <w:t>6</w:t>
      </w:r>
      <w:r w:rsidRPr="00530765">
        <w:rPr>
          <w:rFonts w:ascii="Times New Roman" w:hAnsi="Times New Roman" w:cs="Times New Roman"/>
          <w:b/>
          <w:lang w:val="en-AU"/>
        </w:rPr>
        <w:t xml:space="preserve"> Marks</w:t>
      </w:r>
    </w:p>
    <w:p w14:paraId="186C58C1" w14:textId="77777777" w:rsidR="00BE68A4" w:rsidRDefault="00BE68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BE68A4" w14:paraId="2D7B705B" w14:textId="77777777" w:rsidTr="009733C0">
        <w:tc>
          <w:tcPr>
            <w:tcW w:w="562" w:type="dxa"/>
          </w:tcPr>
          <w:p w14:paraId="0F959438" w14:textId="77777777" w:rsidR="00BE68A4" w:rsidRDefault="00BE68A4" w:rsidP="004E0DEA">
            <w:pPr>
              <w:spacing w:before="120" w:after="120"/>
            </w:pPr>
            <w:r>
              <w:t>1</w:t>
            </w:r>
          </w:p>
        </w:tc>
        <w:tc>
          <w:tcPr>
            <w:tcW w:w="8448" w:type="dxa"/>
            <w:gridSpan w:val="2"/>
          </w:tcPr>
          <w:p w14:paraId="7863F358" w14:textId="5F61118D" w:rsidR="00BE68A4" w:rsidRDefault="003B6D7B" w:rsidP="00614D83">
            <w:pPr>
              <w:spacing w:before="120" w:after="120"/>
            </w:pPr>
            <w:r>
              <w:t xml:space="preserve">Which of the following </w:t>
            </w:r>
            <w:r w:rsidR="00614D83">
              <w:t>best</w:t>
            </w:r>
            <w:r>
              <w:t xml:space="preserve"> represents an</w:t>
            </w:r>
            <w:r w:rsidR="00A251AF">
              <w:t xml:space="preserve"> argument for protectionism</w:t>
            </w:r>
            <w:r w:rsidR="00106F43">
              <w:t>?</w:t>
            </w:r>
          </w:p>
        </w:tc>
      </w:tr>
      <w:tr w:rsidR="00BE68A4" w14:paraId="34E1E6FC" w14:textId="77777777" w:rsidTr="009733C0">
        <w:tc>
          <w:tcPr>
            <w:tcW w:w="562" w:type="dxa"/>
          </w:tcPr>
          <w:p w14:paraId="35157635" w14:textId="77777777" w:rsidR="00BE68A4" w:rsidRDefault="00BE68A4" w:rsidP="004E0DEA">
            <w:pPr>
              <w:spacing w:before="60" w:after="60"/>
            </w:pPr>
          </w:p>
        </w:tc>
        <w:tc>
          <w:tcPr>
            <w:tcW w:w="567" w:type="dxa"/>
          </w:tcPr>
          <w:p w14:paraId="1364A62C" w14:textId="77777777" w:rsidR="00BE68A4" w:rsidRDefault="00BE68A4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1747B470" w14:textId="7B3F3B28" w:rsidR="00BE68A4" w:rsidRPr="00C15FD5" w:rsidRDefault="00641118" w:rsidP="004E0DEA">
            <w:pPr>
              <w:spacing w:before="60" w:after="60"/>
              <w:rPr>
                <w:highlight w:val="yellow"/>
              </w:rPr>
            </w:pPr>
            <w:r w:rsidRPr="00C15FD5">
              <w:rPr>
                <w:highlight w:val="yellow"/>
              </w:rPr>
              <w:t>Protects infant industries until they can compete internationally.</w:t>
            </w:r>
          </w:p>
        </w:tc>
      </w:tr>
    </w:tbl>
    <w:p w14:paraId="689AAC8C" w14:textId="77777777" w:rsidR="008C6D95" w:rsidRDefault="008C6D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72DBDE70" w14:textId="77777777" w:rsidTr="009733C0">
        <w:tc>
          <w:tcPr>
            <w:tcW w:w="562" w:type="dxa"/>
          </w:tcPr>
          <w:p w14:paraId="0A365A68" w14:textId="77777777" w:rsidR="00913802" w:rsidRDefault="0022148C" w:rsidP="004E0DEA">
            <w:pPr>
              <w:spacing w:before="120" w:after="120"/>
            </w:pPr>
            <w:r>
              <w:t>2</w:t>
            </w:r>
          </w:p>
        </w:tc>
        <w:tc>
          <w:tcPr>
            <w:tcW w:w="8448" w:type="dxa"/>
            <w:gridSpan w:val="2"/>
          </w:tcPr>
          <w:p w14:paraId="6236FEDA" w14:textId="77777777" w:rsidR="00913802" w:rsidRDefault="008D06C6" w:rsidP="004E0DEA">
            <w:pPr>
              <w:spacing w:before="120" w:after="120"/>
            </w:pPr>
            <w:r>
              <w:t>Which of the following statements relating to Australia’s pattern of trade is correct?</w:t>
            </w:r>
          </w:p>
        </w:tc>
      </w:tr>
      <w:tr w:rsidR="00913802" w14:paraId="38A139E5" w14:textId="77777777" w:rsidTr="009733C0">
        <w:tc>
          <w:tcPr>
            <w:tcW w:w="562" w:type="dxa"/>
          </w:tcPr>
          <w:p w14:paraId="45876290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75DCF81D" w14:textId="77777777" w:rsidR="00913802" w:rsidRDefault="00913802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39276D84" w14:textId="77777777" w:rsidR="00913802" w:rsidRDefault="008D06C6" w:rsidP="004E0DEA">
            <w:pPr>
              <w:spacing w:before="60" w:after="60"/>
            </w:pPr>
            <w:r w:rsidRPr="00C15FD5">
              <w:rPr>
                <w:highlight w:val="yellow"/>
              </w:rPr>
              <w:t>Australia’s major service export is education</w:t>
            </w:r>
            <w:r>
              <w:t>.</w:t>
            </w:r>
          </w:p>
        </w:tc>
      </w:tr>
    </w:tbl>
    <w:p w14:paraId="10DA57AC" w14:textId="77777777" w:rsidR="008C6D95" w:rsidRDefault="008C6D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76444084" w14:textId="77777777" w:rsidTr="009733C0">
        <w:tc>
          <w:tcPr>
            <w:tcW w:w="562" w:type="dxa"/>
          </w:tcPr>
          <w:p w14:paraId="3DD4B437" w14:textId="77777777" w:rsidR="00913802" w:rsidRDefault="0022148C" w:rsidP="004E0DEA">
            <w:pPr>
              <w:spacing w:before="120" w:after="120"/>
            </w:pPr>
            <w:r>
              <w:t>3</w:t>
            </w:r>
          </w:p>
        </w:tc>
        <w:tc>
          <w:tcPr>
            <w:tcW w:w="8448" w:type="dxa"/>
            <w:gridSpan w:val="2"/>
          </w:tcPr>
          <w:p w14:paraId="241289FC" w14:textId="77777777" w:rsidR="00913802" w:rsidRDefault="00AE72EF" w:rsidP="004E0DEA">
            <w:pPr>
              <w:spacing w:before="120" w:after="120"/>
            </w:pPr>
            <w:r>
              <w:t>Governments have facilitated globalisation by</w:t>
            </w:r>
          </w:p>
        </w:tc>
      </w:tr>
      <w:tr w:rsidR="00913802" w14:paraId="28EB4095" w14:textId="77777777" w:rsidTr="009733C0">
        <w:tc>
          <w:tcPr>
            <w:tcW w:w="562" w:type="dxa"/>
          </w:tcPr>
          <w:p w14:paraId="47403D6D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06815CB6" w14:textId="77777777" w:rsidR="00913802" w:rsidRDefault="00913802" w:rsidP="004E0DEA">
            <w:pPr>
              <w:spacing w:before="60" w:after="60"/>
            </w:pPr>
            <w:r>
              <w:t>b</w:t>
            </w:r>
          </w:p>
        </w:tc>
        <w:tc>
          <w:tcPr>
            <w:tcW w:w="7881" w:type="dxa"/>
          </w:tcPr>
          <w:p w14:paraId="2BCE6AFD" w14:textId="77777777" w:rsidR="00913802" w:rsidRDefault="00AE72EF" w:rsidP="004E0DEA">
            <w:pPr>
              <w:spacing w:before="60" w:after="60"/>
            </w:pPr>
            <w:r w:rsidRPr="007D7919">
              <w:rPr>
                <w:highlight w:val="yellow"/>
              </w:rPr>
              <w:t>reducing restrictions on international businesses</w:t>
            </w:r>
            <w:r>
              <w:t>.</w:t>
            </w:r>
          </w:p>
        </w:tc>
      </w:tr>
    </w:tbl>
    <w:p w14:paraId="236208AD" w14:textId="77777777" w:rsidR="008C6D95" w:rsidRDefault="008C6D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43F4F709" w14:textId="77777777" w:rsidTr="009733C0">
        <w:tc>
          <w:tcPr>
            <w:tcW w:w="562" w:type="dxa"/>
          </w:tcPr>
          <w:p w14:paraId="0ABD5019" w14:textId="77777777" w:rsidR="00913802" w:rsidRDefault="0022148C" w:rsidP="004E0DEA">
            <w:pPr>
              <w:spacing w:before="120" w:after="120"/>
            </w:pPr>
            <w:r>
              <w:t>4</w:t>
            </w:r>
          </w:p>
        </w:tc>
        <w:tc>
          <w:tcPr>
            <w:tcW w:w="8448" w:type="dxa"/>
            <w:gridSpan w:val="2"/>
          </w:tcPr>
          <w:p w14:paraId="1BB6840F" w14:textId="77777777" w:rsidR="00913802" w:rsidRDefault="0032524D" w:rsidP="004E0DEA">
            <w:pPr>
              <w:spacing w:before="120" w:after="120"/>
            </w:pPr>
            <w:r>
              <w:t xml:space="preserve">The purchasing of shares in an Australian company by an overseas resident would be recorded in Australia’s balance of payments as a </w:t>
            </w:r>
          </w:p>
        </w:tc>
      </w:tr>
      <w:tr w:rsidR="00913802" w14:paraId="41631185" w14:textId="77777777" w:rsidTr="009733C0">
        <w:tc>
          <w:tcPr>
            <w:tcW w:w="562" w:type="dxa"/>
          </w:tcPr>
          <w:p w14:paraId="27B5E7F7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0890C474" w14:textId="77777777" w:rsidR="00913802" w:rsidRDefault="00913802" w:rsidP="004E0DEA">
            <w:pPr>
              <w:spacing w:before="60" w:after="60"/>
            </w:pPr>
            <w:r>
              <w:t>a</w:t>
            </w:r>
          </w:p>
        </w:tc>
        <w:tc>
          <w:tcPr>
            <w:tcW w:w="7881" w:type="dxa"/>
          </w:tcPr>
          <w:p w14:paraId="34CD41D3" w14:textId="77777777" w:rsidR="00913802" w:rsidRPr="00C15FD5" w:rsidRDefault="0032524D" w:rsidP="004E0DEA">
            <w:pPr>
              <w:spacing w:before="60" w:after="60"/>
              <w:rPr>
                <w:highlight w:val="yellow"/>
              </w:rPr>
            </w:pPr>
            <w:r w:rsidRPr="00C15FD5">
              <w:rPr>
                <w:highlight w:val="yellow"/>
              </w:rPr>
              <w:t>credit in the financial account.</w:t>
            </w:r>
          </w:p>
        </w:tc>
      </w:tr>
    </w:tbl>
    <w:p w14:paraId="6E9B0A07" w14:textId="77777777" w:rsidR="00F856CE" w:rsidRDefault="00F856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47F74677" w14:textId="77777777" w:rsidTr="009733C0">
        <w:tc>
          <w:tcPr>
            <w:tcW w:w="562" w:type="dxa"/>
          </w:tcPr>
          <w:p w14:paraId="47900F09" w14:textId="77777777" w:rsidR="00913802" w:rsidRDefault="0022148C" w:rsidP="004E0DEA">
            <w:pPr>
              <w:spacing w:before="120" w:after="120"/>
            </w:pPr>
            <w:r>
              <w:t>5</w:t>
            </w:r>
          </w:p>
        </w:tc>
        <w:tc>
          <w:tcPr>
            <w:tcW w:w="8448" w:type="dxa"/>
            <w:gridSpan w:val="2"/>
          </w:tcPr>
          <w:p w14:paraId="7C9DACB3" w14:textId="77777777" w:rsidR="00913802" w:rsidRDefault="0032093A" w:rsidP="004E0DEA">
            <w:pPr>
              <w:spacing w:before="120" w:after="120"/>
            </w:pPr>
            <w:r>
              <w:t>The current account balance is equal to</w:t>
            </w:r>
          </w:p>
        </w:tc>
      </w:tr>
      <w:tr w:rsidR="00913802" w14:paraId="3B0472F7" w14:textId="77777777" w:rsidTr="009733C0">
        <w:tc>
          <w:tcPr>
            <w:tcW w:w="562" w:type="dxa"/>
          </w:tcPr>
          <w:p w14:paraId="666F34F7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534FE7A2" w14:textId="77777777" w:rsidR="00913802" w:rsidRDefault="00913802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3B760E04" w14:textId="77777777" w:rsidR="00913802" w:rsidRDefault="0032093A" w:rsidP="004E0DEA">
            <w:pPr>
              <w:spacing w:before="60" w:after="60"/>
            </w:pPr>
            <w:r w:rsidRPr="00C15FD5">
              <w:rPr>
                <w:highlight w:val="yellow"/>
              </w:rPr>
              <w:t>net goods + net services + net income.</w:t>
            </w:r>
          </w:p>
        </w:tc>
      </w:tr>
    </w:tbl>
    <w:p w14:paraId="27D68A67" w14:textId="7B8EA1EC" w:rsidR="00913802" w:rsidRDefault="00913802" w:rsidP="00C15FD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6930A430" w14:textId="77777777" w:rsidTr="009733C0">
        <w:tc>
          <w:tcPr>
            <w:tcW w:w="562" w:type="dxa"/>
          </w:tcPr>
          <w:p w14:paraId="6C88657C" w14:textId="77777777" w:rsidR="00913802" w:rsidRDefault="00913802" w:rsidP="009733C0">
            <w:pPr>
              <w:spacing w:before="120" w:after="120"/>
            </w:pPr>
            <w:r>
              <w:t>6</w:t>
            </w:r>
          </w:p>
        </w:tc>
        <w:tc>
          <w:tcPr>
            <w:tcW w:w="8448" w:type="dxa"/>
            <w:gridSpan w:val="2"/>
          </w:tcPr>
          <w:p w14:paraId="47AA3E9B" w14:textId="77777777" w:rsidR="00913802" w:rsidRDefault="00A23F85" w:rsidP="009733C0">
            <w:pPr>
              <w:spacing w:before="120" w:after="120"/>
            </w:pPr>
            <w:r>
              <w:t>Given the figures in Table 1, calculate the balance on the Capital and Financial Account</w:t>
            </w:r>
            <w:r w:rsidR="004702C5">
              <w:t xml:space="preserve"> in $ billion</w:t>
            </w:r>
          </w:p>
        </w:tc>
      </w:tr>
      <w:tr w:rsidR="00913802" w14:paraId="7C13D417" w14:textId="77777777" w:rsidTr="009733C0">
        <w:tc>
          <w:tcPr>
            <w:tcW w:w="562" w:type="dxa"/>
          </w:tcPr>
          <w:p w14:paraId="677C5881" w14:textId="77777777" w:rsidR="00913802" w:rsidRDefault="00913802" w:rsidP="009733C0">
            <w:pPr>
              <w:spacing w:before="60" w:after="60"/>
            </w:pPr>
          </w:p>
        </w:tc>
        <w:tc>
          <w:tcPr>
            <w:tcW w:w="567" w:type="dxa"/>
          </w:tcPr>
          <w:p w14:paraId="285C47AC" w14:textId="77777777" w:rsidR="00913802" w:rsidRPr="00C15FD5" w:rsidRDefault="00913802" w:rsidP="009733C0">
            <w:pPr>
              <w:spacing w:before="60" w:after="60"/>
              <w:rPr>
                <w:highlight w:val="yellow"/>
              </w:rPr>
            </w:pPr>
            <w:r w:rsidRPr="00C15FD5">
              <w:rPr>
                <w:highlight w:val="yellow"/>
              </w:rPr>
              <w:t>c</w:t>
            </w:r>
          </w:p>
        </w:tc>
        <w:tc>
          <w:tcPr>
            <w:tcW w:w="7881" w:type="dxa"/>
          </w:tcPr>
          <w:p w14:paraId="77366028" w14:textId="77777777" w:rsidR="00913802" w:rsidRPr="00C15FD5" w:rsidRDefault="004702C5" w:rsidP="009733C0">
            <w:pPr>
              <w:spacing w:before="60" w:after="60"/>
              <w:rPr>
                <w:highlight w:val="yellow"/>
              </w:rPr>
            </w:pPr>
            <w:r w:rsidRPr="00C15FD5">
              <w:rPr>
                <w:highlight w:val="yellow"/>
              </w:rPr>
              <w:t>10</w:t>
            </w:r>
          </w:p>
        </w:tc>
      </w:tr>
    </w:tbl>
    <w:p w14:paraId="544F43E8" w14:textId="77777777" w:rsidR="00913802" w:rsidRDefault="00913802"/>
    <w:p w14:paraId="7FED0CF2" w14:textId="682AABA5" w:rsidR="00913802" w:rsidRPr="00F856CE" w:rsidRDefault="0011373D">
      <w:pPr>
        <w:rPr>
          <w:b/>
        </w:rPr>
      </w:pPr>
      <w:r>
        <w:br w:type="column"/>
      </w:r>
      <w:r w:rsidR="00F856CE">
        <w:rPr>
          <w:b/>
        </w:rPr>
        <w:lastRenderedPageBreak/>
        <w:t>Section 2: Short Answer/Data Interpretation</w:t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  <w:t>18 marks</w:t>
      </w:r>
    </w:p>
    <w:p w14:paraId="4CDCA48E" w14:textId="77777777" w:rsidR="00F856CE" w:rsidRDefault="00F856CE"/>
    <w:p w14:paraId="44168ECF" w14:textId="16F6D2AE" w:rsidR="0011373D" w:rsidRDefault="00F856CE" w:rsidP="0011373D">
      <w:pPr>
        <w:rPr>
          <w:lang w:val="en-AU"/>
        </w:rPr>
      </w:pPr>
      <w:r>
        <w:rPr>
          <w:lang w:val="en-AU"/>
        </w:rPr>
        <w:t xml:space="preserve">Question </w:t>
      </w:r>
      <w:r w:rsidR="009550B8">
        <w:rPr>
          <w:lang w:val="en-AU"/>
        </w:rPr>
        <w:t>7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(12 marks)</w:t>
      </w:r>
    </w:p>
    <w:p w14:paraId="30716E72" w14:textId="77777777" w:rsidR="0011373D" w:rsidRDefault="0011373D" w:rsidP="0011373D">
      <w:pPr>
        <w:rPr>
          <w:lang w:val="en-AU"/>
        </w:rPr>
      </w:pPr>
    </w:p>
    <w:p w14:paraId="38D6C2F4" w14:textId="6EB07155" w:rsidR="0011373D" w:rsidRPr="009550B8" w:rsidRDefault="0011373D" w:rsidP="009550B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721EB7DF" wp14:editId="4F3136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29790" cy="4560384"/>
            <wp:effectExtent l="0" t="0" r="0" b="0"/>
            <wp:wrapTight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10.19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790" cy="4560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0B8">
        <w:rPr>
          <w:lang w:val="en-AU"/>
        </w:rPr>
        <w:t>Identify when, if at all, the Net Goods and Services account was in surplus. (1 mark)</w:t>
      </w:r>
    </w:p>
    <w:p w14:paraId="64AE2D59" w14:textId="090E9BFB" w:rsidR="00FD10B7" w:rsidRDefault="00FD10B7" w:rsidP="00FD10B7">
      <w:pPr>
        <w:rPr>
          <w:lang w:val="en-AU"/>
        </w:rPr>
      </w:pPr>
    </w:p>
    <w:p w14:paraId="2363375C" w14:textId="704A73E9" w:rsidR="006E633F" w:rsidRDefault="00C15FD5" w:rsidP="00C15FD5">
      <w:pPr>
        <w:spacing w:line="360" w:lineRule="auto"/>
        <w:rPr>
          <w:lang w:val="en-AU"/>
        </w:rPr>
      </w:pPr>
      <w:r w:rsidRPr="00C15FD5">
        <w:rPr>
          <w:highlight w:val="yellow"/>
          <w:lang w:val="en-AU"/>
        </w:rPr>
        <w:t>From Sept 2016 to Sept 2017, Jan 2018 onwards. (must identify all for mark, can have a quarter variation in dates)</w:t>
      </w:r>
    </w:p>
    <w:p w14:paraId="2201D964" w14:textId="29B8A5B3" w:rsidR="0011373D" w:rsidRDefault="0011373D" w:rsidP="006E633F">
      <w:pPr>
        <w:pStyle w:val="ListParagraph"/>
        <w:numPr>
          <w:ilvl w:val="0"/>
          <w:numId w:val="5"/>
        </w:numPr>
        <w:rPr>
          <w:lang w:val="en-AU"/>
        </w:rPr>
      </w:pPr>
      <w:r w:rsidRPr="006E633F">
        <w:rPr>
          <w:lang w:val="en-AU"/>
        </w:rPr>
        <w:t>Describe the relationship between the net primary income account and the current account deficit. (</w:t>
      </w:r>
      <w:r w:rsidR="00263A3C">
        <w:rPr>
          <w:lang w:val="en-AU"/>
        </w:rPr>
        <w:t>2</w:t>
      </w:r>
      <w:r w:rsidRPr="006E633F">
        <w:rPr>
          <w:lang w:val="en-AU"/>
        </w:rPr>
        <w:t xml:space="preserve"> marks)</w:t>
      </w:r>
    </w:p>
    <w:p w14:paraId="7D700871" w14:textId="77777777" w:rsidR="00B105B8" w:rsidRDefault="00B105B8" w:rsidP="00B105B8">
      <w:pPr>
        <w:rPr>
          <w:highlight w:val="yellow"/>
          <w:lang w:val="en-AU"/>
        </w:rPr>
      </w:pPr>
    </w:p>
    <w:p w14:paraId="41C0C765" w14:textId="33A2890A" w:rsidR="00B105B8" w:rsidRPr="00B105B8" w:rsidRDefault="00B105B8" w:rsidP="00B105B8">
      <w:pPr>
        <w:rPr>
          <w:highlight w:val="yellow"/>
          <w:lang w:val="en-AU"/>
        </w:rPr>
      </w:pPr>
      <w:r w:rsidRPr="00B105B8">
        <w:rPr>
          <w:highlight w:val="yellow"/>
          <w:lang w:val="en-AU"/>
        </w:rPr>
        <w:t>1 mark: identifies that the net primary income account is the cause of the current account deficit</w:t>
      </w:r>
    </w:p>
    <w:p w14:paraId="6E7B6B17" w14:textId="05119786" w:rsidR="00B105B8" w:rsidRDefault="00B105B8" w:rsidP="007D7919">
      <w:pPr>
        <w:rPr>
          <w:highlight w:val="yellow"/>
          <w:lang w:val="en-AU"/>
        </w:rPr>
      </w:pPr>
      <w:r w:rsidRPr="00B105B8">
        <w:rPr>
          <w:highlight w:val="yellow"/>
          <w:lang w:val="en-AU"/>
        </w:rPr>
        <w:t>1</w:t>
      </w:r>
      <w:r w:rsidR="007D7919">
        <w:rPr>
          <w:highlight w:val="yellow"/>
          <w:lang w:val="en-AU"/>
        </w:rPr>
        <w:t>-</w:t>
      </w:r>
      <w:proofErr w:type="gramStart"/>
      <w:r w:rsidR="007D7919">
        <w:rPr>
          <w:highlight w:val="yellow"/>
          <w:lang w:val="en-AU"/>
        </w:rPr>
        <w:t xml:space="preserve">2 </w:t>
      </w:r>
      <w:r w:rsidRPr="00B105B8">
        <w:rPr>
          <w:highlight w:val="yellow"/>
          <w:lang w:val="en-AU"/>
        </w:rPr>
        <w:t xml:space="preserve"> mark</w:t>
      </w:r>
      <w:proofErr w:type="gramEnd"/>
      <w:r w:rsidRPr="00B105B8">
        <w:rPr>
          <w:highlight w:val="yellow"/>
          <w:lang w:val="en-AU"/>
        </w:rPr>
        <w:t>: due to the Investment/Savings gap</w:t>
      </w:r>
    </w:p>
    <w:p w14:paraId="1732DFC4" w14:textId="77777777" w:rsidR="00B105B8" w:rsidRPr="00B105B8" w:rsidRDefault="00B105B8" w:rsidP="00B105B8">
      <w:pPr>
        <w:rPr>
          <w:lang w:val="en-AU"/>
        </w:rPr>
      </w:pPr>
    </w:p>
    <w:p w14:paraId="3BFDA77F" w14:textId="1E563088" w:rsidR="0011373D" w:rsidRDefault="0011373D" w:rsidP="006E633F">
      <w:pPr>
        <w:pStyle w:val="ListParagraph"/>
        <w:numPr>
          <w:ilvl w:val="0"/>
          <w:numId w:val="5"/>
        </w:numPr>
        <w:rPr>
          <w:lang w:val="en-AU"/>
        </w:rPr>
      </w:pPr>
      <w:r w:rsidRPr="006E633F">
        <w:rPr>
          <w:lang w:val="en-AU"/>
        </w:rPr>
        <w:t>Identify and explain factors affecting the net goods and services account over the time period shown in the graph. (4 marks)</w:t>
      </w:r>
    </w:p>
    <w:p w14:paraId="6B90A4A6" w14:textId="21F4726B" w:rsidR="00426C07" w:rsidRDefault="00426C07" w:rsidP="00426C07">
      <w:pPr>
        <w:rPr>
          <w:lang w:val="en-AU"/>
        </w:rPr>
      </w:pPr>
    </w:p>
    <w:p w14:paraId="6076919E" w14:textId="3FBD574E" w:rsidR="007D7919" w:rsidRPr="00426C07" w:rsidRDefault="00426C07" w:rsidP="007D7919">
      <w:pPr>
        <w:rPr>
          <w:highlight w:val="yellow"/>
          <w:lang w:val="en-AU"/>
        </w:rPr>
      </w:pPr>
      <w:r w:rsidRPr="00426C07">
        <w:rPr>
          <w:highlight w:val="yellow"/>
          <w:lang w:val="en-AU"/>
        </w:rPr>
        <w:t>Identifies at least two factors affecting the net goods and services account during this time with direct reference to the graph</w:t>
      </w:r>
    </w:p>
    <w:p w14:paraId="414A1D58" w14:textId="354AFA3F" w:rsidR="00426C07" w:rsidRPr="00426C07" w:rsidRDefault="00426C07" w:rsidP="00426C07">
      <w:pPr>
        <w:rPr>
          <w:highlight w:val="yellow"/>
          <w:lang w:val="en-AU"/>
        </w:rPr>
      </w:pPr>
      <w:r w:rsidRPr="00426C07">
        <w:rPr>
          <w:highlight w:val="yellow"/>
          <w:lang w:val="en-AU"/>
        </w:rPr>
        <w:t>Explains how the factors affect net goods and services</w:t>
      </w:r>
      <w:r w:rsidR="007D7919">
        <w:rPr>
          <w:highlight w:val="yellow"/>
          <w:lang w:val="en-AU"/>
        </w:rPr>
        <w:t>, must use graph (maximum 3 marks without graph reference)</w:t>
      </w:r>
    </w:p>
    <w:p w14:paraId="26AA9255" w14:textId="56EA2D22" w:rsidR="00426C07" w:rsidRPr="00426C07" w:rsidRDefault="00426C07" w:rsidP="00426C07">
      <w:pPr>
        <w:rPr>
          <w:highlight w:val="yellow"/>
          <w:lang w:val="en-AU"/>
        </w:rPr>
      </w:pPr>
      <w:r w:rsidRPr="00426C07">
        <w:rPr>
          <w:highlight w:val="yellow"/>
          <w:lang w:val="en-AU"/>
        </w:rPr>
        <w:t>Possible answers:</w:t>
      </w:r>
    </w:p>
    <w:p w14:paraId="70D250E2" w14:textId="1070B88C" w:rsidR="00426C07" w:rsidRPr="00426C07" w:rsidRDefault="00426C07" w:rsidP="00426C07">
      <w:pPr>
        <w:pStyle w:val="ListParagraph"/>
        <w:numPr>
          <w:ilvl w:val="0"/>
          <w:numId w:val="6"/>
        </w:numPr>
        <w:rPr>
          <w:highlight w:val="yellow"/>
          <w:lang w:val="en-AU"/>
        </w:rPr>
      </w:pPr>
      <w:r w:rsidRPr="00426C07">
        <w:rPr>
          <w:highlight w:val="yellow"/>
          <w:lang w:val="en-AU"/>
        </w:rPr>
        <w:t xml:space="preserve">From 2014 to 2015 (beginning of 2016), there was a decrease in the trade balance predominantly due to a decrease in demand for commodities, which decreased price of commodities one of our major exports. This was combined with a fall in economic growth from our key trading partners. </w:t>
      </w:r>
    </w:p>
    <w:p w14:paraId="4F649206" w14:textId="77777777" w:rsidR="00426C07" w:rsidRPr="00426C07" w:rsidRDefault="00426C07" w:rsidP="00426C07">
      <w:pPr>
        <w:rPr>
          <w:lang w:val="en-AU"/>
        </w:rPr>
      </w:pPr>
    </w:p>
    <w:p w14:paraId="0D0F88A2" w14:textId="07D962A1" w:rsidR="0011373D" w:rsidRPr="006E633F" w:rsidRDefault="0011373D" w:rsidP="006E633F">
      <w:pPr>
        <w:pStyle w:val="ListParagraph"/>
        <w:numPr>
          <w:ilvl w:val="0"/>
          <w:numId w:val="5"/>
        </w:numPr>
        <w:rPr>
          <w:lang w:val="en-AU"/>
        </w:rPr>
      </w:pPr>
      <w:r w:rsidRPr="006E633F">
        <w:rPr>
          <w:lang w:val="en-AU"/>
        </w:rPr>
        <w:t>With reference to the Australian economy, evaluate the view that the current account deficit is a sign of weakness within the economy. (</w:t>
      </w:r>
      <w:r w:rsidR="00263A3C">
        <w:rPr>
          <w:lang w:val="en-AU"/>
        </w:rPr>
        <w:t>5</w:t>
      </w:r>
      <w:r w:rsidRPr="006E633F">
        <w:rPr>
          <w:lang w:val="en-AU"/>
        </w:rPr>
        <w:t xml:space="preserve"> marks)</w:t>
      </w:r>
    </w:p>
    <w:p w14:paraId="7AA094BF" w14:textId="6D1D1EE3" w:rsidR="00EB5E1B" w:rsidRDefault="00EB5E1B" w:rsidP="00EB5E1B">
      <w:pPr>
        <w:spacing w:line="360" w:lineRule="auto"/>
        <w:rPr>
          <w:lang w:val="en-AU"/>
        </w:rPr>
      </w:pPr>
    </w:p>
    <w:p w14:paraId="1136DC49" w14:textId="3118DAC0" w:rsidR="00426C07" w:rsidRPr="00426C07" w:rsidRDefault="00426C07" w:rsidP="00EB5E1B">
      <w:pPr>
        <w:spacing w:line="360" w:lineRule="auto"/>
        <w:rPr>
          <w:highlight w:val="yellow"/>
          <w:lang w:val="en-AU"/>
        </w:rPr>
      </w:pPr>
      <w:r>
        <w:rPr>
          <w:highlight w:val="yellow"/>
          <w:lang w:val="en-AU"/>
        </w:rPr>
        <w:t xml:space="preserve">1 mark: </w:t>
      </w:r>
      <w:r w:rsidRPr="00426C07">
        <w:rPr>
          <w:highlight w:val="yellow"/>
          <w:lang w:val="en-AU"/>
        </w:rPr>
        <w:t>Outlines the argument for CAD being a sign of weakness</w:t>
      </w:r>
    </w:p>
    <w:p w14:paraId="17BEC310" w14:textId="541D32DC" w:rsidR="00426C07" w:rsidRPr="00426C07" w:rsidRDefault="00426C07" w:rsidP="00EB5E1B">
      <w:pPr>
        <w:spacing w:line="360" w:lineRule="auto"/>
        <w:rPr>
          <w:highlight w:val="yellow"/>
          <w:lang w:val="en-AU"/>
        </w:rPr>
      </w:pPr>
      <w:r>
        <w:rPr>
          <w:highlight w:val="yellow"/>
          <w:lang w:val="en-AU"/>
        </w:rPr>
        <w:t xml:space="preserve">1 mark: </w:t>
      </w:r>
      <w:r w:rsidRPr="00426C07">
        <w:rPr>
          <w:highlight w:val="yellow"/>
          <w:lang w:val="en-AU"/>
        </w:rPr>
        <w:t>Outlines argument for CAD not being a sign of weakness in the economy</w:t>
      </w:r>
    </w:p>
    <w:p w14:paraId="66E6263B" w14:textId="35BB3995" w:rsidR="00426C07" w:rsidRDefault="00426C07" w:rsidP="00EB5E1B">
      <w:pPr>
        <w:spacing w:line="360" w:lineRule="auto"/>
        <w:rPr>
          <w:lang w:val="en-AU"/>
        </w:rPr>
      </w:pPr>
      <w:r>
        <w:rPr>
          <w:highlight w:val="yellow"/>
          <w:lang w:val="en-AU"/>
        </w:rPr>
        <w:t>1-</w:t>
      </w:r>
      <w:r w:rsidR="00263A3C">
        <w:rPr>
          <w:highlight w:val="yellow"/>
          <w:lang w:val="en-AU"/>
        </w:rPr>
        <w:t>3</w:t>
      </w:r>
      <w:bookmarkStart w:id="0" w:name="_GoBack"/>
      <w:bookmarkEnd w:id="0"/>
      <w:r>
        <w:rPr>
          <w:highlight w:val="yellow"/>
          <w:lang w:val="en-AU"/>
        </w:rPr>
        <w:t xml:space="preserve"> marks: </w:t>
      </w:r>
      <w:r w:rsidRPr="00426C07">
        <w:rPr>
          <w:highlight w:val="yellow"/>
          <w:lang w:val="en-AU"/>
        </w:rPr>
        <w:t>Comes to a determination as to whether it is or is not a weakness with reference to the Australian economy and economic analysis.</w:t>
      </w:r>
    </w:p>
    <w:p w14:paraId="5DF676CC" w14:textId="365800A7" w:rsidR="00F856CE" w:rsidRDefault="0011373D" w:rsidP="0011373D">
      <w:r>
        <w:br w:type="column"/>
      </w:r>
      <w:r w:rsidR="00F856CE">
        <w:lastRenderedPageBreak/>
        <w:t xml:space="preserve">Question </w:t>
      </w:r>
      <w:r w:rsidR="00EB5E1B">
        <w:t>8</w:t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  <w:t>(6 marks)</w:t>
      </w:r>
    </w:p>
    <w:p w14:paraId="33682AB5" w14:textId="77777777" w:rsidR="00F856CE" w:rsidRDefault="00F856CE" w:rsidP="0011373D"/>
    <w:p w14:paraId="178E3167" w14:textId="533856D6" w:rsidR="0011373D" w:rsidRPr="00EB5E1B" w:rsidRDefault="0011373D" w:rsidP="0011373D">
      <w:pPr>
        <w:rPr>
          <w:rFonts w:cstheme="minorHAnsi"/>
          <w:sz w:val="22"/>
          <w:szCs w:val="22"/>
        </w:rPr>
      </w:pPr>
      <w:r w:rsidRPr="00EB5E1B">
        <w:rPr>
          <w:rFonts w:cstheme="minorHAnsi"/>
          <w:sz w:val="22"/>
          <w:szCs w:val="22"/>
        </w:rPr>
        <w:t>The bank observed that the recent rally in coal and iron ore prices had lifted the terms of trade - the prices Australia receives for its exports relative to what it pays for imports - for the first time in two-and-a-half years during the June quarter, with further gains expected in the September quarter.</w:t>
      </w:r>
    </w:p>
    <w:p w14:paraId="4509E7E0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</w:p>
    <w:p w14:paraId="281163B4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  <w:r w:rsidRPr="00EB5E1B">
        <w:rPr>
          <w:rFonts w:cstheme="minorHAnsi"/>
          <w:sz w:val="22"/>
          <w:szCs w:val="22"/>
        </w:rPr>
        <w:t>That prompted the bank to tentatively call the bottom of Australia's commodity price bust.</w:t>
      </w:r>
    </w:p>
    <w:p w14:paraId="3E2AB660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</w:p>
    <w:p w14:paraId="07A34D61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  <w:r w:rsidRPr="00EB5E1B">
        <w:rPr>
          <w:rFonts w:cstheme="minorHAnsi"/>
          <w:sz w:val="22"/>
          <w:szCs w:val="22"/>
        </w:rPr>
        <w:t>The bank observed that coking coal contracts for the December quarter have settled at $US200 a tonne, which is more than double the September quarter benchmark price of $US92.50.</w:t>
      </w:r>
    </w:p>
    <w:p w14:paraId="1EDC472D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</w:p>
    <w:p w14:paraId="03A34106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  <w:r w:rsidRPr="00EB5E1B">
        <w:rPr>
          <w:rFonts w:cstheme="minorHAnsi"/>
          <w:sz w:val="22"/>
          <w:szCs w:val="22"/>
        </w:rPr>
        <w:t>Coking coal prices are now up an astonishing 200 per cent from the early 2016 low, while thermal coal for power stations has more than doubled from its trough.</w:t>
      </w:r>
    </w:p>
    <w:p w14:paraId="29023515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</w:p>
    <w:p w14:paraId="54BB3F6B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  <w:r w:rsidRPr="00EB5E1B">
        <w:rPr>
          <w:rFonts w:cstheme="minorHAnsi"/>
          <w:sz w:val="22"/>
          <w:szCs w:val="22"/>
        </w:rPr>
        <w:t xml:space="preserve">Iron ore spot prices have risen 40 per cent since the previous statement on monetary </w:t>
      </w:r>
      <w:proofErr w:type="gramStart"/>
      <w:r w:rsidRPr="00EB5E1B">
        <w:rPr>
          <w:rFonts w:cstheme="minorHAnsi"/>
          <w:sz w:val="22"/>
          <w:szCs w:val="22"/>
        </w:rPr>
        <w:t>policy, and</w:t>
      </w:r>
      <w:proofErr w:type="gramEnd"/>
      <w:r w:rsidRPr="00EB5E1B">
        <w:rPr>
          <w:rFonts w:cstheme="minorHAnsi"/>
          <w:sz w:val="22"/>
          <w:szCs w:val="22"/>
        </w:rPr>
        <w:t xml:space="preserve"> are now 77 per cent of their late-2015 bottom.</w:t>
      </w:r>
    </w:p>
    <w:p w14:paraId="2E7CCF14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</w:p>
    <w:p w14:paraId="0520F8A1" w14:textId="77777777" w:rsidR="0011373D" w:rsidRPr="00EB5E1B" w:rsidRDefault="0011373D" w:rsidP="0011373D">
      <w:pPr>
        <w:rPr>
          <w:rFonts w:cstheme="minorHAnsi"/>
          <w:sz w:val="22"/>
          <w:szCs w:val="22"/>
        </w:rPr>
      </w:pPr>
      <w:r w:rsidRPr="00EB5E1B">
        <w:rPr>
          <w:rFonts w:cstheme="minorHAnsi"/>
          <w:sz w:val="22"/>
          <w:szCs w:val="22"/>
        </w:rPr>
        <w:t>The bank also observed that the steep fall in mining investment over the past few years appears to be slowing and might be close to a trough.</w:t>
      </w:r>
    </w:p>
    <w:p w14:paraId="5CEEDB1B" w14:textId="77777777" w:rsidR="0011373D" w:rsidRPr="00EB5E1B" w:rsidRDefault="0011373D" w:rsidP="0011373D">
      <w:pPr>
        <w:rPr>
          <w:rFonts w:cstheme="minorHAnsi"/>
        </w:rPr>
      </w:pPr>
    </w:p>
    <w:p w14:paraId="52587180" w14:textId="77777777" w:rsidR="0011373D" w:rsidRPr="00EB5E1B" w:rsidRDefault="0011373D" w:rsidP="0011373D">
      <w:pPr>
        <w:rPr>
          <w:rFonts w:cstheme="minorHAnsi"/>
          <w:sz w:val="21"/>
          <w:szCs w:val="21"/>
        </w:rPr>
      </w:pPr>
      <w:r w:rsidRPr="00EB5E1B">
        <w:rPr>
          <w:rFonts w:cstheme="minorHAnsi"/>
          <w:sz w:val="21"/>
          <w:szCs w:val="21"/>
        </w:rPr>
        <w:t xml:space="preserve">Adapted from: </w:t>
      </w:r>
      <w:r w:rsidRPr="00EB5E1B">
        <w:rPr>
          <w:rFonts w:cstheme="minorHAnsi"/>
          <w:sz w:val="21"/>
          <w:szCs w:val="21"/>
          <w:u w:val="single"/>
        </w:rPr>
        <w:t>https://www.abc.net.au/news/2016-11-04/reserve-bank-statement-on-monetary-policy/7995146</w:t>
      </w:r>
    </w:p>
    <w:p w14:paraId="26071B69" w14:textId="77777777" w:rsidR="0011373D" w:rsidRPr="00EB5E1B" w:rsidRDefault="0011373D" w:rsidP="0011373D">
      <w:pPr>
        <w:rPr>
          <w:rFonts w:cstheme="minorHAnsi"/>
        </w:rPr>
      </w:pPr>
    </w:p>
    <w:p w14:paraId="79B351CC" w14:textId="5319FCE1" w:rsidR="0011373D" w:rsidRDefault="0011373D" w:rsidP="0011373D">
      <w:pPr>
        <w:pStyle w:val="ListParagraph"/>
        <w:numPr>
          <w:ilvl w:val="0"/>
          <w:numId w:val="4"/>
        </w:numPr>
        <w:rPr>
          <w:rFonts w:cstheme="minorHAnsi"/>
        </w:rPr>
      </w:pPr>
      <w:r w:rsidRPr="00EB5E1B">
        <w:rPr>
          <w:rFonts w:cstheme="minorHAnsi"/>
        </w:rPr>
        <w:t>Identify the factors affecting Australia’s terms of trade, as described in the excerpt. (1 mark)</w:t>
      </w:r>
    </w:p>
    <w:p w14:paraId="7A4E9961" w14:textId="77777777" w:rsidR="00EB5E1B" w:rsidRPr="00EB5E1B" w:rsidRDefault="00EB5E1B" w:rsidP="00EB5E1B">
      <w:pPr>
        <w:spacing w:line="360" w:lineRule="auto"/>
        <w:rPr>
          <w:sz w:val="15"/>
          <w:szCs w:val="15"/>
          <w:lang w:val="en-AU"/>
        </w:rPr>
      </w:pPr>
    </w:p>
    <w:p w14:paraId="58727EA5" w14:textId="50598C8B" w:rsidR="00EB5E1B" w:rsidRPr="00EB5E1B" w:rsidRDefault="00411EDB" w:rsidP="00EB5E1B">
      <w:pPr>
        <w:spacing w:line="360" w:lineRule="auto"/>
        <w:rPr>
          <w:lang w:val="en-AU"/>
        </w:rPr>
      </w:pPr>
      <w:r w:rsidRPr="00411EDB">
        <w:rPr>
          <w:highlight w:val="yellow"/>
          <w:lang w:val="en-AU"/>
        </w:rPr>
        <w:t>Increase in iron ore and coal prices which have impacted the export price index.</w:t>
      </w:r>
      <w:r>
        <w:rPr>
          <w:lang w:val="en-AU"/>
        </w:rPr>
        <w:t xml:space="preserve"> </w:t>
      </w:r>
    </w:p>
    <w:p w14:paraId="27073794" w14:textId="77777777" w:rsidR="00EB5E1B" w:rsidRPr="00EB5E1B" w:rsidRDefault="00EB5E1B" w:rsidP="00EB5E1B">
      <w:pPr>
        <w:rPr>
          <w:rFonts w:cstheme="minorHAnsi"/>
        </w:rPr>
      </w:pPr>
    </w:p>
    <w:p w14:paraId="6F560A53" w14:textId="3D2223E1" w:rsidR="0011373D" w:rsidRDefault="0011373D" w:rsidP="0011373D">
      <w:pPr>
        <w:pStyle w:val="ListParagraph"/>
        <w:numPr>
          <w:ilvl w:val="0"/>
          <w:numId w:val="4"/>
        </w:numPr>
        <w:rPr>
          <w:rFonts w:cstheme="minorHAnsi"/>
        </w:rPr>
      </w:pPr>
      <w:r w:rsidRPr="00EB5E1B">
        <w:rPr>
          <w:rFonts w:cstheme="minorHAnsi"/>
        </w:rPr>
        <w:t>Describe the relationship between the terms of trade and the current account balance. (2 marks)</w:t>
      </w:r>
    </w:p>
    <w:p w14:paraId="5689CDC9" w14:textId="77777777" w:rsidR="00EB5E1B" w:rsidRPr="00EB5E1B" w:rsidRDefault="00EB5E1B" w:rsidP="00EB5E1B">
      <w:pPr>
        <w:spacing w:line="360" w:lineRule="auto"/>
        <w:rPr>
          <w:sz w:val="13"/>
          <w:szCs w:val="13"/>
          <w:lang w:val="en-AU"/>
        </w:rPr>
      </w:pPr>
    </w:p>
    <w:p w14:paraId="61C737A4" w14:textId="36133E55" w:rsidR="00EB5E1B" w:rsidRDefault="00411EDB" w:rsidP="00EB5E1B">
      <w:pPr>
        <w:rPr>
          <w:lang w:val="en-AU"/>
        </w:rPr>
      </w:pPr>
      <w:r w:rsidRPr="007D7919">
        <w:rPr>
          <w:highlight w:val="yellow"/>
          <w:lang w:val="en-AU"/>
        </w:rPr>
        <w:t xml:space="preserve">Terms of </w:t>
      </w:r>
      <w:r w:rsidR="005C5758" w:rsidRPr="007D7919">
        <w:rPr>
          <w:highlight w:val="yellow"/>
          <w:lang w:val="en-AU"/>
        </w:rPr>
        <w:t xml:space="preserve">trade measures the proportional change of export price index to import price index. The current account balance measures the value of exports and imports. As a result, when there is a favourable shift in the </w:t>
      </w:r>
      <w:proofErr w:type="spellStart"/>
      <w:r w:rsidR="005C5758" w:rsidRPr="007D7919">
        <w:rPr>
          <w:highlight w:val="yellow"/>
          <w:lang w:val="en-AU"/>
        </w:rPr>
        <w:t>ToT</w:t>
      </w:r>
      <w:proofErr w:type="spellEnd"/>
      <w:r w:rsidR="005C5758" w:rsidRPr="007D7919">
        <w:rPr>
          <w:highlight w:val="yellow"/>
          <w:lang w:val="en-AU"/>
        </w:rPr>
        <w:t xml:space="preserve"> then, ceteris paribus, the current account balance will increase.</w:t>
      </w:r>
    </w:p>
    <w:p w14:paraId="20ABEAB0" w14:textId="77777777" w:rsidR="00411EDB" w:rsidRPr="00EB5E1B" w:rsidRDefault="00411EDB" w:rsidP="00EB5E1B">
      <w:pPr>
        <w:rPr>
          <w:rFonts w:cstheme="minorHAnsi"/>
        </w:rPr>
      </w:pPr>
    </w:p>
    <w:p w14:paraId="52D6FEDF" w14:textId="3EFAB654" w:rsidR="0011373D" w:rsidRPr="00EB5E1B" w:rsidRDefault="0011373D" w:rsidP="0011373D">
      <w:pPr>
        <w:pStyle w:val="ListParagraph"/>
        <w:numPr>
          <w:ilvl w:val="0"/>
          <w:numId w:val="4"/>
        </w:numPr>
        <w:rPr>
          <w:rFonts w:cstheme="minorHAnsi"/>
        </w:rPr>
      </w:pPr>
      <w:r w:rsidRPr="00EB5E1B">
        <w:rPr>
          <w:rFonts w:cstheme="minorHAnsi"/>
        </w:rPr>
        <w:t xml:space="preserve">Describe the impact of </w:t>
      </w:r>
      <w:r w:rsidR="00861742">
        <w:rPr>
          <w:rFonts w:cstheme="minorHAnsi"/>
        </w:rPr>
        <w:t>an improvement</w:t>
      </w:r>
      <w:r w:rsidRPr="00EB5E1B">
        <w:rPr>
          <w:rFonts w:cstheme="minorHAnsi"/>
        </w:rPr>
        <w:t xml:space="preserve"> in the terms of trade</w:t>
      </w:r>
      <w:r w:rsidR="008C6D95" w:rsidRPr="00EB5E1B">
        <w:rPr>
          <w:rFonts w:cstheme="minorHAnsi"/>
        </w:rPr>
        <w:t xml:space="preserve"> on the wider economy</w:t>
      </w:r>
      <w:r w:rsidRPr="00EB5E1B">
        <w:rPr>
          <w:rFonts w:cstheme="minorHAnsi"/>
        </w:rPr>
        <w:t>. (3 marks)</w:t>
      </w:r>
    </w:p>
    <w:p w14:paraId="1CFCA06F" w14:textId="77777777" w:rsidR="0011373D" w:rsidRPr="00EB5E1B" w:rsidRDefault="0011373D" w:rsidP="0011373D">
      <w:pPr>
        <w:rPr>
          <w:rFonts w:ascii="Arial" w:hAnsi="Arial" w:cs="Arial"/>
          <w:sz w:val="13"/>
          <w:szCs w:val="13"/>
        </w:rPr>
      </w:pPr>
    </w:p>
    <w:p w14:paraId="2941F199" w14:textId="77777777" w:rsidR="007D7919" w:rsidRPr="00263A3C" w:rsidRDefault="007D7919" w:rsidP="005C5758">
      <w:pPr>
        <w:spacing w:line="360" w:lineRule="auto"/>
        <w:rPr>
          <w:highlight w:val="yellow"/>
          <w:lang w:val="en-AU"/>
        </w:rPr>
      </w:pPr>
      <w:r w:rsidRPr="00263A3C">
        <w:rPr>
          <w:highlight w:val="yellow"/>
          <w:lang w:val="en-AU"/>
        </w:rPr>
        <w:t xml:space="preserve">Impact is </w:t>
      </w:r>
      <w:proofErr w:type="spellStart"/>
      <w:r w:rsidRPr="00263A3C">
        <w:rPr>
          <w:highlight w:val="yellow"/>
          <w:lang w:val="en-AU"/>
        </w:rPr>
        <w:t>favourable</w:t>
      </w:r>
    </w:p>
    <w:p w14:paraId="50B922BF" w14:textId="1718B0C3" w:rsidR="005C5758" w:rsidRPr="00263A3C" w:rsidRDefault="00861742" w:rsidP="005C5758">
      <w:pPr>
        <w:spacing w:line="360" w:lineRule="auto"/>
        <w:rPr>
          <w:highlight w:val="yellow"/>
          <w:lang w:val="en-AU"/>
        </w:rPr>
      </w:pPr>
      <w:proofErr w:type="spellEnd"/>
      <w:r w:rsidRPr="00263A3C">
        <w:rPr>
          <w:highlight w:val="yellow"/>
          <w:lang w:val="en-AU"/>
        </w:rPr>
        <w:t>Identifies and describes at least two impacts. Possible discussion:</w:t>
      </w:r>
    </w:p>
    <w:p w14:paraId="6E99E4D4" w14:textId="3BBA46E2" w:rsidR="00861742" w:rsidRPr="00263A3C" w:rsidRDefault="00861742" w:rsidP="00861742">
      <w:pPr>
        <w:pStyle w:val="ListParagraph"/>
        <w:numPr>
          <w:ilvl w:val="0"/>
          <w:numId w:val="6"/>
        </w:numPr>
        <w:spacing w:line="360" w:lineRule="auto"/>
        <w:rPr>
          <w:highlight w:val="yellow"/>
          <w:lang w:val="en-AU"/>
        </w:rPr>
      </w:pPr>
      <w:r w:rsidRPr="00263A3C">
        <w:rPr>
          <w:highlight w:val="yellow"/>
          <w:lang w:val="en-AU"/>
        </w:rPr>
        <w:t xml:space="preserve">Increase in export prices would mean an increase in export revenues which will have a multiplier effect </w:t>
      </w:r>
      <w:r w:rsidR="007D7919" w:rsidRPr="00263A3C">
        <w:rPr>
          <w:highlight w:val="yellow"/>
          <w:lang w:val="en-AU"/>
        </w:rPr>
        <w:t xml:space="preserve">(optional) </w:t>
      </w:r>
      <w:r w:rsidRPr="00263A3C">
        <w:rPr>
          <w:highlight w:val="yellow"/>
          <w:lang w:val="en-AU"/>
        </w:rPr>
        <w:t xml:space="preserve">on the </w:t>
      </w:r>
      <w:r w:rsidR="007D7919" w:rsidRPr="00263A3C">
        <w:rPr>
          <w:highlight w:val="yellow"/>
          <w:lang w:val="en-AU"/>
        </w:rPr>
        <w:t>national income/GDP/economic growth.</w:t>
      </w:r>
    </w:p>
    <w:p w14:paraId="743E2D35" w14:textId="19C16AB5" w:rsidR="007D7919" w:rsidRPr="00263A3C" w:rsidRDefault="007D7919" w:rsidP="00861742">
      <w:pPr>
        <w:pStyle w:val="ListParagraph"/>
        <w:numPr>
          <w:ilvl w:val="0"/>
          <w:numId w:val="6"/>
        </w:numPr>
        <w:spacing w:line="360" w:lineRule="auto"/>
        <w:rPr>
          <w:highlight w:val="yellow"/>
          <w:lang w:val="en-AU"/>
        </w:rPr>
      </w:pPr>
      <w:r w:rsidRPr="00263A3C">
        <w:rPr>
          <w:highlight w:val="yellow"/>
          <w:lang w:val="en-AU"/>
        </w:rPr>
        <w:t>Demand pull inflation</w:t>
      </w:r>
    </w:p>
    <w:p w14:paraId="2C275EBF" w14:textId="7EE50B58" w:rsidR="007D7919" w:rsidRPr="00263A3C" w:rsidRDefault="007D7919" w:rsidP="00861742">
      <w:pPr>
        <w:pStyle w:val="ListParagraph"/>
        <w:numPr>
          <w:ilvl w:val="0"/>
          <w:numId w:val="6"/>
        </w:numPr>
        <w:spacing w:line="360" w:lineRule="auto"/>
        <w:rPr>
          <w:highlight w:val="yellow"/>
          <w:lang w:val="en-AU"/>
        </w:rPr>
      </w:pPr>
      <w:r w:rsidRPr="00263A3C">
        <w:rPr>
          <w:highlight w:val="yellow"/>
          <w:lang w:val="en-AU"/>
        </w:rPr>
        <w:t>Imports cheaper, decrease costs of production therefore increase in economic growth and lower inflationary pressures.</w:t>
      </w:r>
    </w:p>
    <w:p w14:paraId="7E8A9FFA" w14:textId="78402ADC" w:rsidR="00EB5E1B" w:rsidRPr="00EB5E1B" w:rsidRDefault="00EB5E1B" w:rsidP="00EB5E1B">
      <w:pPr>
        <w:spacing w:line="360" w:lineRule="auto"/>
        <w:jc w:val="center"/>
        <w:rPr>
          <w:lang w:val="en-AU"/>
        </w:rPr>
      </w:pPr>
      <w:r>
        <w:rPr>
          <w:lang w:val="en-AU"/>
        </w:rPr>
        <w:t>End of Assessment</w:t>
      </w:r>
    </w:p>
    <w:sectPr w:rsidR="00EB5E1B" w:rsidRPr="00EB5E1B" w:rsidSect="0011373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F95"/>
    <w:multiLevelType w:val="hybridMultilevel"/>
    <w:tmpl w:val="1E5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9D0"/>
    <w:multiLevelType w:val="hybridMultilevel"/>
    <w:tmpl w:val="67C8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0508B"/>
    <w:multiLevelType w:val="hybridMultilevel"/>
    <w:tmpl w:val="6CF804E2"/>
    <w:lvl w:ilvl="0" w:tplc="478AEC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F0087"/>
    <w:multiLevelType w:val="hybridMultilevel"/>
    <w:tmpl w:val="CFB85F1A"/>
    <w:lvl w:ilvl="0" w:tplc="395AB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5071D"/>
    <w:multiLevelType w:val="hybridMultilevel"/>
    <w:tmpl w:val="C0868CF6"/>
    <w:lvl w:ilvl="0" w:tplc="417C8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87FB8"/>
    <w:multiLevelType w:val="hybridMultilevel"/>
    <w:tmpl w:val="090C6876"/>
    <w:lvl w:ilvl="0" w:tplc="21D69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2"/>
    <w:rsid w:val="000C6ED9"/>
    <w:rsid w:val="000E68EF"/>
    <w:rsid w:val="00106F43"/>
    <w:rsid w:val="0011373D"/>
    <w:rsid w:val="0022148C"/>
    <w:rsid w:val="00263A3C"/>
    <w:rsid w:val="0032093A"/>
    <w:rsid w:val="0032524D"/>
    <w:rsid w:val="00341D75"/>
    <w:rsid w:val="003B6D7B"/>
    <w:rsid w:val="00411EDB"/>
    <w:rsid w:val="00426C07"/>
    <w:rsid w:val="0043495A"/>
    <w:rsid w:val="004702C5"/>
    <w:rsid w:val="004E0DEA"/>
    <w:rsid w:val="00557705"/>
    <w:rsid w:val="00562802"/>
    <w:rsid w:val="005C5758"/>
    <w:rsid w:val="00614D83"/>
    <w:rsid w:val="00641118"/>
    <w:rsid w:val="006E633F"/>
    <w:rsid w:val="007D7919"/>
    <w:rsid w:val="00861742"/>
    <w:rsid w:val="008C6D95"/>
    <w:rsid w:val="008D06C6"/>
    <w:rsid w:val="00913802"/>
    <w:rsid w:val="009550B8"/>
    <w:rsid w:val="009733C0"/>
    <w:rsid w:val="00992C0E"/>
    <w:rsid w:val="00A23F85"/>
    <w:rsid w:val="00A251AF"/>
    <w:rsid w:val="00AE72EF"/>
    <w:rsid w:val="00B105B8"/>
    <w:rsid w:val="00BE68A4"/>
    <w:rsid w:val="00C15FD5"/>
    <w:rsid w:val="00C953DA"/>
    <w:rsid w:val="00EB5E1B"/>
    <w:rsid w:val="00F856CE"/>
    <w:rsid w:val="00FB5EA4"/>
    <w:rsid w:val="00FC35CA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D05"/>
  <w14:defaultImageDpi w14:val="32767"/>
  <w15:chartTrackingRefBased/>
  <w15:docId w15:val="{606B5C35-390B-4346-B5E3-006D20C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FRANZ Monica [Perth Modern School]</cp:lastModifiedBy>
  <cp:revision>5</cp:revision>
  <dcterms:created xsi:type="dcterms:W3CDTF">2019-02-27T00:57:00Z</dcterms:created>
  <dcterms:modified xsi:type="dcterms:W3CDTF">2019-02-27T02:21:00Z</dcterms:modified>
</cp:coreProperties>
</file>