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966" w:rsidRPr="004D3C92" w:rsidRDefault="00DA5572">
      <w:pPr>
        <w:rPr>
          <w:rFonts w:ascii="Arial" w:hAnsi="Arial" w:cs="Arial"/>
          <w:b/>
          <w:bCs/>
          <w:lang w:val="en-GB"/>
        </w:rPr>
      </w:pPr>
      <w:r w:rsidRPr="004D3C92">
        <w:rPr>
          <w:rFonts w:ascii="Arial" w:hAnsi="Arial" w:cs="Arial"/>
          <w:b/>
          <w:bCs/>
          <w:lang w:val="en-GB"/>
        </w:rPr>
        <w:t>Year 12 Assessment 3 (Pattern of Trade and Balance of Payments) MARKING KEY</w:t>
      </w:r>
    </w:p>
    <w:p w:rsidR="00DA5572" w:rsidRDefault="00DA5572">
      <w:pPr>
        <w:rPr>
          <w:rFonts w:ascii="Arial" w:hAnsi="Arial" w:cs="Arial"/>
          <w:lang w:val="en-GB"/>
        </w:rPr>
      </w:pPr>
    </w:p>
    <w:p w:rsidR="00DA5572" w:rsidRPr="00DA5572" w:rsidRDefault="00DA5572">
      <w:pPr>
        <w:rPr>
          <w:rFonts w:ascii="Arial" w:hAnsi="Arial" w:cs="Arial"/>
          <w:u w:val="single"/>
          <w:lang w:val="en-GB"/>
        </w:rPr>
      </w:pPr>
      <w:r w:rsidRPr="00DA5572">
        <w:rPr>
          <w:rFonts w:ascii="Arial" w:hAnsi="Arial" w:cs="Arial"/>
          <w:u w:val="single"/>
          <w:lang w:val="en-GB"/>
        </w:rPr>
        <w:t>Section 1: MCQ</w:t>
      </w:r>
    </w:p>
    <w:p w:rsidR="00DA5572" w:rsidRDefault="00DA5572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2"/>
        <w:gridCol w:w="991"/>
        <w:gridCol w:w="992"/>
        <w:gridCol w:w="991"/>
        <w:gridCol w:w="992"/>
      </w:tblGrid>
      <w:tr w:rsidR="00DA5572" w:rsidTr="00DA5572">
        <w:tc>
          <w:tcPr>
            <w:tcW w:w="991" w:type="dxa"/>
          </w:tcPr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1. B</w:t>
            </w:r>
          </w:p>
        </w:tc>
        <w:tc>
          <w:tcPr>
            <w:tcW w:w="992" w:type="dxa"/>
          </w:tcPr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2. B</w:t>
            </w:r>
          </w:p>
        </w:tc>
        <w:tc>
          <w:tcPr>
            <w:tcW w:w="991" w:type="dxa"/>
          </w:tcPr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3. A</w:t>
            </w:r>
          </w:p>
        </w:tc>
        <w:tc>
          <w:tcPr>
            <w:tcW w:w="992" w:type="dxa"/>
          </w:tcPr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4. B</w:t>
            </w:r>
          </w:p>
        </w:tc>
        <w:tc>
          <w:tcPr>
            <w:tcW w:w="991" w:type="dxa"/>
          </w:tcPr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5. C</w:t>
            </w:r>
          </w:p>
        </w:tc>
        <w:tc>
          <w:tcPr>
            <w:tcW w:w="992" w:type="dxa"/>
          </w:tcPr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6. B</w:t>
            </w:r>
          </w:p>
        </w:tc>
      </w:tr>
    </w:tbl>
    <w:p w:rsidR="00DA5572" w:rsidRDefault="00DA5572">
      <w:pPr>
        <w:rPr>
          <w:rFonts w:ascii="Arial" w:hAnsi="Arial" w:cs="Arial"/>
          <w:lang w:val="en-GB"/>
        </w:rPr>
      </w:pPr>
    </w:p>
    <w:p w:rsidR="00DA5572" w:rsidRDefault="00DA5572">
      <w:pPr>
        <w:rPr>
          <w:rFonts w:ascii="Arial" w:hAnsi="Arial" w:cs="Arial"/>
          <w:lang w:val="en-GB"/>
        </w:rPr>
      </w:pPr>
    </w:p>
    <w:p w:rsidR="00DA5572" w:rsidRDefault="00DA5572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Section 2: Short answer/Data interpretation</w:t>
      </w:r>
    </w:p>
    <w:p w:rsidR="00DA5572" w:rsidRDefault="00DA5572">
      <w:pPr>
        <w:rPr>
          <w:rFonts w:ascii="Arial" w:hAnsi="Arial" w:cs="Arial"/>
          <w:lang w:val="en-GB"/>
        </w:rPr>
      </w:pPr>
    </w:p>
    <w:p w:rsidR="00DA5572" w:rsidRDefault="00DA5572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938"/>
        <w:gridCol w:w="1950"/>
      </w:tblGrid>
      <w:tr w:rsidR="00DA5572" w:rsidTr="00DA5572">
        <w:tc>
          <w:tcPr>
            <w:tcW w:w="562" w:type="dxa"/>
          </w:tcPr>
          <w:p w:rsidR="00DA5572" w:rsidRDefault="00DA557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938" w:type="dxa"/>
          </w:tcPr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Description</w:t>
            </w:r>
          </w:p>
        </w:tc>
        <w:tc>
          <w:tcPr>
            <w:tcW w:w="1950" w:type="dxa"/>
          </w:tcPr>
          <w:p w:rsidR="00DA5572" w:rsidRDefault="00DA5572" w:rsidP="00DA557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Marks allocated</w:t>
            </w:r>
          </w:p>
        </w:tc>
      </w:tr>
      <w:tr w:rsidR="00DA5572" w:rsidTr="00DA5572">
        <w:tc>
          <w:tcPr>
            <w:tcW w:w="562" w:type="dxa"/>
          </w:tcPr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7a.</w:t>
            </w:r>
          </w:p>
        </w:tc>
        <w:tc>
          <w:tcPr>
            <w:tcW w:w="7938" w:type="dxa"/>
          </w:tcPr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$</w:t>
            </w:r>
            <w:r>
              <w:rPr>
                <w:rFonts w:ascii="Arial" w:hAnsi="Arial" w:cs="Arial"/>
                <w:lang w:val="en-GB"/>
              </w:rPr>
              <w:t>373104</w:t>
            </w:r>
            <w:r>
              <w:rPr>
                <w:rFonts w:ascii="Arial" w:hAnsi="Arial" w:cs="Arial"/>
                <w:lang w:val="en-GB"/>
              </w:rPr>
              <w:t>m</w:t>
            </w:r>
          </w:p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(need to have $m)</w:t>
            </w:r>
          </w:p>
        </w:tc>
        <w:tc>
          <w:tcPr>
            <w:tcW w:w="1950" w:type="dxa"/>
          </w:tcPr>
          <w:p w:rsidR="00DA5572" w:rsidRDefault="00DA5572" w:rsidP="00DA557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</w:t>
            </w:r>
          </w:p>
        </w:tc>
      </w:tr>
      <w:tr w:rsidR="00DA5572" w:rsidTr="00DA5572">
        <w:tc>
          <w:tcPr>
            <w:tcW w:w="562" w:type="dxa"/>
          </w:tcPr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b.</w:t>
            </w:r>
          </w:p>
        </w:tc>
        <w:tc>
          <w:tcPr>
            <w:tcW w:w="7938" w:type="dxa"/>
          </w:tcPr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$51 259m</w:t>
            </w:r>
          </w:p>
          <w:p w:rsidR="00DA5572" w:rsidRDefault="00DA557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(need to have $m)</w:t>
            </w:r>
          </w:p>
        </w:tc>
        <w:tc>
          <w:tcPr>
            <w:tcW w:w="1950" w:type="dxa"/>
          </w:tcPr>
          <w:p w:rsidR="00DA5572" w:rsidRDefault="00DA5572" w:rsidP="00DA557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</w:t>
            </w:r>
          </w:p>
        </w:tc>
      </w:tr>
    </w:tbl>
    <w:p w:rsidR="00DA5572" w:rsidRDefault="00DA5572">
      <w:pPr>
        <w:rPr>
          <w:rFonts w:ascii="Arial" w:hAnsi="Arial" w:cs="Arial"/>
          <w:lang w:val="en-GB"/>
        </w:rPr>
      </w:pPr>
    </w:p>
    <w:p w:rsidR="004D3C92" w:rsidRDefault="004D3C92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938"/>
        <w:gridCol w:w="1950"/>
      </w:tblGrid>
      <w:tr w:rsidR="00DA5572" w:rsidTr="002C2200">
        <w:tc>
          <w:tcPr>
            <w:tcW w:w="562" w:type="dxa"/>
          </w:tcPr>
          <w:p w:rsidR="00DA5572" w:rsidRDefault="00DA5572" w:rsidP="002C220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938" w:type="dxa"/>
          </w:tcPr>
          <w:p w:rsidR="00DA5572" w:rsidRDefault="00DA5572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Description</w:t>
            </w:r>
          </w:p>
        </w:tc>
        <w:tc>
          <w:tcPr>
            <w:tcW w:w="1950" w:type="dxa"/>
          </w:tcPr>
          <w:p w:rsidR="00DA5572" w:rsidRDefault="00DA5572" w:rsidP="002C220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Marks allocated</w:t>
            </w:r>
          </w:p>
        </w:tc>
      </w:tr>
      <w:tr w:rsidR="00DA5572" w:rsidTr="002C2200">
        <w:tc>
          <w:tcPr>
            <w:tcW w:w="562" w:type="dxa"/>
          </w:tcPr>
          <w:p w:rsidR="00DA5572" w:rsidRDefault="00DA5572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8</w:t>
            </w:r>
          </w:p>
        </w:tc>
        <w:tc>
          <w:tcPr>
            <w:tcW w:w="7938" w:type="dxa"/>
          </w:tcPr>
          <w:p w:rsidR="00DA5572" w:rsidRDefault="00094780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Any 2 factors briefly outlined, e.g.</w:t>
            </w:r>
          </w:p>
          <w:p w:rsidR="00094780" w:rsidRDefault="00094780" w:rsidP="000947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Depreciation of AUD </w:t>
            </w:r>
          </w:p>
          <w:p w:rsidR="00094780" w:rsidRDefault="00094780" w:rsidP="000947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Increased commodity prices</w:t>
            </w:r>
          </w:p>
          <w:p w:rsidR="00094780" w:rsidRDefault="00094780" w:rsidP="000947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Increased global growth</w:t>
            </w:r>
          </w:p>
          <w:p w:rsidR="00094780" w:rsidRDefault="00094780" w:rsidP="002C22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Decreased Australian economic growth</w:t>
            </w:r>
          </w:p>
          <w:p w:rsidR="00094780" w:rsidRPr="00094780" w:rsidRDefault="00094780" w:rsidP="0009478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50" w:type="dxa"/>
          </w:tcPr>
          <w:p w:rsidR="00DA5572" w:rsidRDefault="00DA5572" w:rsidP="002C2200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1-2</w:t>
            </w:r>
          </w:p>
        </w:tc>
      </w:tr>
    </w:tbl>
    <w:p w:rsidR="00DA5572" w:rsidRDefault="00DA5572">
      <w:pPr>
        <w:rPr>
          <w:rFonts w:ascii="Arial" w:hAnsi="Arial" w:cs="Arial"/>
          <w:lang w:val="en-GB"/>
        </w:rPr>
      </w:pPr>
    </w:p>
    <w:p w:rsidR="004D3C92" w:rsidRPr="00DA5572" w:rsidRDefault="004D3C92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938"/>
        <w:gridCol w:w="1950"/>
      </w:tblGrid>
      <w:tr w:rsidR="00094780" w:rsidTr="002C2200">
        <w:tc>
          <w:tcPr>
            <w:tcW w:w="562" w:type="dxa"/>
          </w:tcPr>
          <w:p w:rsidR="00094780" w:rsidRDefault="00094780" w:rsidP="002C220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938" w:type="dxa"/>
          </w:tcPr>
          <w:p w:rsidR="00094780" w:rsidRDefault="00094780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Description</w:t>
            </w:r>
          </w:p>
        </w:tc>
        <w:tc>
          <w:tcPr>
            <w:tcW w:w="1950" w:type="dxa"/>
          </w:tcPr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Marks allocated</w:t>
            </w:r>
          </w:p>
        </w:tc>
      </w:tr>
      <w:tr w:rsidR="00094780" w:rsidTr="002C2200">
        <w:tc>
          <w:tcPr>
            <w:tcW w:w="562" w:type="dxa"/>
          </w:tcPr>
          <w:p w:rsidR="00094780" w:rsidRDefault="00094780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7938" w:type="dxa"/>
          </w:tcPr>
          <w:p w:rsidR="00094780" w:rsidRDefault="00094780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Outline Australia’s trade direction: Top trading partners are China and East Asian countries</w:t>
            </w:r>
          </w:p>
          <w:p w:rsidR="00094780" w:rsidRDefault="00094780" w:rsidP="002C2200">
            <w:pPr>
              <w:rPr>
                <w:rFonts w:ascii="Arial" w:hAnsi="Arial" w:cs="Arial"/>
                <w:lang w:val="en-GB"/>
              </w:rPr>
            </w:pPr>
          </w:p>
          <w:p w:rsidR="00094780" w:rsidRDefault="00094780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Explanation: Any valid explanation, e.g.:</w:t>
            </w:r>
          </w:p>
          <w:p w:rsidR="00094780" w:rsidRDefault="00094780" w:rsidP="0009478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Geographical location</w:t>
            </w:r>
          </w:p>
          <w:p w:rsidR="00094780" w:rsidRDefault="00094780" w:rsidP="0009478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Comparative advantage (for manufactured goods and commodities)</w:t>
            </w:r>
          </w:p>
          <w:p w:rsidR="00094780" w:rsidRDefault="00094780" w:rsidP="00094780">
            <w:pPr>
              <w:rPr>
                <w:rFonts w:ascii="Arial" w:hAnsi="Arial" w:cs="Arial"/>
                <w:lang w:val="en-GB"/>
              </w:rPr>
            </w:pPr>
          </w:p>
          <w:p w:rsidR="00094780" w:rsidRDefault="00094780" w:rsidP="0009478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Relevance to trade intensity: Any valid discussion linked to trade direction, e.g.:</w:t>
            </w:r>
          </w:p>
          <w:p w:rsidR="00094780" w:rsidRDefault="00094780" w:rsidP="0009478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Australia has a relatively low trade intensity </w:t>
            </w:r>
          </w:p>
          <w:p w:rsidR="00094780" w:rsidRPr="00094780" w:rsidRDefault="00094780" w:rsidP="0009478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Growth in East Asian countries is likely to increase trade intensity</w:t>
            </w:r>
          </w:p>
          <w:p w:rsidR="00094780" w:rsidRPr="00094780" w:rsidRDefault="00094780" w:rsidP="0009478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50" w:type="dxa"/>
          </w:tcPr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</w:t>
            </w:r>
          </w:p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</w:t>
            </w:r>
          </w:p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1-2</w:t>
            </w:r>
          </w:p>
        </w:tc>
      </w:tr>
    </w:tbl>
    <w:p w:rsidR="00DA5572" w:rsidRDefault="00DA5572">
      <w:pPr>
        <w:rPr>
          <w:rFonts w:ascii="Arial" w:hAnsi="Arial" w:cs="Arial"/>
          <w:lang w:val="en-GB"/>
        </w:rPr>
      </w:pPr>
    </w:p>
    <w:p w:rsidR="004D3C92" w:rsidRDefault="004D3C92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938"/>
        <w:gridCol w:w="1950"/>
      </w:tblGrid>
      <w:tr w:rsidR="00094780" w:rsidTr="002C2200">
        <w:tc>
          <w:tcPr>
            <w:tcW w:w="562" w:type="dxa"/>
          </w:tcPr>
          <w:p w:rsidR="00094780" w:rsidRDefault="00094780" w:rsidP="002C220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938" w:type="dxa"/>
          </w:tcPr>
          <w:p w:rsidR="00094780" w:rsidRDefault="00094780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Description</w:t>
            </w:r>
          </w:p>
        </w:tc>
        <w:tc>
          <w:tcPr>
            <w:tcW w:w="1950" w:type="dxa"/>
          </w:tcPr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Marks allocated</w:t>
            </w:r>
          </w:p>
        </w:tc>
      </w:tr>
      <w:tr w:rsidR="00094780" w:rsidTr="002C2200">
        <w:tc>
          <w:tcPr>
            <w:tcW w:w="562" w:type="dxa"/>
          </w:tcPr>
          <w:p w:rsidR="00094780" w:rsidRDefault="00094780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7938" w:type="dxa"/>
          </w:tcPr>
          <w:p w:rsidR="00094780" w:rsidRDefault="00094780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Identification of structural reason: S-I gap</w:t>
            </w:r>
          </w:p>
          <w:p w:rsidR="00094780" w:rsidRDefault="004A7E0C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Use of data (primary income deficit)</w:t>
            </w:r>
          </w:p>
          <w:p w:rsidR="004A7E0C" w:rsidRDefault="004A7E0C" w:rsidP="002C2200">
            <w:pPr>
              <w:rPr>
                <w:rFonts w:ascii="Arial" w:hAnsi="Arial" w:cs="Arial"/>
                <w:lang w:val="en-GB"/>
              </w:rPr>
            </w:pPr>
          </w:p>
          <w:p w:rsidR="00094780" w:rsidRDefault="00094780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Explanation</w:t>
            </w:r>
            <w:r w:rsidR="004A7E0C">
              <w:rPr>
                <w:rFonts w:ascii="Arial" w:hAnsi="Arial" w:cs="Arial"/>
                <w:lang w:val="en-GB"/>
              </w:rPr>
              <w:t xml:space="preserve"> of relationship between S-I gap and CAD</w:t>
            </w:r>
          </w:p>
          <w:p w:rsidR="004A7E0C" w:rsidRDefault="004A7E0C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Should include:</w:t>
            </w:r>
          </w:p>
          <w:p w:rsidR="00094780" w:rsidRDefault="004A7E0C" w:rsidP="004A7E0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S-I gap creates reliance on foreign investment</w:t>
            </w:r>
          </w:p>
          <w:p w:rsidR="004A7E0C" w:rsidRDefault="004A7E0C" w:rsidP="004A7E0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This requires income repayments which are recorded on primary income account as debits</w:t>
            </w:r>
          </w:p>
          <w:p w:rsidR="004A7E0C" w:rsidRPr="004A7E0C" w:rsidRDefault="004A7E0C" w:rsidP="004A7E0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Creates persistent CAD</w:t>
            </w:r>
          </w:p>
        </w:tc>
        <w:tc>
          <w:tcPr>
            <w:tcW w:w="1950" w:type="dxa"/>
          </w:tcPr>
          <w:p w:rsidR="00094780" w:rsidRDefault="00094780" w:rsidP="002C220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</w:t>
            </w:r>
          </w:p>
          <w:p w:rsidR="004A7E0C" w:rsidRDefault="004A7E0C" w:rsidP="002C220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</w:t>
            </w:r>
          </w:p>
          <w:p w:rsidR="004A7E0C" w:rsidRDefault="004A7E0C" w:rsidP="002C2200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4A7E0C" w:rsidRDefault="004A7E0C" w:rsidP="002C220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1-2</w:t>
            </w:r>
          </w:p>
        </w:tc>
      </w:tr>
    </w:tbl>
    <w:p w:rsidR="00094780" w:rsidRDefault="00094780">
      <w:pPr>
        <w:rPr>
          <w:rFonts w:ascii="Arial" w:hAnsi="Arial" w:cs="Arial"/>
          <w:lang w:val="en-GB"/>
        </w:rPr>
      </w:pPr>
    </w:p>
    <w:p w:rsidR="004A7E0C" w:rsidRDefault="004A7E0C">
      <w:pPr>
        <w:rPr>
          <w:rFonts w:ascii="Arial" w:hAnsi="Arial" w:cs="Arial"/>
          <w:lang w:val="en-GB"/>
        </w:rPr>
      </w:pPr>
    </w:p>
    <w:p w:rsidR="004A7E0C" w:rsidRDefault="004A7E0C">
      <w:pPr>
        <w:rPr>
          <w:rFonts w:ascii="Arial" w:hAnsi="Arial" w:cs="Arial"/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938"/>
        <w:gridCol w:w="1950"/>
      </w:tblGrid>
      <w:tr w:rsidR="004A7E0C" w:rsidTr="002C2200">
        <w:tc>
          <w:tcPr>
            <w:tcW w:w="562" w:type="dxa"/>
          </w:tcPr>
          <w:p w:rsidR="004A7E0C" w:rsidRDefault="004A7E0C" w:rsidP="002C220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938" w:type="dxa"/>
          </w:tcPr>
          <w:p w:rsidR="004A7E0C" w:rsidRDefault="004A7E0C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Description</w:t>
            </w:r>
          </w:p>
        </w:tc>
        <w:tc>
          <w:tcPr>
            <w:tcW w:w="1950" w:type="dxa"/>
          </w:tcPr>
          <w:p w:rsidR="004A7E0C" w:rsidRDefault="004A7E0C" w:rsidP="002C220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Marks allocated</w:t>
            </w:r>
          </w:p>
        </w:tc>
      </w:tr>
      <w:tr w:rsidR="004A7E0C" w:rsidTr="002C2200">
        <w:tc>
          <w:tcPr>
            <w:tcW w:w="562" w:type="dxa"/>
          </w:tcPr>
          <w:p w:rsidR="004A7E0C" w:rsidRDefault="004A7E0C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7938" w:type="dxa"/>
          </w:tcPr>
          <w:p w:rsidR="004A7E0C" w:rsidRDefault="004A7E0C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Answer must refer to Australia, e.g. S-I gap due to relatively small savings pool.</w:t>
            </w:r>
          </w:p>
          <w:p w:rsidR="004A7E0C" w:rsidRDefault="004A7E0C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Must discuss one argument for and one argument against having a CAD.</w:t>
            </w:r>
          </w:p>
          <w:p w:rsidR="004A7E0C" w:rsidRDefault="004A7E0C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Must have an evaluation/judgement.</w:t>
            </w:r>
          </w:p>
          <w:p w:rsidR="004A7E0C" w:rsidRDefault="004A7E0C" w:rsidP="002C2200">
            <w:pPr>
              <w:rPr>
                <w:rFonts w:ascii="Arial" w:hAnsi="Arial" w:cs="Arial"/>
                <w:lang w:val="en-GB"/>
              </w:rPr>
            </w:pPr>
          </w:p>
          <w:p w:rsidR="004A7E0C" w:rsidRDefault="004A7E0C" w:rsidP="002C220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Answer can include:</w:t>
            </w:r>
          </w:p>
          <w:p w:rsidR="004A7E0C" w:rsidRDefault="004A7E0C" w:rsidP="004A7E0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Expenditure</w:t>
            </w:r>
            <w:r>
              <w:rPr>
                <w:rFonts w:ascii="Arial" w:hAnsi="Arial" w:cs="Arial"/>
                <w:lang w:val="en-GB"/>
              </w:rPr>
              <w:t>-Production gap</w:t>
            </w:r>
          </w:p>
          <w:p w:rsidR="004A7E0C" w:rsidRDefault="004A7E0C" w:rsidP="004A7E0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Poor export performance</w:t>
            </w:r>
          </w:p>
          <w:p w:rsidR="004A7E0C" w:rsidRDefault="004A7E0C" w:rsidP="004A7E0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Debt trap</w:t>
            </w:r>
          </w:p>
          <w:p w:rsidR="004A7E0C" w:rsidRDefault="004A7E0C" w:rsidP="004A7E0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Unsustainable</w:t>
            </w:r>
          </w:p>
          <w:p w:rsidR="004A7E0C" w:rsidRDefault="004A7E0C" w:rsidP="004A7E0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Inflow of foreign investment</w:t>
            </w:r>
          </w:p>
          <w:p w:rsidR="004A7E0C" w:rsidRDefault="004A7E0C" w:rsidP="004A7E0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Foreign investment is used to expand economy</w:t>
            </w:r>
          </w:p>
          <w:p w:rsidR="004A7E0C" w:rsidRDefault="004A7E0C" w:rsidP="004A7E0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Sustainable</w:t>
            </w:r>
          </w:p>
          <w:p w:rsidR="004A7E0C" w:rsidRDefault="004A7E0C" w:rsidP="004A7E0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Largely private debt</w:t>
            </w:r>
          </w:p>
          <w:p w:rsidR="004A7E0C" w:rsidRDefault="004A7E0C" w:rsidP="004A7E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Any other reasonable argument.</w:t>
            </w:r>
          </w:p>
          <w:p w:rsidR="004A7E0C" w:rsidRDefault="004A7E0C" w:rsidP="004A7E0C">
            <w:pPr>
              <w:rPr>
                <w:rFonts w:ascii="Arial" w:hAnsi="Arial" w:cs="Arial"/>
                <w:lang w:val="en-GB"/>
              </w:rPr>
            </w:pPr>
          </w:p>
          <w:p w:rsidR="004A7E0C" w:rsidRPr="004A7E0C" w:rsidRDefault="004A7E0C" w:rsidP="004A7E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Mark dependant on depth of evaluation.</w:t>
            </w:r>
          </w:p>
          <w:p w:rsidR="004A7E0C" w:rsidRDefault="004A7E0C" w:rsidP="002C220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50" w:type="dxa"/>
          </w:tcPr>
          <w:p w:rsidR="004A7E0C" w:rsidRDefault="004A7E0C" w:rsidP="004A7E0C">
            <w:pPr>
              <w:rPr>
                <w:rFonts w:ascii="Arial" w:hAnsi="Arial" w:cs="Arial"/>
                <w:lang w:val="en-GB"/>
              </w:rPr>
            </w:pPr>
          </w:p>
          <w:p w:rsidR="004A7E0C" w:rsidRDefault="004A7E0C" w:rsidP="004A7E0C">
            <w:pPr>
              <w:rPr>
                <w:rFonts w:ascii="Arial" w:hAnsi="Arial" w:cs="Arial"/>
                <w:lang w:val="en-GB"/>
              </w:rPr>
            </w:pPr>
          </w:p>
          <w:p w:rsidR="004A7E0C" w:rsidRDefault="004A7E0C" w:rsidP="004A7E0C">
            <w:pPr>
              <w:rPr>
                <w:rFonts w:ascii="Arial" w:hAnsi="Arial" w:cs="Arial"/>
                <w:lang w:val="en-GB"/>
              </w:rPr>
            </w:pPr>
          </w:p>
          <w:p w:rsidR="004A7E0C" w:rsidRDefault="004A7E0C" w:rsidP="004A7E0C">
            <w:pPr>
              <w:rPr>
                <w:rFonts w:ascii="Arial" w:hAnsi="Arial" w:cs="Arial"/>
                <w:lang w:val="en-GB"/>
              </w:rPr>
            </w:pPr>
          </w:p>
          <w:p w:rsidR="004A7E0C" w:rsidRDefault="004A7E0C" w:rsidP="004A7E0C">
            <w:pPr>
              <w:rPr>
                <w:rFonts w:ascii="Arial" w:hAnsi="Arial" w:cs="Arial"/>
                <w:lang w:val="en-GB"/>
              </w:rPr>
            </w:pPr>
          </w:p>
          <w:p w:rsidR="004A7E0C" w:rsidRDefault="004A7E0C" w:rsidP="002C220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1-6</w:t>
            </w:r>
          </w:p>
        </w:tc>
      </w:tr>
    </w:tbl>
    <w:p w:rsidR="004A7E0C" w:rsidRPr="00DA5572" w:rsidRDefault="004A7E0C">
      <w:pPr>
        <w:rPr>
          <w:rFonts w:ascii="Arial" w:hAnsi="Arial" w:cs="Arial"/>
          <w:lang w:val="en-GB"/>
        </w:rPr>
      </w:pPr>
    </w:p>
    <w:sectPr w:rsidR="004A7E0C" w:rsidRPr="00DA5572" w:rsidSect="00DA557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D34E8"/>
    <w:multiLevelType w:val="hybridMultilevel"/>
    <w:tmpl w:val="CF663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830F2"/>
    <w:multiLevelType w:val="hybridMultilevel"/>
    <w:tmpl w:val="D4346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67CC"/>
    <w:multiLevelType w:val="hybridMultilevel"/>
    <w:tmpl w:val="78329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5569E"/>
    <w:multiLevelType w:val="hybridMultilevel"/>
    <w:tmpl w:val="7EE6D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A52C8"/>
    <w:multiLevelType w:val="hybridMultilevel"/>
    <w:tmpl w:val="2EC81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72"/>
    <w:rsid w:val="00053468"/>
    <w:rsid w:val="00094780"/>
    <w:rsid w:val="004A7E0C"/>
    <w:rsid w:val="004D3C92"/>
    <w:rsid w:val="00A10D28"/>
    <w:rsid w:val="00A772BC"/>
    <w:rsid w:val="00DA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923DB"/>
  <w15:chartTrackingRefBased/>
  <w15:docId w15:val="{7C500F09-9468-4043-A7C1-22200C81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Jiang</dc:creator>
  <cp:keywords/>
  <dc:description/>
  <cp:lastModifiedBy>Yin Jiang</cp:lastModifiedBy>
  <cp:revision>1</cp:revision>
  <dcterms:created xsi:type="dcterms:W3CDTF">2020-03-13T05:46:00Z</dcterms:created>
  <dcterms:modified xsi:type="dcterms:W3CDTF">2020-03-13T06:19:00Z</dcterms:modified>
</cp:coreProperties>
</file>