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0D0F4" w14:textId="33CAA9A4" w:rsidR="009E77EB" w:rsidRPr="0019454A" w:rsidRDefault="009E77EB" w:rsidP="009E77EB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9454A">
        <w:rPr>
          <w:rFonts w:ascii="Calibri" w:hAnsi="Calibri" w:cs="Calibri"/>
          <w:b/>
          <w:bCs/>
          <w:color w:val="000000"/>
          <w:sz w:val="28"/>
          <w:szCs w:val="28"/>
        </w:rPr>
        <w:t>Voice – Notes</w:t>
      </w:r>
    </w:p>
    <w:p w14:paraId="04737D18" w14:textId="77777777" w:rsidR="009E77EB" w:rsidRDefault="009E77EB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</w:p>
    <w:p w14:paraId="6CC6092C" w14:textId="733CF442" w:rsidR="00D6477E" w:rsidRPr="008C29FC" w:rsidRDefault="008C29FC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8C29FC">
        <w:rPr>
          <w:rFonts w:ascii="Calibri" w:hAnsi="Calibri" w:cs="Calibri"/>
          <w:color w:val="000000"/>
          <w:sz w:val="24"/>
          <w:szCs w:val="24"/>
        </w:rPr>
        <w:t>R</w:t>
      </w:r>
      <w:r w:rsidRPr="008C29FC">
        <w:rPr>
          <w:rFonts w:ascii="Calibri" w:hAnsi="Calibri" w:cs="Calibri"/>
          <w:color w:val="000000"/>
          <w:sz w:val="24"/>
          <w:szCs w:val="24"/>
        </w:rPr>
        <w:t>eferences to ‘voice’ should demonstrate an understanding of the persona, role, character or tone adopted by the author in constructing their text.</w:t>
      </w:r>
    </w:p>
    <w:p w14:paraId="164C860C" w14:textId="33B18857" w:rsidR="008C29FC" w:rsidRPr="008C29FC" w:rsidRDefault="008C29FC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8C29FC">
        <w:rPr>
          <w:rFonts w:ascii="Calibri" w:hAnsi="Calibri" w:cs="Calibri"/>
          <w:color w:val="000000"/>
          <w:sz w:val="24"/>
          <w:szCs w:val="24"/>
        </w:rPr>
        <w:t>Voice establishes the ‘sound’ of the story or writing and refers to the ‘speaker’ or sense of personality evident.</w:t>
      </w:r>
    </w:p>
    <w:p w14:paraId="3CC84C58" w14:textId="3B910544" w:rsidR="008C29FC" w:rsidRPr="008C29FC" w:rsidRDefault="008C29FC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8C29FC">
        <w:rPr>
          <w:rFonts w:ascii="Calibri" w:hAnsi="Calibri" w:cs="Calibri"/>
          <w:color w:val="000000"/>
          <w:sz w:val="24"/>
          <w:szCs w:val="24"/>
        </w:rPr>
        <w:t>The construction of voice is crucial in:</w:t>
      </w:r>
    </w:p>
    <w:p w14:paraId="4583C729" w14:textId="39D0B443" w:rsidR="008C29FC" w:rsidRPr="008C29FC" w:rsidRDefault="008C29F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29FC">
        <w:rPr>
          <w:sz w:val="24"/>
          <w:szCs w:val="24"/>
        </w:rPr>
        <w:t>Achieving a writer’s purpose.</w:t>
      </w:r>
    </w:p>
    <w:p w14:paraId="16A0300E" w14:textId="3EB76564" w:rsidR="008C29FC" w:rsidRPr="008C29FC" w:rsidRDefault="008C29F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29FC">
        <w:rPr>
          <w:sz w:val="24"/>
          <w:szCs w:val="24"/>
        </w:rPr>
        <w:t>Appealing to a specific target audience.</w:t>
      </w:r>
    </w:p>
    <w:p w14:paraId="1CB98BE4" w14:textId="12A8D3B3" w:rsidR="008C29FC" w:rsidRPr="008C29FC" w:rsidRDefault="008C29F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29FC">
        <w:rPr>
          <w:sz w:val="24"/>
          <w:szCs w:val="24"/>
        </w:rPr>
        <w:t>Reflecting or resisting a particular context.</w:t>
      </w:r>
    </w:p>
    <w:p w14:paraId="71CE3BA9" w14:textId="549DEDDC" w:rsidR="008C29FC" w:rsidRDefault="008C29F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C29FC">
        <w:rPr>
          <w:sz w:val="24"/>
          <w:szCs w:val="24"/>
        </w:rPr>
        <w:t>Shaping the response of the readers.</w:t>
      </w:r>
    </w:p>
    <w:p w14:paraId="49BAF6AD" w14:textId="1A90ECAE" w:rsidR="00F55D6C" w:rsidRDefault="00F55D6C" w:rsidP="00BE5F58">
      <w:pPr>
        <w:spacing w:line="360" w:lineRule="auto"/>
        <w:rPr>
          <w:sz w:val="24"/>
          <w:szCs w:val="24"/>
        </w:rPr>
      </w:pPr>
    </w:p>
    <w:p w14:paraId="44D49FD5" w14:textId="5A8F2AF1" w:rsidR="003576DC" w:rsidRDefault="003576DC" w:rsidP="00BE5F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Fictional narratives:</w:t>
      </w:r>
    </w:p>
    <w:p w14:paraId="6FD7314F" w14:textId="24BFEC80" w:rsidR="003576DC" w:rsidRPr="003576DC" w:rsidRDefault="003576D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Point of view indicates the degree of intimacy between the author and reader and influence the authenticity and effect of the voice.</w:t>
      </w:r>
    </w:p>
    <w:p w14:paraId="534DEF03" w14:textId="37395394" w:rsidR="003576DC" w:rsidRDefault="003576D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Also consider the choice of character to function as the narrator.</w:t>
      </w:r>
    </w:p>
    <w:p w14:paraId="2D4819B3" w14:textId="6B8EEE36" w:rsidR="003576DC" w:rsidRDefault="003576DC" w:rsidP="00BE5F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tone of the text is vitally important in any discussion of voice.</w:t>
      </w:r>
    </w:p>
    <w:p w14:paraId="655575B1" w14:textId="6A6C8BF2" w:rsidR="003576DC" w:rsidRDefault="003576DC" w:rsidP="00BE5F58">
      <w:pPr>
        <w:spacing w:line="360" w:lineRule="auto"/>
        <w:rPr>
          <w:sz w:val="24"/>
          <w:szCs w:val="24"/>
        </w:rPr>
      </w:pPr>
    </w:p>
    <w:p w14:paraId="61419FE6" w14:textId="0106E000" w:rsidR="003576DC" w:rsidRDefault="003576DC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C63AF8">
        <w:rPr>
          <w:rFonts w:ascii="Calibri" w:hAnsi="Calibri" w:cs="Calibri"/>
          <w:color w:val="000000"/>
          <w:sz w:val="24"/>
          <w:szCs w:val="24"/>
        </w:rPr>
        <w:t>The tone and voice of the text is also largely determined by the style of writing or language</w:t>
      </w:r>
      <w:r w:rsidRPr="00C63AF8">
        <w:rPr>
          <w:rFonts w:ascii="Calibri" w:hAnsi="Calibri" w:cs="Calibri"/>
          <w:color w:val="000000"/>
        </w:rPr>
        <w:br/>
      </w:r>
      <w:r w:rsidRPr="00C63AF8">
        <w:rPr>
          <w:rFonts w:ascii="Calibri" w:hAnsi="Calibri" w:cs="Calibri"/>
          <w:color w:val="000000"/>
          <w:sz w:val="24"/>
          <w:szCs w:val="24"/>
        </w:rPr>
        <w:t>used by the author. It may be shaped by the diction, syntax, punctuation, figurative language</w:t>
      </w:r>
      <w:r>
        <w:rPr>
          <w:rFonts w:ascii="Calibri" w:hAnsi="Calibri" w:cs="Calibri"/>
          <w:color w:val="000000"/>
        </w:rPr>
        <w:t xml:space="preserve"> </w:t>
      </w:r>
      <w:r w:rsidRPr="00C63AF8">
        <w:rPr>
          <w:rFonts w:ascii="Calibri" w:hAnsi="Calibri" w:cs="Calibri"/>
          <w:color w:val="000000"/>
          <w:sz w:val="24"/>
          <w:szCs w:val="24"/>
        </w:rPr>
        <w:t>and other language conventions or stylistic choices.</w:t>
      </w:r>
    </w:p>
    <w:p w14:paraId="7FCC02C3" w14:textId="30A3DC3E" w:rsidR="003576DC" w:rsidRDefault="003576DC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</w:t>
      </w:r>
      <w:r w:rsidRPr="00C63AF8">
        <w:rPr>
          <w:rFonts w:ascii="Calibri" w:hAnsi="Calibri" w:cs="Calibri"/>
          <w:color w:val="000000"/>
          <w:sz w:val="24"/>
          <w:szCs w:val="24"/>
        </w:rPr>
        <w:t>elect specific</w:t>
      </w:r>
      <w:r>
        <w:rPr>
          <w:rFonts w:ascii="Calibri" w:hAnsi="Calibri" w:cs="Calibri"/>
          <w:color w:val="000000"/>
        </w:rPr>
        <w:t xml:space="preserve"> </w:t>
      </w:r>
      <w:r w:rsidRPr="00C63AF8">
        <w:rPr>
          <w:rFonts w:ascii="Calibri" w:hAnsi="Calibri" w:cs="Calibri"/>
          <w:color w:val="000000"/>
          <w:sz w:val="24"/>
          <w:szCs w:val="24"/>
        </w:rPr>
        <w:t>examples of language or stylistic features to support your points.</w:t>
      </w:r>
      <w:r w:rsidRPr="00C63AF8">
        <w:rPr>
          <w:rFonts w:ascii="Calibri" w:hAnsi="Calibri" w:cs="Calibri"/>
          <w:color w:val="000000"/>
        </w:rPr>
        <w:br/>
      </w:r>
      <w:r w:rsidRPr="00C63AF8">
        <w:rPr>
          <w:rFonts w:ascii="Calibri" w:hAnsi="Calibri" w:cs="Calibri"/>
          <w:color w:val="000000"/>
          <w:sz w:val="24"/>
          <w:szCs w:val="24"/>
        </w:rPr>
        <w:t>These language and stylistic choices will mostly be appropriate to the genre of the text,</w:t>
      </w:r>
      <w:r w:rsidRPr="00C63AF8">
        <w:rPr>
          <w:rFonts w:ascii="Calibri" w:hAnsi="Calibri" w:cs="Calibri"/>
          <w:color w:val="000000"/>
        </w:rPr>
        <w:br/>
      </w:r>
      <w:r w:rsidRPr="00C63AF8">
        <w:rPr>
          <w:rFonts w:ascii="Calibri" w:hAnsi="Calibri" w:cs="Calibri"/>
          <w:color w:val="000000"/>
          <w:sz w:val="24"/>
          <w:szCs w:val="24"/>
        </w:rPr>
        <w:t>thereby working to consolidate the nature of the text’s voice.</w:t>
      </w:r>
    </w:p>
    <w:p w14:paraId="1013A120" w14:textId="5C3BFCC2" w:rsidR="00BE5F58" w:rsidRDefault="003576DC" w:rsidP="00BE5F58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</w:t>
      </w:r>
      <w:r w:rsidR="00BE5F58"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</w:rPr>
        <w:t xml:space="preserve"> </w:t>
      </w:r>
      <w:r w:rsidRPr="00C63AF8">
        <w:rPr>
          <w:rFonts w:ascii="Calibri" w:hAnsi="Calibri" w:cs="Calibri"/>
          <w:color w:val="000000"/>
          <w:sz w:val="24"/>
          <w:szCs w:val="24"/>
        </w:rPr>
        <w:t>least attempt to analyse the point of view, tone and language/style and consider genre when</w:t>
      </w:r>
      <w:r>
        <w:rPr>
          <w:rFonts w:ascii="Calibri" w:hAnsi="Calibri" w:cs="Calibri"/>
          <w:color w:val="000000"/>
        </w:rPr>
        <w:t xml:space="preserve"> </w:t>
      </w:r>
      <w:r w:rsidRPr="00C63AF8">
        <w:rPr>
          <w:rFonts w:ascii="Calibri" w:hAnsi="Calibri" w:cs="Calibri"/>
          <w:color w:val="000000"/>
          <w:sz w:val="24"/>
          <w:szCs w:val="24"/>
        </w:rPr>
        <w:t>examining voice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483C2F6C" w14:textId="5AE3982D" w:rsidR="003576DC" w:rsidRDefault="00BE5F58" w:rsidP="00BE5F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Things that can really impact authorial voice:</w:t>
      </w:r>
    </w:p>
    <w:p w14:paraId="6851CBB0" w14:textId="3C0A8045" w:rsidR="00BE5F58" w:rsidRDefault="00BE5F58" w:rsidP="00BE5F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Vocabulary and word choice.</w:t>
      </w:r>
    </w:p>
    <w:p w14:paraId="79E79CAC" w14:textId="6B389EEF" w:rsidR="00BE5F58" w:rsidRDefault="00BE5F58" w:rsidP="00BE5F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Ratio of dialogue to descriptive passages.</w:t>
      </w:r>
    </w:p>
    <w:p w14:paraId="76361681" w14:textId="7A879D2E" w:rsidR="00BE5F58" w:rsidRDefault="00BE5F58" w:rsidP="00BE5F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Length of sentences.</w:t>
      </w:r>
    </w:p>
    <w:p w14:paraId="3FA5E718" w14:textId="589CBEF4" w:rsidR="00BE5F58" w:rsidRDefault="00BE5F58" w:rsidP="00BE5F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of interior monologue.</w:t>
      </w:r>
    </w:p>
    <w:p w14:paraId="1056847D" w14:textId="69BCBBC4" w:rsidR="00BE5F58" w:rsidRDefault="00BE5F58" w:rsidP="00BE5F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of paragraph breaks.</w:t>
      </w:r>
    </w:p>
    <w:p w14:paraId="4393A951" w14:textId="44D2B3F6" w:rsidR="00BE5F58" w:rsidRDefault="00BE5F58" w:rsidP="00BE5F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of pacing and plot.</w:t>
      </w:r>
    </w:p>
    <w:p w14:paraId="624EBA62" w14:textId="2CCD4E62" w:rsidR="00BE5F58" w:rsidRDefault="00BE5F58" w:rsidP="00BE5F58">
      <w:pPr>
        <w:spacing w:line="360" w:lineRule="auto"/>
        <w:rPr>
          <w:sz w:val="24"/>
          <w:szCs w:val="24"/>
        </w:rPr>
      </w:pPr>
    </w:p>
    <w:p w14:paraId="1866F549" w14:textId="47E5198B" w:rsidR="00867390" w:rsidRPr="00867390" w:rsidRDefault="00867390" w:rsidP="00BE5F58">
      <w:pPr>
        <w:spacing w:line="360" w:lineRule="auto"/>
        <w:rPr>
          <w:sz w:val="24"/>
          <w:szCs w:val="24"/>
        </w:rPr>
      </w:pPr>
      <w:r w:rsidRPr="00867390">
        <w:rPr>
          <w:sz w:val="24"/>
          <w:szCs w:val="24"/>
        </w:rPr>
        <w:t>While ‘voice’ refers to the authorial or narrative voice in a text and can be explained by an analysis of point of view, language, genre and tone, ‘multiple voices’ relates more directly to the perspectives provided</w:t>
      </w:r>
      <w:r>
        <w:rPr>
          <w:sz w:val="24"/>
          <w:szCs w:val="24"/>
        </w:rPr>
        <w:t>.</w:t>
      </w:r>
    </w:p>
    <w:sectPr w:rsidR="00867390" w:rsidRPr="0086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8462F"/>
    <w:multiLevelType w:val="hybridMultilevel"/>
    <w:tmpl w:val="7D48C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B1C55"/>
    <w:multiLevelType w:val="hybridMultilevel"/>
    <w:tmpl w:val="538A3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C"/>
    <w:rsid w:val="0019454A"/>
    <w:rsid w:val="00253823"/>
    <w:rsid w:val="003576DC"/>
    <w:rsid w:val="00494D70"/>
    <w:rsid w:val="004C5122"/>
    <w:rsid w:val="00867390"/>
    <w:rsid w:val="008C29FC"/>
    <w:rsid w:val="009E77EB"/>
    <w:rsid w:val="00BE5F58"/>
    <w:rsid w:val="00C24C41"/>
    <w:rsid w:val="00D6477E"/>
    <w:rsid w:val="00F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F953"/>
  <w15:chartTrackingRefBased/>
  <w15:docId w15:val="{4791D778-DEB5-4B09-9A84-2DB76C3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8</cp:revision>
  <dcterms:created xsi:type="dcterms:W3CDTF">2020-07-15T11:15:00Z</dcterms:created>
  <dcterms:modified xsi:type="dcterms:W3CDTF">2020-07-15T11:29:00Z</dcterms:modified>
</cp:coreProperties>
</file>