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DDAD4" w14:textId="133CA04D" w:rsidR="009B042C" w:rsidRDefault="00E701D0" w:rsidP="00E701D0">
      <w:pPr>
        <w:spacing w:line="360" w:lineRule="auto"/>
        <w:rPr>
          <w:sz w:val="28"/>
          <w:szCs w:val="28"/>
          <w:lang w:val="en-US"/>
        </w:rPr>
      </w:pPr>
      <w:r>
        <w:rPr>
          <w:sz w:val="28"/>
          <w:szCs w:val="28"/>
          <w:lang w:val="en-US"/>
        </w:rPr>
        <w:t>The text is targeted towards Australians and uses values, first person plurals and allusions to persuade readers.  Grant appeals to the values of his readers by writing a lot about the idea of “hope”.  This works to bolster the support of Australians by using a value that most people desire so that readers who also desire hope are more likely to support his argument.  He uses first person plurals such as “we”, “us” and “our”.  This boosts his support from Australians by creating a sense of unity between him and the audience, forming a connection with the audience and therefore strengthening the support from readers.  Moreover, he uses allusions to gain support from readers when he references the abusive manner in which white Australians treated the Indigenous Australians.  This creates a sense of guilt from the audience, making them feel like they have done wrong and that they owe the Indigenous Australians their support, which therefore increases the likelihood of supporting the argument.</w:t>
      </w:r>
    </w:p>
    <w:p w14:paraId="249C5A2B" w14:textId="4FF53E2B" w:rsidR="00094A95" w:rsidRDefault="00094A95" w:rsidP="00E701D0">
      <w:pPr>
        <w:spacing w:line="360" w:lineRule="auto"/>
        <w:rPr>
          <w:sz w:val="28"/>
          <w:szCs w:val="28"/>
          <w:lang w:val="en-US"/>
        </w:rPr>
      </w:pPr>
    </w:p>
    <w:p w14:paraId="0E5ED97B" w14:textId="284B385B" w:rsidR="00094A95" w:rsidRDefault="00094A95" w:rsidP="00E701D0">
      <w:pPr>
        <w:spacing w:line="360" w:lineRule="auto"/>
        <w:rPr>
          <w:sz w:val="28"/>
          <w:szCs w:val="28"/>
          <w:lang w:val="en-US"/>
        </w:rPr>
      </w:pPr>
      <w:r>
        <w:rPr>
          <w:sz w:val="28"/>
          <w:szCs w:val="28"/>
          <w:lang w:val="en-US"/>
        </w:rPr>
        <w:t>Conclusion:</w:t>
      </w:r>
    </w:p>
    <w:p w14:paraId="4CA4C179" w14:textId="563BD207" w:rsidR="00094A95" w:rsidRPr="00E701D0" w:rsidRDefault="00094A95" w:rsidP="00E701D0">
      <w:pPr>
        <w:spacing w:line="360" w:lineRule="auto"/>
        <w:rPr>
          <w:sz w:val="28"/>
          <w:szCs w:val="28"/>
          <w:lang w:val="en-US"/>
        </w:rPr>
      </w:pPr>
      <w:r>
        <w:rPr>
          <w:sz w:val="28"/>
          <w:szCs w:val="28"/>
          <w:lang w:val="en-US"/>
        </w:rPr>
        <w:t xml:space="preserve">Grant uses a range of argumentative and stylistic devices to gain the support of Australian readers.  He does so </w:t>
      </w:r>
      <w:proofErr w:type="gramStart"/>
      <w:r>
        <w:rPr>
          <w:sz w:val="28"/>
          <w:szCs w:val="28"/>
          <w:lang w:val="en-US"/>
        </w:rPr>
        <w:t>using</w:t>
      </w:r>
      <w:proofErr w:type="gramEnd"/>
      <w:r>
        <w:rPr>
          <w:sz w:val="28"/>
          <w:szCs w:val="28"/>
          <w:lang w:val="en-US"/>
        </w:rPr>
        <w:t xml:space="preserve"> </w:t>
      </w:r>
      <w:r>
        <w:rPr>
          <w:sz w:val="28"/>
          <w:szCs w:val="28"/>
          <w:lang w:val="en-US"/>
        </w:rPr>
        <w:t>values, first person plurals and allusions to persuade readers</w:t>
      </w:r>
      <w:r>
        <w:rPr>
          <w:sz w:val="28"/>
          <w:szCs w:val="28"/>
          <w:lang w:val="en-US"/>
        </w:rPr>
        <w:t>.</w:t>
      </w:r>
      <w:bookmarkStart w:id="0" w:name="_GoBack"/>
      <w:bookmarkEnd w:id="0"/>
    </w:p>
    <w:sectPr w:rsidR="00094A95" w:rsidRPr="00E70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1D0"/>
    <w:rsid w:val="00094A95"/>
    <w:rsid w:val="004C5122"/>
    <w:rsid w:val="00C24C41"/>
    <w:rsid w:val="00E701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84B52"/>
  <w15:chartTrackingRefBased/>
  <w15:docId w15:val="{EA1CB033-EAA9-42DC-84E1-9C8DB59A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2</cp:revision>
  <dcterms:created xsi:type="dcterms:W3CDTF">2020-02-11T11:14:00Z</dcterms:created>
  <dcterms:modified xsi:type="dcterms:W3CDTF">2020-02-11T11:24:00Z</dcterms:modified>
</cp:coreProperties>
</file>